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23686df8d5538f2feba9e2f1a9dfeb4970f99fc"/>
    <w:p>
      <w:pPr>
        <w:pStyle w:val="Heading1"/>
      </w:pPr>
      <w:r>
        <w:t xml:space="preserve">📘 AIUZ2025 — ГАЙДБУК, ГАЙДЛАЙНЫ И ТЕХРЕГЛАМЕНТЫ</w:t>
      </w:r>
    </w:p>
    <w:bookmarkStart w:id="20" w:name="цель-документа"/>
    <w:p>
      <w:pPr>
        <w:pStyle w:val="Heading2"/>
      </w:pPr>
      <w:r>
        <w:t xml:space="preserve">🧭 Цель документа</w:t>
      </w:r>
    </w:p>
    <w:p>
      <w:pPr>
        <w:pStyle w:val="FirstParagraph"/>
      </w:pPr>
      <w:r>
        <w:t xml:space="preserve">Создать структуру универсальных методических и технических документов для:</w:t>
      </w:r>
      <w:r>
        <w:t xml:space="preserve"> </w:t>
      </w:r>
      <w:r>
        <w:t xml:space="preserve">- масштабируемой семиотико-онтологической системы AIUZ</w:t>
      </w:r>
      <w:r>
        <w:t xml:space="preserve"> </w:t>
      </w:r>
      <w:r>
        <w:t xml:space="preserve">- энциклопедии ЭУО и терминов</w:t>
      </w:r>
      <w:r>
        <w:t xml:space="preserve"> </w:t>
      </w:r>
      <w:r>
        <w:t xml:space="preserve">- координации команд, ИИ, устройств IoT и внешних систем</w:t>
      </w:r>
    </w:p>
    <w:p>
      <w:r>
        <w:pict>
          <v:rect style="width:0;height:1.5pt" o:hralign="center" o:hrstd="t" o:hr="t"/>
        </w:pict>
      </w:r>
    </w:p>
    <w:bookmarkEnd w:id="20"/>
    <w:bookmarkStart w:id="24" w:name="X996ecb6d6e3dd9322ca9dc8d1bff134d2486d91"/>
    <w:p>
      <w:pPr>
        <w:pStyle w:val="Heading2"/>
      </w:pPr>
      <w:r>
        <w:t xml:space="preserve">1. 📚</w:t>
      </w:r>
      <w:r>
        <w:t xml:space="preserve"> </w:t>
      </w:r>
      <w:r>
        <w:rPr>
          <w:b/>
          <w:bCs/>
        </w:rPr>
        <w:t xml:space="preserve">ГАЙДБУК: Архитектура знаний и взаимодействия</w:t>
      </w:r>
    </w:p>
    <w:bookmarkStart w:id="21" w:name="структура-знания"/>
    <w:p>
      <w:pPr>
        <w:pStyle w:val="Heading3"/>
      </w:pPr>
      <w:r>
        <w:t xml:space="preserve">1.1 Структура знания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Единицы универсального общения (ЭУО)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Термины-метаформулы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Кросс-полевые связи и семантические кварки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Мультиуровневая онтология (био, физика, космос, ИИ)</w:t>
      </w:r>
    </w:p>
    <w:bookmarkEnd w:id="21"/>
    <w:bookmarkStart w:id="22" w:name="уровни-наблюдаемости-и-доступности"/>
    <w:p>
      <w:pPr>
        <w:pStyle w:val="Heading3"/>
      </w:pPr>
      <w:r>
        <w:t xml:space="preserve">1.2 Уровни наблюдаемости и доступности</w:t>
      </w:r>
    </w:p>
    <w:p>
      <w:pPr>
        <w:pStyle w:val="Compact"/>
        <w:numPr>
          <w:ilvl w:val="0"/>
          <w:numId w:val="1002"/>
        </w:numPr>
      </w:pPr>
      <w:r>
        <w:t xml:space="preserve">Кварковый (скрытый)</w:t>
      </w:r>
    </w:p>
    <w:p>
      <w:pPr>
        <w:pStyle w:val="Compact"/>
        <w:numPr>
          <w:ilvl w:val="0"/>
          <w:numId w:val="1002"/>
        </w:numPr>
      </w:pPr>
      <w:r>
        <w:t xml:space="preserve">Биохимический (частично наблюдаемый)</w:t>
      </w:r>
    </w:p>
    <w:p>
      <w:pPr>
        <w:pStyle w:val="Compact"/>
        <w:numPr>
          <w:ilvl w:val="0"/>
          <w:numId w:val="1002"/>
        </w:numPr>
      </w:pPr>
      <w:r>
        <w:t xml:space="preserve">Цифровой/ИИ (программный уровень)</w:t>
      </w:r>
    </w:p>
    <w:p>
      <w:pPr>
        <w:pStyle w:val="Compact"/>
        <w:numPr>
          <w:ilvl w:val="0"/>
          <w:numId w:val="1002"/>
        </w:numPr>
      </w:pPr>
      <w:r>
        <w:t xml:space="preserve">Акустический / визуальный / телеметрический</w:t>
      </w:r>
    </w:p>
    <w:bookmarkEnd w:id="22"/>
    <w:bookmarkStart w:id="23" w:name="модели-взаимодействия"/>
    <w:p>
      <w:pPr>
        <w:pStyle w:val="Heading3"/>
      </w:pPr>
      <w:r>
        <w:t xml:space="preserve">1.3 Модели взаимодействия</w:t>
      </w:r>
    </w:p>
    <w:p>
      <w:pPr>
        <w:pStyle w:val="Compact"/>
        <w:numPr>
          <w:ilvl w:val="0"/>
          <w:numId w:val="1003"/>
        </w:numPr>
      </w:pPr>
      <w:r>
        <w:t xml:space="preserve">Человек ↔ ИИ</w:t>
      </w:r>
    </w:p>
    <w:p>
      <w:pPr>
        <w:pStyle w:val="Compact"/>
        <w:numPr>
          <w:ilvl w:val="0"/>
          <w:numId w:val="1003"/>
        </w:numPr>
      </w:pPr>
      <w:r>
        <w:t xml:space="preserve">ИИ ↔ IoT</w:t>
      </w:r>
    </w:p>
    <w:p>
      <w:pPr>
        <w:pStyle w:val="Compact"/>
        <w:numPr>
          <w:ilvl w:val="0"/>
          <w:numId w:val="1003"/>
        </w:numPr>
      </w:pPr>
      <w:r>
        <w:t xml:space="preserve">IoT ↔ Терминосистема AIUZ</w:t>
      </w:r>
    </w:p>
    <w:p>
      <w:pPr>
        <w:pStyle w:val="Compact"/>
        <w:numPr>
          <w:ilvl w:val="0"/>
          <w:numId w:val="1003"/>
        </w:numPr>
      </w:pPr>
      <w:r>
        <w:t xml:space="preserve">Эксперт ↔ ЭУО-модель через интерфейс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гайдлайны-использование-и-внедрение"/>
    <w:p>
      <w:pPr>
        <w:pStyle w:val="Heading2"/>
      </w:pPr>
      <w:r>
        <w:t xml:space="preserve">2. 🧑‍💼</w:t>
      </w:r>
      <w:r>
        <w:t xml:space="preserve"> </w:t>
      </w:r>
      <w:r>
        <w:rPr>
          <w:b/>
          <w:bCs/>
        </w:rPr>
        <w:t xml:space="preserve">ГАЙДЛАЙНЫ: Использование и внедрение</w:t>
      </w:r>
    </w:p>
    <w:bookmarkStart w:id="25" w:name="для-исследователей"/>
    <w:p>
      <w:pPr>
        <w:pStyle w:val="Heading3"/>
      </w:pPr>
      <w:r>
        <w:t xml:space="preserve">2.1 Для исследователей</w:t>
      </w:r>
    </w:p>
    <w:p>
      <w:pPr>
        <w:pStyle w:val="Compact"/>
        <w:numPr>
          <w:ilvl w:val="0"/>
          <w:numId w:val="1004"/>
        </w:numPr>
      </w:pPr>
      <w:r>
        <w:t xml:space="preserve">Как формировать ЭУО по уровням</w:t>
      </w:r>
    </w:p>
    <w:p>
      <w:pPr>
        <w:pStyle w:val="Compact"/>
        <w:numPr>
          <w:ilvl w:val="0"/>
          <w:numId w:val="1004"/>
        </w:numPr>
      </w:pPr>
      <w:r>
        <w:t xml:space="preserve">Как связывать термины в онтологию</w:t>
      </w:r>
    </w:p>
    <w:p>
      <w:pPr>
        <w:pStyle w:val="Compact"/>
        <w:numPr>
          <w:ilvl w:val="0"/>
          <w:numId w:val="1004"/>
        </w:numPr>
      </w:pPr>
      <w:r>
        <w:t xml:space="preserve">Как валидировать семантические связи</w:t>
      </w:r>
    </w:p>
    <w:bookmarkEnd w:id="25"/>
    <w:bookmarkStart w:id="26" w:name="для-инженеров-и-iot-разработчиков"/>
    <w:p>
      <w:pPr>
        <w:pStyle w:val="Heading3"/>
      </w:pPr>
      <w:r>
        <w:t xml:space="preserve">2.2 Для инженеров и IoT-разработчиков</w:t>
      </w:r>
    </w:p>
    <w:p>
      <w:pPr>
        <w:pStyle w:val="Compact"/>
        <w:numPr>
          <w:ilvl w:val="0"/>
          <w:numId w:val="1005"/>
        </w:numPr>
      </w:pPr>
      <w:r>
        <w:t xml:space="preserve">Как подключать устройства к системе терминов</w:t>
      </w:r>
    </w:p>
    <w:p>
      <w:pPr>
        <w:pStyle w:val="Compact"/>
        <w:numPr>
          <w:ilvl w:val="0"/>
          <w:numId w:val="1005"/>
        </w:numPr>
      </w:pPr>
      <w:r>
        <w:t xml:space="preserve">Форматы общения: JSON/GraphQL/RDF</w:t>
      </w:r>
    </w:p>
    <w:p>
      <w:pPr>
        <w:pStyle w:val="Compact"/>
        <w:numPr>
          <w:ilvl w:val="0"/>
          <w:numId w:val="1005"/>
        </w:numPr>
      </w:pPr>
      <w:r>
        <w:t xml:space="preserve">Поддержка семантических API для холодильников, датчиков, и т.п.</w:t>
      </w:r>
    </w:p>
    <w:bookmarkEnd w:id="26"/>
    <w:bookmarkStart w:id="27" w:name="для-авторов-энциклопедии"/>
    <w:p>
      <w:pPr>
        <w:pStyle w:val="Heading3"/>
      </w:pPr>
      <w:r>
        <w:t xml:space="preserve">2.3 Для авторов энциклопедии</w:t>
      </w:r>
    </w:p>
    <w:p>
      <w:pPr>
        <w:pStyle w:val="Compact"/>
        <w:numPr>
          <w:ilvl w:val="0"/>
          <w:numId w:val="1006"/>
        </w:numPr>
      </w:pPr>
      <w:r>
        <w:t xml:space="preserve">Шаблоны терминов (по структуре JSON)</w:t>
      </w:r>
    </w:p>
    <w:p>
      <w:pPr>
        <w:pStyle w:val="Compact"/>
        <w:numPr>
          <w:ilvl w:val="0"/>
          <w:numId w:val="1006"/>
        </w:numPr>
      </w:pPr>
      <w:r>
        <w:t xml:space="preserve">Визуализация связей</w:t>
      </w:r>
    </w:p>
    <w:p>
      <w:pPr>
        <w:pStyle w:val="Compact"/>
        <w:numPr>
          <w:ilvl w:val="0"/>
          <w:numId w:val="1006"/>
        </w:numPr>
      </w:pPr>
      <w:r>
        <w:t xml:space="preserve">Уровни цитируемости и научной поддержки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X15a8f329f0cdbd56b44fd4b3a18dbd5efb58c27"/>
    <w:p>
      <w:pPr>
        <w:pStyle w:val="Heading2"/>
      </w:pPr>
      <w:r>
        <w:t xml:space="preserve">3. 🧾</w:t>
      </w:r>
      <w:r>
        <w:t xml:space="preserve"> </w:t>
      </w:r>
      <w:r>
        <w:rPr>
          <w:b/>
          <w:bCs/>
        </w:rPr>
        <w:t xml:space="preserve">ТЕХРЕГЛАМЕНТЫ: Стандарты, API, совместимость</w:t>
      </w:r>
    </w:p>
    <w:bookmarkStart w:id="29" w:name="форматы"/>
    <w:p>
      <w:pPr>
        <w:pStyle w:val="Heading3"/>
      </w:pPr>
      <w:r>
        <w:t xml:space="preserve">3.1 Форматы</w:t>
      </w:r>
    </w:p>
    <w:p>
      <w:pPr>
        <w:pStyle w:val="Compact"/>
        <w:numPr>
          <w:ilvl w:val="0"/>
          <w:numId w:val="1007"/>
        </w:numPr>
      </w:pPr>
      <w:r>
        <w:t xml:space="preserve">JSON UCOM (универсальная единица общения)</w:t>
      </w:r>
    </w:p>
    <w:p>
      <w:pPr>
        <w:pStyle w:val="Compact"/>
        <w:numPr>
          <w:ilvl w:val="0"/>
          <w:numId w:val="1007"/>
        </w:numPr>
      </w:pPr>
      <w:r>
        <w:t xml:space="preserve">JSON TERM (термин-метаформула)</w:t>
      </w:r>
    </w:p>
    <w:p>
      <w:pPr>
        <w:pStyle w:val="Compact"/>
        <w:numPr>
          <w:ilvl w:val="0"/>
          <w:numId w:val="1007"/>
        </w:numPr>
      </w:pPr>
      <w:r>
        <w:t xml:space="preserve">GraphJSON для визуальных сетей</w:t>
      </w:r>
    </w:p>
    <w:p>
      <w:pPr>
        <w:pStyle w:val="Compact"/>
        <w:numPr>
          <w:ilvl w:val="0"/>
          <w:numId w:val="1007"/>
        </w:numPr>
      </w:pPr>
      <w:r>
        <w:t xml:space="preserve">Markdown/HTML для представления в энциклопедии</w:t>
      </w:r>
    </w:p>
    <w:bookmarkEnd w:id="29"/>
    <w:bookmarkStart w:id="30" w:name="интерфейсы"/>
    <w:p>
      <w:pPr>
        <w:pStyle w:val="Heading3"/>
      </w:pPr>
      <w:r>
        <w:t xml:space="preserve">3.2 Интерфейсы</w:t>
      </w:r>
    </w:p>
    <w:p>
      <w:pPr>
        <w:pStyle w:val="Compact"/>
        <w:numPr>
          <w:ilvl w:val="0"/>
          <w:numId w:val="1008"/>
        </w:numPr>
      </w:pPr>
      <w:r>
        <w:t xml:space="preserve">REST/GraphQL API для устройств</w:t>
      </w:r>
    </w:p>
    <w:p>
      <w:pPr>
        <w:pStyle w:val="Compact"/>
        <w:numPr>
          <w:ilvl w:val="0"/>
          <w:numId w:val="1008"/>
        </w:numPr>
      </w:pPr>
      <w:r>
        <w:t xml:space="preserve">Нейроинтерфейсные шаблоны</w:t>
      </w:r>
    </w:p>
    <w:p>
      <w:pPr>
        <w:pStyle w:val="Compact"/>
        <w:numPr>
          <w:ilvl w:val="0"/>
          <w:numId w:val="1008"/>
        </w:numPr>
      </w:pPr>
      <w:r>
        <w:t xml:space="preserve">Протоколы для подключения неязыковых сенсоров</w:t>
      </w:r>
    </w:p>
    <w:bookmarkEnd w:id="30"/>
    <w:bookmarkStart w:id="31" w:name="безопасность-и-верификация"/>
    <w:p>
      <w:pPr>
        <w:pStyle w:val="Heading3"/>
      </w:pPr>
      <w:r>
        <w:t xml:space="preserve">3.3 Безопасность и верификация</w:t>
      </w:r>
    </w:p>
    <w:p>
      <w:pPr>
        <w:pStyle w:val="Compact"/>
        <w:numPr>
          <w:ilvl w:val="0"/>
          <w:numId w:val="1009"/>
        </w:numPr>
      </w:pPr>
      <w:r>
        <w:t xml:space="preserve">Защита семантических каналов</w:t>
      </w:r>
    </w:p>
    <w:p>
      <w:pPr>
        <w:pStyle w:val="Compact"/>
        <w:numPr>
          <w:ilvl w:val="0"/>
          <w:numId w:val="1009"/>
        </w:numPr>
      </w:pPr>
      <w:r>
        <w:t xml:space="preserve">Механизмы верификации смысла (кросс-векторная проверка)</w:t>
      </w:r>
    </w:p>
    <w:p>
      <w:pPr>
        <w:pStyle w:val="Compact"/>
        <w:numPr>
          <w:ilvl w:val="0"/>
          <w:numId w:val="1009"/>
        </w:numPr>
      </w:pPr>
      <w:r>
        <w:t xml:space="preserve">Права доступа к уровням (человекоцентричный и ИИ-центристский доступ)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будущее-масштабирования-и-сценарии"/>
    <w:p>
      <w:pPr>
        <w:pStyle w:val="Heading2"/>
      </w:pPr>
      <w:r>
        <w:t xml:space="preserve">4. 🌍</w:t>
      </w:r>
      <w:r>
        <w:t xml:space="preserve"> </w:t>
      </w:r>
      <w:r>
        <w:rPr>
          <w:b/>
          <w:bCs/>
        </w:rPr>
        <w:t xml:space="preserve">Будущее масштабирования и сценарии</w:t>
      </w:r>
    </w:p>
    <w:bookmarkStart w:id="33" w:name="образовательные-сценарии"/>
    <w:p>
      <w:pPr>
        <w:pStyle w:val="Heading3"/>
      </w:pPr>
      <w:r>
        <w:t xml:space="preserve">4.1 Образовательные сценарии</w:t>
      </w:r>
    </w:p>
    <w:p>
      <w:pPr>
        <w:pStyle w:val="Compact"/>
        <w:numPr>
          <w:ilvl w:val="0"/>
          <w:numId w:val="1010"/>
        </w:numPr>
      </w:pPr>
      <w:r>
        <w:t xml:space="preserve">Школы — визуальные карты смыслов и уровней общения</w:t>
      </w:r>
    </w:p>
    <w:p>
      <w:pPr>
        <w:pStyle w:val="Compact"/>
        <w:numPr>
          <w:ilvl w:val="0"/>
          <w:numId w:val="1010"/>
        </w:numPr>
      </w:pPr>
      <w:r>
        <w:t xml:space="preserve">Университеты — онтологический анализ и разработка новых ЭУО</w:t>
      </w:r>
    </w:p>
    <w:bookmarkEnd w:id="33"/>
    <w:bookmarkStart w:id="34" w:name="индустриальные-сценарии"/>
    <w:p>
      <w:pPr>
        <w:pStyle w:val="Heading3"/>
      </w:pPr>
      <w:r>
        <w:t xml:space="preserve">4.2 Индустриальные сценарии</w:t>
      </w:r>
    </w:p>
    <w:p>
      <w:pPr>
        <w:pStyle w:val="Compact"/>
        <w:numPr>
          <w:ilvl w:val="0"/>
          <w:numId w:val="1011"/>
        </w:numPr>
      </w:pPr>
      <w:r>
        <w:t xml:space="preserve">Смарт-устройства ↔ семантическая база</w:t>
      </w:r>
    </w:p>
    <w:p>
      <w:pPr>
        <w:pStyle w:val="Compact"/>
        <w:numPr>
          <w:ilvl w:val="0"/>
          <w:numId w:val="1011"/>
        </w:numPr>
      </w:pPr>
      <w:r>
        <w:t xml:space="preserve">Предиктивные системы на основе моделей ЭУО</w:t>
      </w:r>
    </w:p>
    <w:bookmarkEnd w:id="34"/>
    <w:bookmarkStart w:id="35" w:name="эволюция-aiuz-как-вселенского-языка"/>
    <w:p>
      <w:pPr>
        <w:pStyle w:val="Heading3"/>
      </w:pPr>
      <w:r>
        <w:t xml:space="preserve">4.3 Эволюция AIUZ как вселенского языка</w:t>
      </w:r>
    </w:p>
    <w:p>
      <w:pPr>
        <w:pStyle w:val="Compact"/>
        <w:numPr>
          <w:ilvl w:val="0"/>
          <w:numId w:val="1012"/>
        </w:numPr>
      </w:pPr>
      <w:r>
        <w:t xml:space="preserve">Контакт с внеземным разумом</w:t>
      </w:r>
    </w:p>
    <w:p>
      <w:pPr>
        <w:pStyle w:val="Compact"/>
        <w:numPr>
          <w:ilvl w:val="0"/>
          <w:numId w:val="1012"/>
        </w:numPr>
      </w:pPr>
      <w:r>
        <w:t xml:space="preserve">Квантовые коммуникации и смысловые поля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Xd28385d6cb4346732204c9060b4365fd466de2a"/>
    <w:p>
      <w:pPr>
        <w:pStyle w:val="Heading2"/>
      </w:pPr>
      <w:r>
        <w:t xml:space="preserve">🧠 Приложения (будут разворачиваться отдельно)</w:t>
      </w:r>
    </w:p>
    <w:p>
      <w:pPr>
        <w:pStyle w:val="Compact"/>
        <w:numPr>
          <w:ilvl w:val="0"/>
          <w:numId w:val="1013"/>
        </w:numPr>
      </w:pPr>
      <w:r>
        <w:t xml:space="preserve">🌐 AIUZ Ontomap (карта онтологических связей)</w:t>
      </w:r>
    </w:p>
    <w:p>
      <w:pPr>
        <w:pStyle w:val="Compact"/>
        <w:numPr>
          <w:ilvl w:val="0"/>
          <w:numId w:val="1013"/>
        </w:numPr>
      </w:pPr>
      <w:r>
        <w:t xml:space="preserve">⚙️ TechKit: спецификации устройств, API, форматы</w:t>
      </w:r>
    </w:p>
    <w:p>
      <w:pPr>
        <w:pStyle w:val="Compact"/>
        <w:numPr>
          <w:ilvl w:val="0"/>
          <w:numId w:val="1013"/>
        </w:numPr>
      </w:pPr>
      <w:r>
        <w:t xml:space="preserve">📦 KnowledgePack: базовые шаблоны и примеры терминов и ЭУО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Документ подлежит расширению и редактуре в зависимости от новых слоёв реальности и технологий взаимодействия.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2025-07-07T06:00:46Z</dcterms:created>
  <dcterms:modified xsi:type="dcterms:W3CDTF">2025-07-07T06:00:46Z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