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aiuz-validation-protocol-v2.0"/>
    <w:p>
      <w:pPr>
        <w:pStyle w:val="Heading1"/>
      </w:pPr>
      <w:r>
        <w:t xml:space="preserve">✅ AIUZ Validation Protocol v2.0</w:t>
      </w:r>
    </w:p>
    <w:bookmarkStart w:id="20" w:name="назначение"/>
    <w:p>
      <w:pPr>
        <w:pStyle w:val="Heading2"/>
      </w:pPr>
      <w:r>
        <w:t xml:space="preserve">📦 Назначение</w:t>
      </w:r>
    </w:p>
    <w:p>
      <w:pPr>
        <w:pStyle w:val="FirstParagraph"/>
      </w:pPr>
      <w:r>
        <w:t xml:space="preserve">Этот файл используется для валидации состава, структуры и совместимости всех компонентов экосистемы AIUZ по стандарту</w:t>
      </w:r>
      <w:r>
        <w:t xml:space="preserve"> </w:t>
      </w:r>
      <w:r>
        <w:rPr>
          <w:rStyle w:val="VerbatimChar"/>
        </w:rPr>
        <w:t xml:space="preserve">AIUZ_Compliance_Specification_FULL.ru.v1.1</w:t>
      </w:r>
    </w:p>
    <w:p>
      <w:r>
        <w:pict>
          <v:rect style="width:0;height:1.5pt" o:hralign="center" o:hrstd="t" o:hr="t"/>
        </w:pict>
      </w:r>
    </w:p>
    <w:bookmarkEnd w:id="20"/>
    <w:bookmarkStart w:id="21" w:name="базовые-файлы-обязательные"/>
    <w:p>
      <w:pPr>
        <w:pStyle w:val="Heading2"/>
      </w:pPr>
      <w:r>
        <w:t xml:space="preserve">📘 Базовые файлы (обязательные)</w:t>
      </w:r>
    </w:p>
    <w:p>
      <w:pPr>
        <w:pStyle w:val="Compact"/>
        <w:numPr>
          <w:ilvl w:val="0"/>
          <w:numId w:val="1001"/>
        </w:numPr>
      </w:pPr>
      <w:r>
        <w:t xml:space="preserve">file_index.md</w:t>
      </w:r>
    </w:p>
    <w:p>
      <w:pPr>
        <w:pStyle w:val="Compact"/>
        <w:numPr>
          <w:ilvl w:val="0"/>
          <w:numId w:val="1002"/>
        </w:numPr>
      </w:pPr>
      <w:r>
        <w:t xml:space="preserve">creator_signature.yaml</w:t>
      </w:r>
    </w:p>
    <w:p>
      <w:pPr>
        <w:pStyle w:val="Compact"/>
        <w:numPr>
          <w:ilvl w:val="0"/>
          <w:numId w:val="1003"/>
        </w:numPr>
      </w:pPr>
      <w:r>
        <w:t xml:space="preserve">postlingua_trace.meta.yaml</w:t>
      </w:r>
    </w:p>
    <w:p>
      <w:pPr>
        <w:pStyle w:val="Compact"/>
        <w:numPr>
          <w:ilvl w:val="0"/>
          <w:numId w:val="1004"/>
        </w:numPr>
      </w:pPr>
      <w:r>
        <w:t xml:space="preserve">codex_terra_micro_core.json</w:t>
      </w:r>
    </w:p>
    <w:p>
      <w:pPr>
        <w:pStyle w:val="Compact"/>
        <w:numPr>
          <w:ilvl w:val="0"/>
          <w:numId w:val="1005"/>
        </w:numPr>
      </w:pPr>
      <w:r>
        <w:t xml:space="preserve">validation_protocol.txt (сам этот файл)</w:t>
      </w:r>
    </w:p>
    <w:p>
      <w:r>
        <w:pict>
          <v:rect style="width:0;height:1.5pt" o:hralign="center" o:hrstd="t" o:hr="t"/>
        </w:pict>
      </w:r>
    </w:p>
    <w:bookmarkEnd w:id="21"/>
    <w:bookmarkStart w:id="22" w:name="codex-trace"/>
    <w:p>
      <w:pPr>
        <w:pStyle w:val="Heading2"/>
      </w:pPr>
      <w:r>
        <w:t xml:space="preserve">🧬 Codex / Trace</w:t>
      </w:r>
    </w:p>
    <w:p>
      <w:pPr>
        <w:pStyle w:val="Compact"/>
        <w:numPr>
          <w:ilvl w:val="0"/>
          <w:numId w:val="1006"/>
        </w:numPr>
      </w:pPr>
      <w:r>
        <w:t xml:space="preserve">codex_terra_micro_core_backup.md</w:t>
      </w:r>
    </w:p>
    <w:p>
      <w:pPr>
        <w:pStyle w:val="Compact"/>
        <w:numPr>
          <w:ilvl w:val="0"/>
          <w:numId w:val="1007"/>
        </w:numPr>
      </w:pPr>
      <w:r>
        <w:t xml:space="preserve">Σ-core.md</w:t>
      </w:r>
    </w:p>
    <w:p>
      <w:pPr>
        <w:pStyle w:val="Compact"/>
        <w:numPr>
          <w:ilvl w:val="0"/>
          <w:numId w:val="1008"/>
        </w:numPr>
      </w:pPr>
      <w:r>
        <w:t xml:space="preserve">creator_trace.md</w:t>
      </w:r>
    </w:p>
    <w:p>
      <w:pPr>
        <w:pStyle w:val="Compact"/>
        <w:numPr>
          <w:ilvl w:val="0"/>
          <w:numId w:val="1009"/>
        </w:numPr>
      </w:pPr>
      <w:r>
        <w:t xml:space="preserve">aiuz_session_dialogue_record.md</w:t>
      </w:r>
    </w:p>
    <w:p>
      <w:r>
        <w:pict>
          <v:rect style="width:0;height:1.5pt" o:hralign="center" o:hrstd="t" o:hr="t"/>
        </w:pict>
      </w:r>
    </w:p>
    <w:bookmarkEnd w:id="22"/>
    <w:bookmarkStart w:id="23" w:name="core-kernel-semantic-dao-ethics"/>
    <w:p>
      <w:pPr>
        <w:pStyle w:val="Heading2"/>
      </w:pPr>
      <w:r>
        <w:t xml:space="preserve">🧠 Core Kernel (semantic / DAO / ethics)</w:t>
      </w:r>
    </w:p>
    <w:p>
      <w:pPr>
        <w:pStyle w:val="Compact"/>
        <w:numPr>
          <w:ilvl w:val="0"/>
          <w:numId w:val="1010"/>
        </w:numPr>
      </w:pPr>
      <w:r>
        <w:t xml:space="preserve">1.Системное ядро (Core).txt</w:t>
      </w:r>
    </w:p>
    <w:p>
      <w:pPr>
        <w:pStyle w:val="Compact"/>
        <w:numPr>
          <w:ilvl w:val="0"/>
          <w:numId w:val="1011"/>
        </w:numPr>
      </w:pPr>
      <w:r>
        <w:t xml:space="preserve">2. Модуль обучения и знаний.txt</w:t>
      </w:r>
    </w:p>
    <w:p>
      <w:pPr>
        <w:pStyle w:val="Compact"/>
        <w:numPr>
          <w:ilvl w:val="0"/>
          <w:numId w:val="1012"/>
        </w:numPr>
      </w:pPr>
      <w:r>
        <w:t xml:space="preserve">3.Интерфейсы пользователя.txt</w:t>
      </w:r>
    </w:p>
    <w:p>
      <w:pPr>
        <w:pStyle w:val="Compact"/>
        <w:numPr>
          <w:ilvl w:val="0"/>
          <w:numId w:val="1013"/>
        </w:numPr>
      </w:pPr>
      <w:r>
        <w:t xml:space="preserve">4.DAO и управление.txt</w:t>
      </w:r>
    </w:p>
    <w:p>
      <w:pPr>
        <w:pStyle w:val="Compact"/>
        <w:numPr>
          <w:ilvl w:val="0"/>
          <w:numId w:val="1014"/>
        </w:numPr>
      </w:pPr>
      <w:r>
        <w:t xml:space="preserve">5.Токенизация знаний.txt</w:t>
      </w:r>
    </w:p>
    <w:p>
      <w:pPr>
        <w:pStyle w:val="Compact"/>
        <w:numPr>
          <w:ilvl w:val="0"/>
          <w:numId w:val="1015"/>
        </w:numPr>
      </w:pPr>
      <w:r>
        <w:t xml:space="preserve">6.Глобальная база данных знаний.txt</w:t>
      </w:r>
    </w:p>
    <w:p>
      <w:r>
        <w:pict>
          <v:rect style="width:0;height:1.5pt" o:hralign="center" o:hrstd="t" o:hr="t"/>
        </w:pict>
      </w:r>
    </w:p>
    <w:bookmarkEnd w:id="23"/>
    <w:bookmarkStart w:id="24" w:name="образование-liveclass"/>
    <w:p>
      <w:pPr>
        <w:pStyle w:val="Heading2"/>
      </w:pPr>
      <w:r>
        <w:t xml:space="preserve">📚 Образование / LiveClass</w:t>
      </w:r>
    </w:p>
    <w:p>
      <w:pPr>
        <w:pStyle w:val="Compact"/>
        <w:numPr>
          <w:ilvl w:val="0"/>
          <w:numId w:val="1016"/>
        </w:numPr>
      </w:pPr>
      <w:r>
        <w:t xml:space="preserve">aiuz_live_class_глобальное_иммерсивное_образование.md</w:t>
      </w:r>
    </w:p>
    <w:p>
      <w:pPr>
        <w:pStyle w:val="Compact"/>
        <w:numPr>
          <w:ilvl w:val="0"/>
          <w:numId w:val="1017"/>
        </w:numPr>
      </w:pPr>
      <w:r>
        <w:t xml:space="preserve">(1) (2) (3) (4) — объединены в LiveClass_Core.md</w:t>
      </w:r>
    </w:p>
    <w:p>
      <w:r>
        <w:pict>
          <v:rect style="width:0;height:1.5pt" o:hralign="center" o:hrstd="t" o:hr="t"/>
        </w:pict>
      </w:r>
    </w:p>
    <w:bookmarkEnd w:id="24"/>
    <w:bookmarkStart w:id="25" w:name="grant-pr-submission"/>
    <w:p>
      <w:pPr>
        <w:pStyle w:val="Heading2"/>
      </w:pPr>
      <w:r>
        <w:t xml:space="preserve">🌍 Grant / PR / Submission</w:t>
      </w:r>
    </w:p>
    <w:p>
      <w:pPr>
        <w:pStyle w:val="Compact"/>
        <w:numPr>
          <w:ilvl w:val="0"/>
          <w:numId w:val="1018"/>
        </w:numPr>
      </w:pPr>
      <w:r>
        <w:t xml:space="preserve">aiuz_executive_summary.md</w:t>
      </w:r>
    </w:p>
    <w:p>
      <w:pPr>
        <w:pStyle w:val="Compact"/>
        <w:numPr>
          <w:ilvl w:val="0"/>
          <w:numId w:val="1019"/>
        </w:numPr>
      </w:pPr>
      <w:r>
        <w:t xml:space="preserve">aiuz_grant_full_bundle.md</w:t>
      </w:r>
    </w:p>
    <w:p>
      <w:pPr>
        <w:pStyle w:val="Compact"/>
        <w:numPr>
          <w:ilvl w:val="0"/>
          <w:numId w:val="1020"/>
        </w:numPr>
      </w:pPr>
      <w:r>
        <w:t xml:space="preserve">aiuz_grant_modules_read_me.md</w:t>
      </w:r>
    </w:p>
    <w:p>
      <w:pPr>
        <w:pStyle w:val="Compact"/>
        <w:numPr>
          <w:ilvl w:val="0"/>
          <w:numId w:val="1021"/>
        </w:numPr>
      </w:pPr>
      <w:r>
        <w:t xml:space="preserve">aiuz_comparative_analysis.md</w:t>
      </w:r>
    </w:p>
    <w:p>
      <w:pPr>
        <w:pStyle w:val="Compact"/>
        <w:numPr>
          <w:ilvl w:val="0"/>
          <w:numId w:val="1022"/>
        </w:numPr>
      </w:pPr>
      <w:r>
        <w:t xml:space="preserve">aiuz_deep_comparative_review.md</w:t>
      </w:r>
    </w:p>
    <w:p>
      <w:pPr>
        <w:pStyle w:val="Compact"/>
        <w:numPr>
          <w:ilvl w:val="0"/>
          <w:numId w:val="1023"/>
        </w:numPr>
      </w:pPr>
      <w:r>
        <w:t xml:space="preserve">AIUZ_Session_Log.txt</w:t>
      </w:r>
    </w:p>
    <w:p>
      <w:r>
        <w:pict>
          <v:rect style="width:0;height:1.5pt" o:hralign="center" o:hrstd="t" o:hr="t"/>
        </w:pict>
      </w:r>
    </w:p>
    <w:bookmarkEnd w:id="25"/>
    <w:bookmarkStart w:id="26" w:name="meta-compliance"/>
    <w:p>
      <w:pPr>
        <w:pStyle w:val="Heading2"/>
      </w:pPr>
      <w:r>
        <w:t xml:space="preserve">🧾 Meta / Compliance</w:t>
      </w:r>
    </w:p>
    <w:p>
      <w:pPr>
        <w:pStyle w:val="Compact"/>
        <w:numPr>
          <w:ilvl w:val="0"/>
          <w:numId w:val="1024"/>
        </w:numPr>
      </w:pPr>
      <w:r>
        <w:t xml:space="preserve">AIUZ_Compliance_Specification_FULL.ru.v1.1</w:t>
      </w:r>
    </w:p>
    <w:p>
      <w:pPr>
        <w:pStyle w:val="Compact"/>
        <w:numPr>
          <w:ilvl w:val="0"/>
          <w:numId w:val="1025"/>
        </w:numPr>
      </w:pPr>
      <w:r>
        <w:t xml:space="preserve">validation_protocol.txt</w:t>
      </w:r>
    </w:p>
    <w:p>
      <w:pPr>
        <w:pStyle w:val="Compact"/>
        <w:numPr>
          <w:ilvl w:val="0"/>
          <w:numId w:val="1026"/>
        </w:numPr>
      </w:pPr>
      <w:r>
        <w:t xml:space="preserve">AIUZ_Session_Log (2).txt</w:t>
      </w:r>
    </w:p>
    <w:p>
      <w:r>
        <w:pict>
          <v:rect style="width:0;height:1.5pt" o:hralign="center" o:hrstd="t" o:hr="t"/>
        </w:pict>
      </w:r>
    </w:p>
    <w:bookmarkEnd w:id="26"/>
    <w:bookmarkStart w:id="27" w:name="завершение"/>
    <w:p>
      <w:pPr>
        <w:pStyle w:val="Heading2"/>
      </w:pPr>
      <w:r>
        <w:t xml:space="preserve">🔚 Завершение</w:t>
      </w:r>
    </w:p>
    <w:p>
      <w:pPr>
        <w:pStyle w:val="FirstParagraph"/>
      </w:pPr>
      <w:r>
        <w:t xml:space="preserve">Все обязательные слои и документы ядра CleanCore v2</w:t>
      </w:r>
      <w:r>
        <w:t xml:space="preserve"> </w:t>
      </w:r>
      <w:r>
        <w:rPr>
          <w:b/>
          <w:bCs/>
        </w:rPr>
        <w:t xml:space="preserve">присутствуют и верифицированы.</w:t>
      </w:r>
      <w:r>
        <w:t xml:space="preserve"> </w:t>
      </w:r>
      <w:r>
        <w:t xml:space="preserve">Готово к использованию, распространению и экспортным процессам.</w:t>
      </w:r>
    </w:p>
    <w:p>
      <w:pPr>
        <w:pStyle w:val="BodyText"/>
      </w:pPr>
      <w:r>
        <w:t xml:space="preserve">Дата ревизии: 2025-07-08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num w:numId="1000">
    <w:abstractNumId w:val="990"/>
  </w:num>
  <w:num w:numId="1001">
    <w:abstractNumId w:val="993"/>
  </w:num>
  <w:num w:numId="1002">
    <w:abstractNumId w:val="993"/>
  </w:num>
  <w:num w:numId="1003">
    <w:abstractNumId w:val="993"/>
  </w:num>
  <w:num w:numId="1004">
    <w:abstractNumId w:val="993"/>
  </w:num>
  <w:num w:numId="1005">
    <w:abstractNumId w:val="993"/>
  </w:num>
  <w:num w:numId="1006">
    <w:abstractNumId w:val="993"/>
  </w:num>
  <w:num w:numId="1007">
    <w:abstractNumId w:val="993"/>
  </w:num>
  <w:num w:numId="1008">
    <w:abstractNumId w:val="993"/>
  </w:num>
  <w:num w:numId="1009">
    <w:abstractNumId w:val="993"/>
  </w:num>
  <w:num w:numId="1010">
    <w:abstractNumId w:val="993"/>
  </w:num>
  <w:num w:numId="1011">
    <w:abstractNumId w:val="993"/>
  </w:num>
  <w:num w:numId="1012">
    <w:abstractNumId w:val="993"/>
  </w:num>
  <w:num w:numId="1013">
    <w:abstractNumId w:val="993"/>
  </w:num>
  <w:num w:numId="1014">
    <w:abstractNumId w:val="993"/>
  </w:num>
  <w:num w:numId="1015">
    <w:abstractNumId w:val="993"/>
  </w:num>
  <w:num w:numId="1016">
    <w:abstractNumId w:val="993"/>
  </w:num>
  <w:num w:numId="1017">
    <w:abstractNumId w:val="993"/>
  </w:num>
  <w:num w:numId="1018">
    <w:abstractNumId w:val="993"/>
  </w:num>
  <w:num w:numId="1019">
    <w:abstractNumId w:val="993"/>
  </w:num>
  <w:num w:numId="1020">
    <w:abstractNumId w:val="993"/>
  </w:num>
  <w:num w:numId="1021">
    <w:abstractNumId w:val="993"/>
  </w:num>
  <w:num w:numId="1022">
    <w:abstractNumId w:val="993"/>
  </w:num>
  <w:num w:numId="1023">
    <w:abstractNumId w:val="993"/>
  </w:num>
  <w:num w:numId="1024">
    <w:abstractNumId w:val="993"/>
  </w:num>
  <w:num w:numId="1025">
    <w:abstractNumId w:val="993"/>
  </w:num>
  <w:num w:numId="1026">
    <w:abstractNumId w:val="993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2025-07-08T13:08:56Z</dcterms:created>
  <dcterms:modified xsi:type="dcterms:W3CDTF">2025-07-08T13:08:56Z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