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Финансовая модель хаба электрозаправок</w:t>
      </w:r>
    </w:p>
    <w:p>
      <w:r>
        <w:br/>
        <w:t>📄 Документ 4: Финансовая модель хаба электрозаправок (EV Hub Finance Model)</w:t>
        <w:br/>
        <w:br/>
        <w:t>🎯 Цель:</w:t>
        <w:br/>
        <w:t>Показать экономическую состоятельность проекта, рассчитать капитальные и операционные затраты, спрогнозировать доходность, оценить срок окупаемости и бизнес-модели взаимодействия.</w:t>
        <w:br/>
        <w:br/>
        <w:t>📝 Конец документа.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