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Especificación de Casos de Prueba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Repositorio Nodo Genérico para instituciones de la Secretaría de Cultura</w:t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En proceso</w:t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Septiembre de 2018</w:t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Información sobre el documento</w:t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65"/>
        <w:gridCol w:w="3090"/>
        <w:gridCol w:w="3870"/>
        <w:tblGridChange w:id="0">
          <w:tblGrid>
            <w:gridCol w:w="1035"/>
            <w:gridCol w:w="1365"/>
            <w:gridCol w:w="3090"/>
            <w:gridCol w:w="387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Creador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 de los cambios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Ing. Jordana Villegas Sosa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casos de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Revisión, aprobación y aceptación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355"/>
        <w:gridCol w:w="2565"/>
        <w:gridCol w:w="2715"/>
        <w:tblGridChange w:id="0">
          <w:tblGrid>
            <w:gridCol w:w="1725"/>
            <w:gridCol w:w="2355"/>
            <w:gridCol w:w="2565"/>
            <w:gridCol w:w="271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Aprobó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Aceptó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Jorge Jiménez Sandoval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Solís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Arturo Gil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/ 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Desarrollo de Nuevos Productos y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Tabla de Contenido</w:t>
      </w:r>
    </w:p>
    <w:p w:rsidR="00000000" w:rsidDel="00000000" w:rsidP="00000000" w:rsidRDefault="00000000" w:rsidRPr="00000000" w14:paraId="0000003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Propósito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fob9te">
            <w:r w:rsidDel="00000000" w:rsidR="00000000" w:rsidRPr="00000000">
              <w:rPr>
                <w:rtl w:val="0"/>
              </w:rPr>
              <w:t xml:space="preserve">Audiencia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Referencias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Vista funcional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Actores del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7xmnozg3y0ss">
            <w:r w:rsidDel="00000000" w:rsidR="00000000" w:rsidRPr="00000000">
              <w:rPr>
                <w:b w:val="1"/>
                <w:rtl w:val="0"/>
              </w:rPr>
              <w:t xml:space="preserve">Descripción detallada de los casos de prueba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_7xmnozg3y0ss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9stg75o4f0a8">
            <w:r w:rsidDel="00000000" w:rsidR="00000000" w:rsidRPr="00000000">
              <w:rPr>
                <w:rtl w:val="0"/>
              </w:rPr>
              <w:t xml:space="preserve">casos de Prueba Acervos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_9stg75o4f0a8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ki6yj1oa1s0">
            <w:r w:rsidDel="00000000" w:rsidR="00000000" w:rsidRPr="00000000">
              <w:rPr>
                <w:rtl w:val="0"/>
              </w:rPr>
              <w:t xml:space="preserve">Casos de Prueba Cosechador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_oki6yj1oa1s0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7cug1v6itqip">
            <w:r w:rsidDel="00000000" w:rsidR="00000000" w:rsidRPr="00000000">
              <w:rPr>
                <w:rtl w:val="0"/>
              </w:rPr>
              <w:t xml:space="preserve">Casos de Prueba Reglas de Mapeo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_7cug1v6itqip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54pk9qs0k3b">
            <w:r w:rsidDel="00000000" w:rsidR="00000000" w:rsidRPr="00000000">
              <w:rPr>
                <w:rtl w:val="0"/>
              </w:rPr>
              <w:t xml:space="preserve">Casos de Prueba Metadatos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_854pk9qs0k3b \h </w:instrText>
            <w:fldChar w:fldCharType="separate"/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6ao5eb73y2g5">
            <w:r w:rsidDel="00000000" w:rsidR="00000000" w:rsidRPr="00000000">
              <w:rPr>
                <w:rtl w:val="0"/>
              </w:rPr>
              <w:t xml:space="preserve">Casos de Prueba Colecciones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_6ao5eb73y2g5 \h </w:instrText>
            <w:fldChar w:fldCharType="separate"/>
          </w:r>
          <w:r w:rsidDel="00000000" w:rsidR="00000000" w:rsidRPr="00000000">
            <w:rPr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55jcamsbllqx">
            <w:r w:rsidDel="00000000" w:rsidR="00000000" w:rsidRPr="00000000">
              <w:rPr>
                <w:rtl w:val="0"/>
              </w:rPr>
              <w:t xml:space="preserve">Casos de Prueba Exhibiciones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_55jcamsbllqx \h </w:instrText>
            <w:fldChar w:fldCharType="separate"/>
          </w:r>
          <w:r w:rsidDel="00000000" w:rsidR="00000000" w:rsidRPr="00000000">
            <w:rPr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leksn5sp1hk5">
            <w:r w:rsidDel="00000000" w:rsidR="00000000" w:rsidRPr="00000000">
              <w:rPr>
                <w:rtl w:val="0"/>
              </w:rPr>
              <w:t xml:space="preserve">Casos de Prueba Consultas SPARQL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_leksn5sp1hk5 \h </w:instrText>
            <w:fldChar w:fldCharType="separate"/>
          </w:r>
          <w:r w:rsidDel="00000000" w:rsidR="00000000" w:rsidRPr="00000000">
            <w:rPr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tabs>
          <w:tab w:val="right" w:pos="9350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9360"/>
        </w:tabs>
        <w:spacing w:after="80" w:before="20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El presente documento se especifican los casos de pruebas de la solución denominada Repositorio </w:t>
      </w:r>
      <w:r w:rsidDel="00000000" w:rsidR="00000000" w:rsidRPr="00000000">
        <w:rPr>
          <w:sz w:val="20"/>
          <w:szCs w:val="20"/>
          <w:rtl w:val="0"/>
        </w:rPr>
        <w:t xml:space="preserve">Nodo Genérico para instituciones de la Secretaría de Cultura</w:t>
      </w:r>
      <w:r w:rsidDel="00000000" w:rsidR="00000000" w:rsidRPr="00000000">
        <w:rPr>
          <w:rtl w:val="0"/>
        </w:rPr>
        <w:t xml:space="preserve">, con base en los casos de uso.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El propósito del presente documento es ejecutar los diferentes casos de prueba que permitirá comprobar el funcionamiento de los flujos de trabajo de cada característica de la solución.</w:t>
      </w:r>
    </w:p>
    <w:p w:rsidR="00000000" w:rsidDel="00000000" w:rsidP="00000000" w:rsidRDefault="00000000" w:rsidRPr="00000000" w14:paraId="00000058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Audiencia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El presente documento está dirigido a los líderes de pruebas encargados de la calidad de la solución y a los ingenieros de pruebas encargados de la ejecución de los casos de prueba.</w:t>
      </w:r>
    </w:p>
    <w:p w:rsidR="00000000" w:rsidDel="00000000" w:rsidP="00000000" w:rsidRDefault="00000000" w:rsidRPr="00000000" w14:paraId="0000005A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Los documentos listados a continuación complementan la información presentada en la descripción de los casos de prueba de la solución, del mismo modo, proveen información adicional sobre el proyecto.</w:t>
      </w:r>
    </w:p>
    <w:p w:rsidR="00000000" w:rsidDel="00000000" w:rsidP="00000000" w:rsidRDefault="00000000" w:rsidRPr="00000000" w14:paraId="0000005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1680"/>
        <w:gridCol w:w="4065"/>
        <w:tblGridChange w:id="0">
          <w:tblGrid>
            <w:gridCol w:w="3615"/>
            <w:gridCol w:w="1680"/>
            <w:gridCol w:w="406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Ubicación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left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contextualSpacing w:val="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Vista funcional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contextualSpacing w:val="0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contextualSpacing w:val="0"/>
        <w:jc w:val="left"/>
        <w:rPr/>
      </w:pPr>
      <w:bookmarkStart w:colFirst="0" w:colLast="0" w:name="_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contextualSpacing w:val="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Actores del sistema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AC001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del repositorio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que tiene facultades para realizar acciones administrativas dentro del sistema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AC002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del portal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externo a la administración del sistema, interesado en utilizar los servicios y características provistas por la solución para satisfacer necesidades personales no establecidas previamente y no identificables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AC003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registrado del portal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del portal con un registro en el sistema, que puede realizar acciones adicionales en el contexto de su sesión</w:t>
            </w:r>
          </w:p>
        </w:tc>
      </w:tr>
    </w:tbl>
    <w:p w:rsidR="00000000" w:rsidDel="00000000" w:rsidP="00000000" w:rsidRDefault="00000000" w:rsidRPr="00000000" w14:paraId="0000008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AC004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Informático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righ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software que puede realizar peticiones a través de las interfaces de comunicación del sistema para obtener información sobre los objetos gestionados</w:t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contextualSpacing w:val="0"/>
        <w:jc w:val="left"/>
        <w:rPr/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contextualSpacing w:val="0"/>
        <w:jc w:val="left"/>
        <w:rPr/>
      </w:pPr>
      <w:bookmarkStart w:colFirst="0" w:colLast="0" w:name="_7xmnozg3y0ss" w:id="11"/>
      <w:bookmarkEnd w:id="11"/>
      <w:r w:rsidDel="00000000" w:rsidR="00000000" w:rsidRPr="00000000">
        <w:rPr>
          <w:rtl w:val="0"/>
        </w:rPr>
        <w:t xml:space="preserve">Descripción detallada de los casos de prueba</w:t>
      </w:r>
    </w:p>
    <w:p w:rsidR="00000000" w:rsidDel="00000000" w:rsidP="00000000" w:rsidRDefault="00000000" w:rsidRPr="00000000" w14:paraId="00000090">
      <w:pPr>
        <w:pStyle w:val="Heading2"/>
        <w:contextualSpacing w:val="0"/>
        <w:rPr/>
      </w:pPr>
      <w:bookmarkStart w:colFirst="0" w:colLast="0" w:name="_9stg75o4f0a8" w:id="12"/>
      <w:bookmarkEnd w:id="12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asos de Prueba para acervos (extractores)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1134"/>
        <w:gridCol w:w="2475"/>
        <w:gridCol w:w="1875"/>
        <w:gridCol w:w="1695"/>
        <w:gridCol w:w="225"/>
        <w:gridCol w:w="1106"/>
        <w:tblGridChange w:id="0">
          <w:tblGrid>
            <w:gridCol w:w="851"/>
            <w:gridCol w:w="1134"/>
            <w:gridCol w:w="2475"/>
            <w:gridCol w:w="1875"/>
            <w:gridCol w:w="1695"/>
            <w:gridCol w:w="225"/>
            <w:gridCol w:w="1106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TC0001_1 Creación de usuario Administrador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 del caso de prueba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tester creará un usuario administrador de acervos en el sistema con los datos de entrada.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tester cuenta con un usuario default para acceder al sistema</w:t>
            </w:r>
          </w:p>
        </w:tc>
      </w:tr>
      <w:tr>
        <w:tc>
          <w:tcPr>
            <w:gridSpan w:val="2"/>
            <w:tcBorders>
              <w:bottom w:color="ffffff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gridSpan w:val="5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bookmarkStart w:colFirst="0" w:colLast="0" w:name="_26in1rg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http://129.144.24.140:8080/swbadmin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electrónico: </w:t>
            </w:r>
            <w:hyperlink r:id="rId8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admin.acervo@infotec.mx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Rol: 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4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000000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420" w:hRule="atLeast"/>
        </w:trPr>
        <w:tc>
          <w:tcPr>
            <w:tcBorders>
              <w:top w:color="ffffff" w:space="0" w:sz="8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tester se firma a la administración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8" w:val="single"/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presenta la pantalla de bienvenida a la administración.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 dirige al menú “Creación de Usuarios/nuevo”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ventana solicitando datos de nuevo usuario..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selecciona Repositorio de usuarios “Repo_Sitio” y define los valores de entrada. Selecciona “Guardar”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crea un usuario en estatus desactivado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llena los campos solicitados del usuario, incluyendo el check de “Activar”. Selecciona “Guardar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cambia el estatus del usuario a “Activado”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selecciona la pestaña “Roles” y asigna rol de “Administrador”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asigna al usuario el rol de “Administrador”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termina la sesión actual y entra a la ruta </w:t>
            </w:r>
            <w:hyperlink r:id="rId9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http://129.144.24.140:8080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autentica al usuario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admin.repo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captura prueba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creó y activo un usuario desde la administración del sistema, con el rol de administrador para el sitio web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Resultado Hallazgo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1"/>
        <w:gridCol w:w="1134"/>
        <w:gridCol w:w="2268"/>
        <w:gridCol w:w="1407"/>
        <w:gridCol w:w="1590"/>
        <w:gridCol w:w="1004"/>
        <w:gridCol w:w="1106"/>
        <w:tblGridChange w:id="0">
          <w:tblGrid>
            <w:gridCol w:w="851"/>
            <w:gridCol w:w="1134"/>
            <w:gridCol w:w="2268"/>
            <w:gridCol w:w="1407"/>
            <w:gridCol w:w="1590"/>
            <w:gridCol w:w="1004"/>
            <w:gridCol w:w="1106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Nombre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TC0001A_2 Crear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Código de Caso de uso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Objetivo del caso de prueba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comprobará que el administrador puede crear un nuevo acervo en el sistema con el rol de administrador.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se comunica con el servicio de almacenamiento de acervos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Datos de entrada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Acervo:</w:t>
            </w:r>
          </w:p>
          <w:p w:rsidR="00000000" w:rsidDel="00000000" w:rsidP="00000000" w:rsidRDefault="00000000" w:rsidRPr="00000000" w14:paraId="00000134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35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 Responsable:</w:t>
            </w:r>
          </w:p>
          <w:p w:rsidR="00000000" w:rsidDel="00000000" w:rsidP="00000000" w:rsidRDefault="00000000" w:rsidRPr="00000000" w14:paraId="00000137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de la organización:</w:t>
            </w:r>
          </w:p>
          <w:p w:rsidR="00000000" w:rsidDel="00000000" w:rsidP="00000000" w:rsidRDefault="00000000" w:rsidRPr="00000000" w14:paraId="00000138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Logotipo:</w:t>
            </w:r>
          </w:p>
          <w:p w:rsidR="00000000" w:rsidDel="00000000" w:rsidP="00000000" w:rsidRDefault="00000000" w:rsidRPr="00000000" w14:paraId="00000139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clave: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tester se firma al sitio web con el usuario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autentica al usuario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lista de acervos disponibles.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selecciona “agregar acervo”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 formulario de captura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captura los datos de acervo en el formulario y guarda los cambios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almacena los datos registrados y el acervo se ha creado. </w:t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captura prueba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creó un registro de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Resultado Hallazgo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1992"/>
        <w:gridCol w:w="1590"/>
        <w:gridCol w:w="1525"/>
        <w:tblGridChange w:id="0">
          <w:tblGrid>
            <w:gridCol w:w="975"/>
            <w:gridCol w:w="1010"/>
            <w:gridCol w:w="2268"/>
            <w:gridCol w:w="1992"/>
            <w:gridCol w:w="1590"/>
            <w:gridCol w:w="152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TC0001A_3 Crear Acervo con un nombre existente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sistema valide que en el campo de “Nombre” de los datos del acervo ya existe.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se comunica con el servicio de almacenamiento de acervos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“Prueba” creado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admin.acervo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Acervo:</w:t>
            </w:r>
          </w:p>
          <w:p w:rsidR="00000000" w:rsidDel="00000000" w:rsidP="00000000" w:rsidRDefault="00000000" w:rsidRPr="00000000" w14:paraId="000001A6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A7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8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 Responsable:</w:t>
            </w:r>
          </w:p>
          <w:p w:rsidR="00000000" w:rsidDel="00000000" w:rsidP="00000000" w:rsidRDefault="00000000" w:rsidRPr="00000000" w14:paraId="000001A9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de la organización:</w:t>
            </w:r>
          </w:p>
          <w:p w:rsidR="00000000" w:rsidDel="00000000" w:rsidP="00000000" w:rsidRDefault="00000000" w:rsidRPr="00000000" w14:paraId="000001AA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Logotipo:</w:t>
            </w:r>
          </w:p>
          <w:p w:rsidR="00000000" w:rsidDel="00000000" w:rsidP="00000000" w:rsidRDefault="00000000" w:rsidRPr="00000000" w14:paraId="000001AB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jc w:val="center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jc w:val="center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jc w:val="center"/>
              <w:rPr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color w:val="f3f3f3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 firma al sitio web con el usuario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lista de acervos disponibles.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selecciona “Agregar Acervo”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 formulario de captura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captura el nombre del acervo “prueba”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que el campo llenado ya existe.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tester captura prueba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visualiza una excepción del sistema validando que el nombre del acervo ya existe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1332"/>
        <w:gridCol w:w="1875"/>
        <w:gridCol w:w="1900"/>
        <w:tblGridChange w:id="0">
          <w:tblGrid>
            <w:gridCol w:w="975"/>
            <w:gridCol w:w="1010"/>
            <w:gridCol w:w="2268"/>
            <w:gridCol w:w="1332"/>
            <w:gridCol w:w="1875"/>
            <w:gridCol w:w="1900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TC0001A_4 Crear acervo no existente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validará que no se puede crear un acervo que no se encuentra en el servicio de almacenamiento.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“admin.acervo”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Acervo:</w:t>
            </w:r>
          </w:p>
          <w:p w:rsidR="00000000" w:rsidDel="00000000" w:rsidP="00000000" w:rsidRDefault="00000000" w:rsidRPr="00000000" w14:paraId="0000020C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20D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0E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 Responsable:</w:t>
            </w:r>
          </w:p>
          <w:p w:rsidR="00000000" w:rsidDel="00000000" w:rsidP="00000000" w:rsidRDefault="00000000" w:rsidRPr="00000000" w14:paraId="0000020F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de la organización:</w:t>
            </w:r>
          </w:p>
          <w:p w:rsidR="00000000" w:rsidDel="00000000" w:rsidP="00000000" w:rsidRDefault="00000000" w:rsidRPr="00000000" w14:paraId="00000210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Logotipo:</w:t>
            </w:r>
          </w:p>
          <w:p w:rsidR="00000000" w:rsidDel="00000000" w:rsidP="00000000" w:rsidRDefault="00000000" w:rsidRPr="00000000" w14:paraId="00000211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firma al sitio web con el usuario administrador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lista de acervos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“Agregar Acervo”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crear un nuevo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los datos para crear un nuevo acervo y guarda los datos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una falla de servicio de almacenamiento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prueba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visualiza una excepción del sistema con el servicio de almacenamiento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bookmarkStart w:colFirst="0" w:colLast="0" w:name="_lnxbz9" w:id="14"/>
            <w:bookmarkEnd w:id="14"/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TC0001B_5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administrador puede eliminar acervos, con sus cosechadores y fuentes de datos configuradas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acervos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acervo a eliminar no tiene procesos de cosecha o transformación en ejecución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27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en el sistema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administrar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lista de acervos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Eliminar Acervo”,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solicita confirmación para eliminar el Acervo.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acción  “Aceptar”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una ventana de eliminación del Acervo 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prueba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ha eliminado el registro del Acervo.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TC0001B_6 Eliminar Acervo que está ejecutando un proceso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sistema no permite eliminar un Acervo si está ejecutando un proceso de cosecha o transformación.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acervos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acervo a eliminar tiene procesos de cosecha o transformación en ejecución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en el sistema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administrar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lista de acervos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un acervo que se encuentra ejecutando un proceso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un mensaje que la acción no está disponible.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la prueba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acervo que está ejecutando un proceso de cosecha o transformación no se borró del sistema.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TC0001C_7 Editar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permitirá que el administrador pueda cambiar la configuración excepto el nombre y de fuentes y cosecha de un Acervo  existente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32F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Acervo:</w:t>
            </w:r>
          </w:p>
          <w:p w:rsidR="00000000" w:rsidDel="00000000" w:rsidP="00000000" w:rsidRDefault="00000000" w:rsidRPr="00000000" w14:paraId="00000331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32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 Responsable:</w:t>
            </w:r>
          </w:p>
          <w:p w:rsidR="00000000" w:rsidDel="00000000" w:rsidP="00000000" w:rsidRDefault="00000000" w:rsidRPr="00000000" w14:paraId="00000333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de la organización:</w:t>
            </w:r>
          </w:p>
          <w:p w:rsidR="00000000" w:rsidDel="00000000" w:rsidP="00000000" w:rsidRDefault="00000000" w:rsidRPr="00000000" w14:paraId="00000334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Logotipo:</w:t>
            </w:r>
          </w:p>
          <w:p w:rsidR="00000000" w:rsidDel="00000000" w:rsidP="00000000" w:rsidRDefault="00000000" w:rsidRPr="00000000" w14:paraId="00000335">
            <w:pPr>
              <w:numPr>
                <w:ilvl w:val="1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en el sistema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administrar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lista de acervos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acción “Editar Acervo”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de edición del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modifica los datos del acervo y da guardar: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 (Solo Lectura)</w:t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5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Organización Responsable:</w:t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de la organización:</w:t>
            </w:r>
          </w:p>
          <w:p w:rsidR="00000000" w:rsidDel="00000000" w:rsidP="00000000" w:rsidRDefault="00000000" w:rsidRPr="00000000" w14:paraId="0000035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Logotipo:</w:t>
            </w:r>
          </w:p>
          <w:p w:rsidR="00000000" w:rsidDel="00000000" w:rsidP="00000000" w:rsidRDefault="00000000" w:rsidRPr="00000000" w14:paraId="0000035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  <w:p w:rsidR="00000000" w:rsidDel="00000000" w:rsidP="00000000" w:rsidRDefault="00000000" w:rsidRPr="00000000" w14:paraId="00000359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Palabras clave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cosechadores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actualiza los datos del Acervo.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prueba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Acervo se actualizo con los datos editados en el sistema.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385"/>
        <w:gridCol w:w="495"/>
        <w:gridCol w:w="2400"/>
        <w:gridCol w:w="2095"/>
        <w:tblGridChange w:id="0">
          <w:tblGrid>
            <w:gridCol w:w="975"/>
            <w:gridCol w:w="1010"/>
            <w:gridCol w:w="2385"/>
            <w:gridCol w:w="495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TC0001C_8 Editar Acervo que este ejecutando un proceso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sistema no permita que se puedan editar los datos de un acervo mientras este se encuentre ejecutando un proceso de cosecha o transformación 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3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acervo a editar tiene procesos de cosecha o transformación en ejecución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39E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en el sistema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administrar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sistema muestra una lista de acervos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escoge un acervo que este ejecutando un proceso de cosecha o transformación y selecciona la acción “Editar acervo”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de edición del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edita los datos del acervo y selecciona la opción guardar.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una ventana de error “El registro no se ha podido actualizar”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Acervo no actualizo los datos en el registro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TC0001D_9 Cosechar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administrador del sistema ejecute los cosechadores asociados a un acervo 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acervo cuenta con cosechadores asociados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TC0001CA_1 Administrar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40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del sistema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administrar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“Cosechar Acervo”, relacionado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un mensaje indicando que la cosecha iniciará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 inicia la cosecha de los datos del acervo en segundo plano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el avance en la información de la sección “Administrar Acervo”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inicia la cosecha de los datos y el sistema lo mantiene en segundo plano 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2"/>
        <w:contextualSpacing w:val="0"/>
        <w:rPr/>
      </w:pPr>
      <w:bookmarkStart w:colFirst="0" w:colLast="0" w:name="_lxvhmoocdl3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2"/>
        <w:contextualSpacing w:val="0"/>
        <w:rPr/>
      </w:pPr>
      <w:bookmarkStart w:colFirst="0" w:colLast="0" w:name="_6u35oje1y79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2"/>
        <w:contextualSpacing w:val="0"/>
        <w:rPr/>
      </w:pPr>
      <w:bookmarkStart w:colFirst="0" w:colLast="0" w:name="_oki6yj1oa1s0" w:id="17"/>
      <w:bookmarkEnd w:id="17"/>
      <w:r w:rsidDel="00000000" w:rsidR="00000000" w:rsidRPr="00000000">
        <w:rPr>
          <w:rtl w:val="0"/>
        </w:rPr>
        <w:t xml:space="preserve">Casos de Prueba Cosechador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TC0001CA_1 Administrar Cosechador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UC0001CA Administrar Cosechador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administrador del sistema puede visualizar “Administrar Cosechadores” con las opciones de “Agregar Cosechador”,  “Eliminar Cosechador”, “Configurar cosechador”, “Ejecutar cosechador” 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del sistema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administrar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acción “Editar acervos”, relacionada un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acción “administrar cosechadores”  y captura la pantalla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acciones para agregar cosechador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opción “Eliminar cosechador” y el tester captura la pantalla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opción “Configurar cosechador” y  el tester captura la pantalla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opción “ejecutar cosechador” y el tester captura la pantalla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 muestra las opciones de “Agregar Cosechador”,  “Eliminar Cosechador”, “Configurar cosechador”, “Ejecutar cosechador” en la administración de “Administrar acervos”</w:t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TC0001CA_2 Administrar Cosechador sin iniciar sesión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validará que la página de administración de acervos solicite inicio de sesión, cuando un administrador no se encuentra autenticado.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página de inicio del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página de inicio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pantalla de inicio de sesión en el sitio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la pantalla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sección de administración de acervos el sitio muestra la pantalla de inicio de sesión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Administrar Cosechador con un usuario sin el rol de Administrador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validará que la página de administración de acervos arroje una excepción 303 cuando un usuario se autentique sin tener el rol de “Administrador” asociado 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un usuario sin rol de Administrador (TC0001_1 Creación de usuario)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autentica al sistema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página de inicio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página de excepción 303 de restricción de acceso a la sección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sección de administración de acervos el sitio muestra la pantalla de excepción 303 de restricción de acceso a la sección.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TC0001CA_4 Agregar cosechador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sistema permite que se pueda agregar un cosechador a la configuración de un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5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5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un URL de cosecha</w:t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un prefijo de cosechador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579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  <w:p w:rsidR="00000000" w:rsidDel="00000000" w:rsidP="00000000" w:rsidRDefault="00000000" w:rsidRPr="00000000" w14:paraId="0000057A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cosechador</w:t>
            </w:r>
          </w:p>
          <w:p w:rsidR="00000000" w:rsidDel="00000000" w:rsidP="00000000" w:rsidRDefault="00000000" w:rsidRPr="00000000" w14:paraId="0000057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Prefijo cosechador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“Agregar cosechador”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agregar cosechador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agrega los datos del cosechador:</w:t>
            </w:r>
          </w:p>
          <w:p w:rsidR="00000000" w:rsidDel="00000000" w:rsidP="00000000" w:rsidRDefault="00000000" w:rsidRPr="00000000" w14:paraId="000005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cosechador</w:t>
            </w:r>
          </w:p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URL de cosecha</w:t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Prefijo</w:t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Periodicidad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los campos descritos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guarda los cambios del cosechador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registro del cosechador se almacena en el sistema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acervo configurado tiene un nuevo cosechador asociado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TC0001CA_5 Eliminar cosechador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sistema permite eliminar cosechadores relacionados con un acervo en 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5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5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5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a eliminar no está ejecutando alguna tarea 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5E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“Eliminar cosechador” 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ventana de confirmación 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El tester confirma la eliminación del cosechador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registro del cosechador se elimina del sistema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elimina un registro de cosechador asociado al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TC0001CA_6 Eliminar cosechador en ejecución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sistema no permite eliminar un cosechador cuando se encuentre ejecutando un proceso de cosecha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6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6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6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se encuentra en ejecución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TC0001CA_9 Ejecutar      cosechador)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A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65C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“Eliminar cosechador” para un cosechador que se encuentra en ejecución</w:t>
            </w:r>
          </w:p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una ventana con el mensaje al usuario que la acción no está disponible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cosechador sigue en ejecución y no fue afectado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TC0001CA_7 Configurar cosechador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administrador del repositorio puede visualizar y configurar las reglas de mapeo relacionadas con un cosechador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6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6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6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a configurar no está ejecutando alguna tarea 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4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6C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“Configurar cosechador” 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pantalla de configuración de reglas de mapeo del cosechador con las siguientes acciones:</w:t>
            </w:r>
          </w:p>
          <w:p w:rsidR="00000000" w:rsidDel="00000000" w:rsidP="00000000" w:rsidRDefault="00000000" w:rsidRPr="00000000" w14:paraId="000006E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Agregar regla de mapeo</w:t>
            </w:r>
          </w:p>
          <w:p w:rsidR="00000000" w:rsidDel="00000000" w:rsidP="00000000" w:rsidRDefault="00000000" w:rsidRPr="00000000" w14:paraId="000006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Eliminar regla de mapeo</w:t>
            </w:r>
          </w:p>
          <w:p w:rsidR="00000000" w:rsidDel="00000000" w:rsidP="00000000" w:rsidRDefault="00000000" w:rsidRPr="00000000" w14:paraId="000006E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left"/>
              <w:rPr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Editar regla de mapeo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visualiza las opciones de configuración del cosechador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TC0001CA_8 Configurar cosechador en ejecución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sistema muestre deshabilitadas las opciones de  configurar el cosechado si se encuentra en ejecución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7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a configurar está ejecutando alguna tarea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TC0001CA_9 Ejecutar      cosechador)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1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73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“Configurar cosechador” </w:t>
            </w:r>
          </w:p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pantalla de configuración de reglas de mapeo del cosechador con las acciones deshabilitadas y muestra un mensaje indicando la situación.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visualiza las opciones de configuración del cosechador deshabilitadas 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TC0001CA_9 Ejecutar      cosechador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permite a un administrador ejecutar un cosechador relacionado a un acervo bajo demanda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8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7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7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79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7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a ejecutar no está ejecutando alguna tarea 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9C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79E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“Ejecutar cosechador” para un cosechador existente 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inicia la ejecución en segundo plano y se muestra el avance de la ejecución en la información del mismo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inicia el cosechador en segundo plano y muestra avance de la ejecución.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TC0001CA_10 Ejecutar cosechador sin reglas de mapeo asociadas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validará que un cosechador se muestra deshabilitado en la opción de “Ejecutar cosechador” si no cuenta con reglas de mapeo asociadas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7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7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7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7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no cuenta con reglas de mapeo asociadas 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808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contextualSpacing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visualiza la opción “Configurar cosechador” </w:t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opción “Configurar cosechador” deshabilitada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opción de “Configurar cosechador” se muestra deshabilitada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pStyle w:val="Heading2"/>
        <w:contextualSpacing w:val="0"/>
        <w:rPr/>
      </w:pPr>
      <w:bookmarkStart w:colFirst="0" w:colLast="0" w:name="_7cug1v6itqip" w:id="18"/>
      <w:bookmarkEnd w:id="18"/>
      <w:r w:rsidDel="00000000" w:rsidR="00000000" w:rsidRPr="00000000">
        <w:rPr>
          <w:rtl w:val="0"/>
        </w:rPr>
        <w:t xml:space="preserve">Casos de Prueba Reglas de Mapeo</w:t>
      </w:r>
    </w:p>
    <w:p w:rsidR="00000000" w:rsidDel="00000000" w:rsidP="00000000" w:rsidRDefault="00000000" w:rsidRPr="00000000" w14:paraId="0000084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1005"/>
        <w:gridCol w:w="2400"/>
        <w:gridCol w:w="1710"/>
        <w:tblGridChange w:id="0">
          <w:tblGrid>
            <w:gridCol w:w="975"/>
            <w:gridCol w:w="1010"/>
            <w:gridCol w:w="2268"/>
            <w:gridCol w:w="1005"/>
            <w:gridCol w:w="2400"/>
            <w:gridCol w:w="1710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TC0001CACA_1 Agregar regla de mapeo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permite a un usuario administrador agregar reglas de mapeo a los cosechadores asociados con un acervo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8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8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8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no está ejecutando alguna tarea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3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87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visualiza la opción “Configurar cosechador” </w:t>
            </w:r>
          </w:p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pantalla de configuración de reglas de mapeo del cosechador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“Agregar regla”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el formulario de captura de la regla de mapeo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define los datos de entrada del formulario y guarda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almacena la regla de mapeo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cuenta con una regla de mapeo 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1005"/>
        <w:gridCol w:w="2400"/>
        <w:gridCol w:w="1710"/>
        <w:tblGridChange w:id="0">
          <w:tblGrid>
            <w:gridCol w:w="975"/>
            <w:gridCol w:w="1010"/>
            <w:gridCol w:w="2268"/>
            <w:gridCol w:w="1005"/>
            <w:gridCol w:w="2400"/>
            <w:gridCol w:w="1710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TC0001CACA_2 Eliminar regla de mapeo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permite a un usuario administrador agregar reglas de mapeo a los cosechadores asociados con un acervo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8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8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8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no está ejecutando alguna tarea </w:t>
            </w:r>
          </w:p>
          <w:p w:rsidR="00000000" w:rsidDel="00000000" w:rsidP="00000000" w:rsidRDefault="00000000" w:rsidRPr="00000000" w14:paraId="000008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una regla de mapeo relacionada con el cosechador (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TC0001CACA_1 Agregar regla de mapeo)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EA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B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8EC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visualiza la opción “Configurar cosechador” </w:t>
            </w:r>
          </w:p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pantalla de configuración de reglas de mapeo del cosechador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“Agregar regla”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el formulario de captura de la regla de mapeo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define los datos de entrada del formulario y guarda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almacena la regla de mapeo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regla de mapeo se eliminó del cosechador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1005"/>
        <w:gridCol w:w="2400"/>
        <w:gridCol w:w="1710"/>
        <w:tblGridChange w:id="0">
          <w:tblGrid>
            <w:gridCol w:w="975"/>
            <w:gridCol w:w="1010"/>
            <w:gridCol w:w="2268"/>
            <w:gridCol w:w="1005"/>
            <w:gridCol w:w="2400"/>
            <w:gridCol w:w="1710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TC0001CACA_3 Editar regla de mapeo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3F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comprobará que el sistema permite modificar el registro de una regla de mapeo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cuenta con el usuario “admin.repo”</w:t>
            </w:r>
          </w:p>
          <w:p w:rsidR="00000000" w:rsidDel="00000000" w:rsidP="00000000" w:rsidRDefault="00000000" w:rsidRPr="00000000" w14:paraId="000009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admin.acervo está asignado al rol “Administrador”</w:t>
            </w:r>
          </w:p>
          <w:p w:rsidR="00000000" w:rsidDel="00000000" w:rsidP="00000000" w:rsidRDefault="00000000" w:rsidRPr="00000000" w14:paraId="000009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acervo (TC0001A_2 Crear Acervo)</w:t>
            </w:r>
          </w:p>
          <w:p w:rsidR="00000000" w:rsidDel="00000000" w:rsidP="00000000" w:rsidRDefault="00000000" w:rsidRPr="00000000" w14:paraId="000009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 cosechador relacionado al acervo (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TC0001CA_3 Agregar cosechador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9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cosechador no está ejecutando alguna tarea </w:t>
            </w:r>
          </w:p>
          <w:p w:rsidR="00000000" w:rsidDel="00000000" w:rsidP="00000000" w:rsidRDefault="00000000" w:rsidRPr="00000000" w14:paraId="000009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cuenta con una regla de mapeo relacionada con el cosechador (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TC0001CACA_1 Agregar regla de mapeo)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0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Sitio: </w:t>
            </w: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http://129.144.24.140:8080/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1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admin.repo</w:t>
            </w:r>
          </w:p>
          <w:p w:rsidR="00000000" w:rsidDel="00000000" w:rsidP="00000000" w:rsidRDefault="00000000" w:rsidRPr="00000000" w14:paraId="00000962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Contraseña: admin.repo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96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96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6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6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inicia sesión como administrador de sitio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autentica al usuario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 dirige a la sección de administración de acervos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lista de acervos disponibles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 acervo” relacionada con un registro en particular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editar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7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“Administrar cosechadores”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vista para administrar cosechadores relacionados con un acervo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8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visualiza la opción “Configurar cosechador” </w:t>
            </w:r>
          </w:p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pantalla de configuración de reglas de mapeo del cosechador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selecciona la opción “Editar”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8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muestra la edición de la regla de mapeo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edita los datos de entrada del formulario y guarda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sistema almacena la regla de mapeo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9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El tester captura evidencia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modifica un registro de regla de mapeo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Style w:val="Heading2"/>
        <w:contextualSpacing w:val="0"/>
        <w:rPr/>
      </w:pPr>
      <w:bookmarkStart w:colFirst="0" w:colLast="0" w:name="_854pk9qs0k3b" w:id="19"/>
      <w:bookmarkEnd w:id="19"/>
      <w:r w:rsidDel="00000000" w:rsidR="00000000" w:rsidRPr="00000000">
        <w:rPr>
          <w:rtl w:val="0"/>
        </w:rPr>
        <w:t xml:space="preserve">Casos de Prueba Metadatos</w:t>
      </w:r>
    </w:p>
    <w:p w:rsidR="00000000" w:rsidDel="00000000" w:rsidP="00000000" w:rsidRDefault="00000000" w:rsidRPr="00000000" w14:paraId="000009B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9D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D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9F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0F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pStyle w:val="Heading2"/>
        <w:contextualSpacing w:val="0"/>
        <w:rPr/>
      </w:pPr>
      <w:bookmarkStart w:colFirst="0" w:colLast="0" w:name="_6ao5eb73y2g5" w:id="20"/>
      <w:bookmarkEnd w:id="20"/>
      <w:r w:rsidDel="00000000" w:rsidR="00000000" w:rsidRPr="00000000">
        <w:rPr>
          <w:rtl w:val="0"/>
        </w:rPr>
        <w:t xml:space="preserve">Casos de Prueba Colecciones</w:t>
      </w:r>
    </w:p>
    <w:p w:rsidR="00000000" w:rsidDel="00000000" w:rsidP="00000000" w:rsidRDefault="00000000" w:rsidRPr="00000000" w14:paraId="00000A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9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A3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4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5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pStyle w:val="Heading2"/>
        <w:contextualSpacing w:val="0"/>
        <w:rPr/>
      </w:pPr>
      <w:bookmarkStart w:colFirst="0" w:colLast="0" w:name="_55jcamsbllqx" w:id="21"/>
      <w:bookmarkEnd w:id="21"/>
      <w:r w:rsidDel="00000000" w:rsidR="00000000" w:rsidRPr="00000000">
        <w:rPr>
          <w:rtl w:val="0"/>
        </w:rPr>
        <w:t xml:space="preserve">Casos de Prueba Exhibiciones</w:t>
      </w:r>
    </w:p>
    <w:p w:rsidR="00000000" w:rsidDel="00000000" w:rsidP="00000000" w:rsidRDefault="00000000" w:rsidRPr="00000000" w14:paraId="00000A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8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6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A9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9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A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B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B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B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C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C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pStyle w:val="Heading2"/>
        <w:contextualSpacing w:val="0"/>
        <w:rPr/>
      </w:pPr>
      <w:bookmarkStart w:colFirst="0" w:colLast="0" w:name="_leksn5sp1hk5" w:id="22"/>
      <w:bookmarkEnd w:id="22"/>
      <w:r w:rsidDel="00000000" w:rsidR="00000000" w:rsidRPr="00000000">
        <w:rPr>
          <w:rtl w:val="0"/>
        </w:rPr>
        <w:t xml:space="preserve">Casos de Prueba Consultas SPARQL</w:t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AE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B0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1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1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3F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5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B6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7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8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B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BD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D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D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D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E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E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E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E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F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BF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7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C2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3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4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4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5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74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75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8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9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A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A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B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CD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3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5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D7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CD8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CE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CFB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1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1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1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1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0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6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C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8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10"/>
        <w:gridCol w:w="2268"/>
        <w:gridCol w:w="612"/>
        <w:gridCol w:w="2400"/>
        <w:gridCol w:w="2095"/>
        <w:tblGridChange w:id="0">
          <w:tblGrid>
            <w:gridCol w:w="975"/>
            <w:gridCol w:w="1010"/>
            <w:gridCol w:w="2268"/>
            <w:gridCol w:w="612"/>
            <w:gridCol w:w="2400"/>
            <w:gridCol w:w="2095"/>
          </w:tblGrid>
        </w:tblGridChange>
      </w:tblGrid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N. de Caso de prueba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TC0001_5 Eliminar Acervo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Estatus general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1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UC0001 Administrar Acervo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5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Objetivo del caso de prueba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administrador del sistema puede agregar, eliminar y configurar los acervos dentro del sistema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Actores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A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AC001</w:t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Pre-condiciones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iniciado sesión en el sitio</w:t>
            </w:r>
          </w:p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tiene asignado el rol de administrador</w:t>
            </w:r>
          </w:p>
        </w:tc>
      </w:tr>
      <w:tr>
        <w:tc>
          <w:tcPr>
            <w:gridSpan w:val="2"/>
            <w:tcBorders>
              <w:bottom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Datos de entrada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Resultado Obtenido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contextualSpacing w:val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8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Comentarios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Post-condiciones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4">
            <w:pPr>
              <w:widowControl w:val="0"/>
              <w:spacing w:line="240" w:lineRule="auto"/>
              <w:contextualSpacing w:val="0"/>
              <w:jc w:val="right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Resultado Hallazgo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DF6">
            <w:pPr>
              <w:widowControl w:val="0"/>
              <w:spacing w:line="240" w:lineRule="auto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0" w:w="12240"/>
      <w:pgMar w:bottom="1440" w:top="1440" w:left="1440" w:right="1440" w:header="36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01">
    <w:pPr>
      <w:contextualSpacing w:val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Página </w:t>
    </w: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/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DFB">
    <w:pPr>
      <w:contextualSpacing w:val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FC">
    <w:pPr>
      <w:contextualSpacing w:val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FD">
    <w:pPr>
      <w:contextualSpacing w:val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FE">
    <w:pPr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Especificación de Casos de prueba</w:t>
    </w:r>
  </w:p>
  <w:p w:rsidR="00000000" w:rsidDel="00000000" w:rsidP="00000000" w:rsidRDefault="00000000" w:rsidRPr="00000000" w14:paraId="00000D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Repositorio</w:t>
    </w:r>
    <w:r w:rsidDel="00000000" w:rsidR="00000000" w:rsidRPr="00000000">
      <w:rPr>
        <w:sz w:val="28"/>
        <w:szCs w:val="2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Nodo Genérico para instituciones de la Secretaría de Cultura</w:t>
    </w:r>
  </w:p>
  <w:p w:rsidR="00000000" w:rsidDel="00000000" w:rsidP="00000000" w:rsidRDefault="00000000" w:rsidRPr="00000000" w14:paraId="00000E00">
    <w:pPr>
      <w:contextualSpacing w:val="0"/>
      <w:jc w:val="righ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434343"/>
        <w:sz w:val="22"/>
        <w:szCs w:val="22"/>
        <w:lang w:val="es-MX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29.144.24.140:8080/" TargetMode="External"/><Relationship Id="rId22" Type="http://schemas.openxmlformats.org/officeDocument/2006/relationships/hyperlink" Target="http://129.144.24.140:8080/" TargetMode="External"/><Relationship Id="rId21" Type="http://schemas.openxmlformats.org/officeDocument/2006/relationships/hyperlink" Target="http://129.144.24.140:8080/" TargetMode="External"/><Relationship Id="rId24" Type="http://schemas.openxmlformats.org/officeDocument/2006/relationships/hyperlink" Target="http://129.144.24.140:8080/" TargetMode="External"/><Relationship Id="rId23" Type="http://schemas.openxmlformats.org/officeDocument/2006/relationships/hyperlink" Target="http://129.144.24.140:808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9.144.24.140:8080/swbadmin" TargetMode="External"/><Relationship Id="rId26" Type="http://schemas.openxmlformats.org/officeDocument/2006/relationships/hyperlink" Target="http://129.144.24.140:8080/" TargetMode="External"/><Relationship Id="rId25" Type="http://schemas.openxmlformats.org/officeDocument/2006/relationships/hyperlink" Target="http://129.144.24.140:8080/" TargetMode="External"/><Relationship Id="rId28" Type="http://schemas.openxmlformats.org/officeDocument/2006/relationships/hyperlink" Target="http://129.144.24.140:8080/" TargetMode="External"/><Relationship Id="rId27" Type="http://schemas.openxmlformats.org/officeDocument/2006/relationships/hyperlink" Target="http://129.144.24.140:808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129.144.24.140:8080/" TargetMode="External"/><Relationship Id="rId7" Type="http://schemas.openxmlformats.org/officeDocument/2006/relationships/hyperlink" Target="http://129.144.24.140:8080/swbadmin" TargetMode="External"/><Relationship Id="rId8" Type="http://schemas.openxmlformats.org/officeDocument/2006/relationships/hyperlink" Target="mailto:admin.acervo@infotec.mx" TargetMode="External"/><Relationship Id="rId31" Type="http://schemas.openxmlformats.org/officeDocument/2006/relationships/header" Target="header1.xml"/><Relationship Id="rId30" Type="http://schemas.openxmlformats.org/officeDocument/2006/relationships/hyperlink" Target="http://129.144.24.140:8080/" TargetMode="External"/><Relationship Id="rId11" Type="http://schemas.openxmlformats.org/officeDocument/2006/relationships/hyperlink" Target="http://129.144.24.140:8080/" TargetMode="External"/><Relationship Id="rId10" Type="http://schemas.openxmlformats.org/officeDocument/2006/relationships/hyperlink" Target="http://129.144.24.140:8080/" TargetMode="External"/><Relationship Id="rId32" Type="http://schemas.openxmlformats.org/officeDocument/2006/relationships/footer" Target="footer1.xml"/><Relationship Id="rId13" Type="http://schemas.openxmlformats.org/officeDocument/2006/relationships/hyperlink" Target="http://129.144.24.140:8080/" TargetMode="External"/><Relationship Id="rId12" Type="http://schemas.openxmlformats.org/officeDocument/2006/relationships/hyperlink" Target="http://129.144.24.140:8080/" TargetMode="External"/><Relationship Id="rId15" Type="http://schemas.openxmlformats.org/officeDocument/2006/relationships/hyperlink" Target="http://129.144.24.140:8080/" TargetMode="External"/><Relationship Id="rId14" Type="http://schemas.openxmlformats.org/officeDocument/2006/relationships/hyperlink" Target="http://129.144.24.140:8080/" TargetMode="External"/><Relationship Id="rId17" Type="http://schemas.openxmlformats.org/officeDocument/2006/relationships/hyperlink" Target="http://129.144.24.140:8080/" TargetMode="External"/><Relationship Id="rId16" Type="http://schemas.openxmlformats.org/officeDocument/2006/relationships/hyperlink" Target="http://129.144.24.140:8080/" TargetMode="External"/><Relationship Id="rId19" Type="http://schemas.openxmlformats.org/officeDocument/2006/relationships/hyperlink" Target="http://129.144.24.140:8080/" TargetMode="External"/><Relationship Id="rId18" Type="http://schemas.openxmlformats.org/officeDocument/2006/relationships/hyperlink" Target="http://129.144.24.140:80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