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087" w:rsidRDefault="00521087" w:rsidP="004D07BC">
      <w:pPr>
        <w:jc w:val="center"/>
        <w:rPr>
          <w:rFonts w:ascii="Times New Roman" w:hAnsi="Times New Roman" w:cs="Times New Roman"/>
          <w:b/>
          <w:sz w:val="32"/>
          <w:szCs w:val="32"/>
        </w:rPr>
      </w:pPr>
    </w:p>
    <w:p w:rsidR="00D90035" w:rsidRDefault="00D90035" w:rsidP="004D07BC">
      <w:pPr>
        <w:jc w:val="center"/>
        <w:rPr>
          <w:rFonts w:ascii="Times New Roman" w:hAnsi="Times New Roman" w:cs="Times New Roman"/>
          <w:b/>
          <w:sz w:val="32"/>
          <w:szCs w:val="32"/>
        </w:rPr>
      </w:pPr>
    </w:p>
    <w:p w:rsidR="001E0449" w:rsidRDefault="004D07BC" w:rsidP="004D07BC">
      <w:pPr>
        <w:jc w:val="center"/>
        <w:rPr>
          <w:rFonts w:ascii="Times New Roman" w:hAnsi="Times New Roman" w:cs="Times New Roman"/>
          <w:b/>
          <w:sz w:val="32"/>
          <w:szCs w:val="32"/>
        </w:rPr>
      </w:pPr>
      <w:r w:rsidRPr="004D07BC">
        <w:rPr>
          <w:rFonts w:ascii="Times New Roman" w:hAnsi="Times New Roman" w:cs="Times New Roman"/>
          <w:b/>
          <w:sz w:val="32"/>
          <w:szCs w:val="32"/>
        </w:rPr>
        <w:t>Simulating Cloth Using Direct X 11</w:t>
      </w:r>
    </w:p>
    <w:p w:rsidR="004D07BC" w:rsidRDefault="004D07BC" w:rsidP="004D07BC">
      <w:pPr>
        <w:jc w:val="center"/>
        <w:rPr>
          <w:rFonts w:ascii="Times New Roman" w:hAnsi="Times New Roman" w:cs="Times New Roman"/>
          <w:b/>
          <w:sz w:val="24"/>
          <w:szCs w:val="24"/>
        </w:rPr>
      </w:pPr>
      <w:r w:rsidRPr="004D07BC">
        <w:rPr>
          <w:rFonts w:ascii="Times New Roman" w:hAnsi="Times New Roman" w:cs="Times New Roman"/>
          <w:b/>
          <w:sz w:val="24"/>
          <w:szCs w:val="24"/>
        </w:rPr>
        <w:t>Real-Time Computer Graphics</w:t>
      </w:r>
    </w:p>
    <w:p w:rsidR="004D07BC" w:rsidRDefault="004D07BC" w:rsidP="004D07BC">
      <w:pPr>
        <w:jc w:val="center"/>
        <w:rPr>
          <w:rFonts w:ascii="Times New Roman" w:hAnsi="Times New Roman" w:cs="Times New Roman"/>
          <w:b/>
          <w:sz w:val="24"/>
          <w:szCs w:val="24"/>
        </w:rPr>
      </w:pPr>
      <w:r>
        <w:rPr>
          <w:rFonts w:ascii="Times New Roman" w:hAnsi="Times New Roman" w:cs="Times New Roman"/>
          <w:b/>
          <w:sz w:val="24"/>
          <w:szCs w:val="24"/>
        </w:rPr>
        <w:t>Jak Boulton</w:t>
      </w:r>
    </w:p>
    <w:p w:rsidR="004D07BC" w:rsidRDefault="004D07BC" w:rsidP="004D07BC">
      <w:pPr>
        <w:jc w:val="center"/>
        <w:rPr>
          <w:rFonts w:ascii="Times New Roman" w:hAnsi="Times New Roman" w:cs="Times New Roman"/>
          <w:b/>
          <w:sz w:val="24"/>
          <w:szCs w:val="24"/>
        </w:rPr>
      </w:pPr>
      <w:r>
        <w:rPr>
          <w:rFonts w:ascii="Times New Roman" w:hAnsi="Times New Roman" w:cs="Times New Roman"/>
          <w:b/>
          <w:sz w:val="24"/>
          <w:szCs w:val="24"/>
        </w:rPr>
        <w:t>10026037</w:t>
      </w:r>
    </w:p>
    <w:p w:rsidR="00521087" w:rsidRDefault="00521087" w:rsidP="00D60E8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242"/>
      </w:tblGrid>
      <w:tr w:rsidR="004D07BC" w:rsidTr="001D726E">
        <w:trPr>
          <w:trHeight w:val="1948"/>
        </w:trPr>
        <w:tc>
          <w:tcPr>
            <w:tcW w:w="9242" w:type="dxa"/>
            <w:tcBorders>
              <w:left w:val="nil"/>
              <w:right w:val="nil"/>
            </w:tcBorders>
          </w:tcPr>
          <w:p w:rsidR="00DD759A" w:rsidRDefault="004D07BC" w:rsidP="001D726E">
            <w:pPr>
              <w:spacing w:line="360" w:lineRule="auto"/>
              <w:rPr>
                <w:rFonts w:ascii="Times New Roman" w:hAnsi="Times New Roman" w:cs="Times New Roman"/>
                <w:i/>
              </w:rPr>
            </w:pPr>
            <w:r w:rsidRPr="001B6D83">
              <w:rPr>
                <w:rFonts w:ascii="Times New Roman" w:hAnsi="Times New Roman" w:cs="Times New Roman"/>
                <w:i/>
              </w:rPr>
              <w:t>Abstract</w:t>
            </w:r>
          </w:p>
          <w:p w:rsidR="004D07BC" w:rsidRDefault="00DA0A6D" w:rsidP="00286E58">
            <w:pPr>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This report discusses an overview of how simulation of c</w:t>
            </w:r>
            <w:r w:rsidR="009B43AD">
              <w:rPr>
                <w:rFonts w:ascii="Times New Roman" w:hAnsi="Times New Roman" w:cs="Times New Roman"/>
                <w:i/>
                <w:sz w:val="20"/>
                <w:szCs w:val="20"/>
              </w:rPr>
              <w:t>loth physics can be implemented</w:t>
            </w:r>
            <w:r>
              <w:rPr>
                <w:rFonts w:ascii="Times New Roman" w:hAnsi="Times New Roman" w:cs="Times New Roman"/>
                <w:i/>
                <w:sz w:val="20"/>
                <w:szCs w:val="20"/>
              </w:rPr>
              <w:t xml:space="preserve"> using the massive parallel processing power of the graphics processing unit (GPU) normally used to draw high polygon count models and high resolution textures within videogames. The techniques involved </w:t>
            </w:r>
            <w:proofErr w:type="gramStart"/>
            <w:r>
              <w:rPr>
                <w:rFonts w:ascii="Times New Roman" w:hAnsi="Times New Roman" w:cs="Times New Roman"/>
                <w:i/>
                <w:sz w:val="20"/>
                <w:szCs w:val="20"/>
              </w:rPr>
              <w:t>are explored</w:t>
            </w:r>
            <w:proofErr w:type="gramEnd"/>
            <w:r>
              <w:rPr>
                <w:rFonts w:ascii="Times New Roman" w:hAnsi="Times New Roman" w:cs="Times New Roman"/>
                <w:i/>
                <w:sz w:val="20"/>
                <w:szCs w:val="20"/>
              </w:rPr>
              <w:t xml:space="preserve"> with a focus on the compute shader and the </w:t>
            </w:r>
            <w:r w:rsidR="004153EE">
              <w:rPr>
                <w:rFonts w:ascii="Times New Roman" w:hAnsi="Times New Roman" w:cs="Times New Roman"/>
                <w:i/>
                <w:sz w:val="20"/>
                <w:szCs w:val="20"/>
              </w:rPr>
              <w:t>benefits it brings to simulating</w:t>
            </w:r>
            <w:r>
              <w:rPr>
                <w:rFonts w:ascii="Times New Roman" w:hAnsi="Times New Roman" w:cs="Times New Roman"/>
                <w:i/>
                <w:sz w:val="20"/>
                <w:szCs w:val="20"/>
              </w:rPr>
              <w:t xml:space="preserve"> cloth in real-time. Finally, the report </w:t>
            </w:r>
            <w:proofErr w:type="gramStart"/>
            <w:r>
              <w:rPr>
                <w:rFonts w:ascii="Times New Roman" w:hAnsi="Times New Roman" w:cs="Times New Roman"/>
                <w:i/>
                <w:sz w:val="20"/>
                <w:szCs w:val="20"/>
              </w:rPr>
              <w:t>is concluded</w:t>
            </w:r>
            <w:proofErr w:type="gramEnd"/>
            <w:r>
              <w:rPr>
                <w:rFonts w:ascii="Times New Roman" w:hAnsi="Times New Roman" w:cs="Times New Roman"/>
                <w:i/>
                <w:sz w:val="20"/>
                <w:szCs w:val="20"/>
              </w:rPr>
              <w:t xml:space="preserve"> with a look over the compute shader and other options for cloth simulation.</w:t>
            </w:r>
          </w:p>
          <w:p w:rsidR="00DD759A" w:rsidRPr="00DA0A6D" w:rsidRDefault="00DD759A" w:rsidP="001D726E">
            <w:pPr>
              <w:autoSpaceDE w:val="0"/>
              <w:autoSpaceDN w:val="0"/>
              <w:adjustRightInd w:val="0"/>
              <w:spacing w:line="360" w:lineRule="auto"/>
              <w:jc w:val="both"/>
              <w:rPr>
                <w:rFonts w:ascii="Times New Roman" w:hAnsi="Times New Roman" w:cs="Times New Roman"/>
                <w:i/>
                <w:sz w:val="20"/>
                <w:szCs w:val="20"/>
              </w:rPr>
            </w:pPr>
          </w:p>
        </w:tc>
      </w:tr>
    </w:tbl>
    <w:p w:rsidR="00521087" w:rsidRDefault="00521087" w:rsidP="00D60E86">
      <w:pPr>
        <w:rPr>
          <w:rFonts w:ascii="Times New Roman" w:hAnsi="Times New Roman" w:cs="Times New Roman"/>
          <w:b/>
          <w:sz w:val="24"/>
          <w:szCs w:val="24"/>
        </w:rPr>
      </w:pPr>
    </w:p>
    <w:p w:rsidR="004D07BC" w:rsidRDefault="004D07BC" w:rsidP="004D07BC">
      <w:pPr>
        <w:rPr>
          <w:rFonts w:ascii="Times New Roman" w:hAnsi="Times New Roman" w:cs="Times New Roman"/>
          <w:b/>
          <w:sz w:val="24"/>
          <w:szCs w:val="24"/>
          <w:u w:val="single"/>
        </w:rPr>
      </w:pPr>
      <w:r w:rsidRPr="004D07BC">
        <w:rPr>
          <w:rFonts w:ascii="Times New Roman" w:hAnsi="Times New Roman" w:cs="Times New Roman"/>
          <w:b/>
          <w:sz w:val="24"/>
          <w:szCs w:val="24"/>
          <w:u w:val="single"/>
        </w:rPr>
        <w:t>1. Introduction</w:t>
      </w:r>
    </w:p>
    <w:p w:rsidR="004D07BC" w:rsidRDefault="005F600A" w:rsidP="00D60E86">
      <w:pPr>
        <w:spacing w:line="360" w:lineRule="auto"/>
        <w:jc w:val="both"/>
        <w:rPr>
          <w:rFonts w:ascii="Times New Roman" w:hAnsi="Times New Roman" w:cs="Times New Roman"/>
        </w:rPr>
      </w:pPr>
      <w:r>
        <w:rPr>
          <w:rFonts w:ascii="Times New Roman" w:hAnsi="Times New Roman" w:cs="Times New Roman"/>
        </w:rPr>
        <w:t xml:space="preserve">Cloth simulation has been a topic of interest since the emergence of the original works of </w:t>
      </w:r>
      <w:proofErr w:type="spellStart"/>
      <w:r>
        <w:rPr>
          <w:rFonts w:ascii="Times New Roman" w:hAnsi="Times New Roman" w:cs="Times New Roman"/>
        </w:rPr>
        <w:t>Terzopoulos</w:t>
      </w:r>
      <w:proofErr w:type="spellEnd"/>
      <w:r>
        <w:rPr>
          <w:rFonts w:ascii="Times New Roman" w:hAnsi="Times New Roman" w:cs="Times New Roman"/>
        </w:rPr>
        <w:t xml:space="preserve"> among other authors</w:t>
      </w:r>
      <w:r w:rsidR="0078627E">
        <w:rPr>
          <w:rFonts w:ascii="Times New Roman" w:hAnsi="Times New Roman" w:cs="Times New Roman"/>
        </w:rPr>
        <w:t xml:space="preserve"> </w:t>
      </w:r>
      <w:sdt>
        <w:sdtPr>
          <w:rPr>
            <w:rFonts w:ascii="Times New Roman" w:hAnsi="Times New Roman" w:cs="Times New Roman"/>
          </w:rPr>
          <w:id w:val="2096814791"/>
          <w:citation/>
        </w:sdtPr>
        <w:sdtContent>
          <w:r w:rsidR="0078627E">
            <w:rPr>
              <w:rFonts w:ascii="Times New Roman" w:hAnsi="Times New Roman" w:cs="Times New Roman"/>
            </w:rPr>
            <w:fldChar w:fldCharType="begin"/>
          </w:r>
          <w:r w:rsidR="0078627E">
            <w:rPr>
              <w:rFonts w:ascii="Times New Roman" w:hAnsi="Times New Roman" w:cs="Times New Roman"/>
            </w:rPr>
            <w:instrText xml:space="preserve"> CITATION Dav11 \l 2057 </w:instrText>
          </w:r>
          <w:r w:rsidR="0078627E">
            <w:rPr>
              <w:rFonts w:ascii="Times New Roman" w:hAnsi="Times New Roman" w:cs="Times New Roman"/>
            </w:rPr>
            <w:fldChar w:fldCharType="separate"/>
          </w:r>
          <w:r w:rsidR="007B3576" w:rsidRPr="007B3576">
            <w:rPr>
              <w:rFonts w:ascii="Times New Roman" w:hAnsi="Times New Roman" w:cs="Times New Roman"/>
              <w:noProof/>
            </w:rPr>
            <w:t>(Huynh, 2011)</w:t>
          </w:r>
          <w:r w:rsidR="0078627E">
            <w:rPr>
              <w:rFonts w:ascii="Times New Roman" w:hAnsi="Times New Roman" w:cs="Times New Roman"/>
            </w:rPr>
            <w:fldChar w:fldCharType="end"/>
          </w:r>
        </w:sdtContent>
      </w:sdt>
      <w:sdt>
        <w:sdtPr>
          <w:rPr>
            <w:rFonts w:ascii="Times New Roman" w:hAnsi="Times New Roman" w:cs="Times New Roman"/>
          </w:rPr>
          <w:id w:val="139241034"/>
          <w:citation/>
        </w:sdtPr>
        <w:sdtContent>
          <w:r w:rsidR="00271B58">
            <w:rPr>
              <w:rFonts w:ascii="Times New Roman" w:hAnsi="Times New Roman" w:cs="Times New Roman"/>
            </w:rPr>
            <w:fldChar w:fldCharType="begin"/>
          </w:r>
          <w:r w:rsidR="00271B58">
            <w:rPr>
              <w:rFonts w:ascii="Times New Roman" w:hAnsi="Times New Roman" w:cs="Times New Roman"/>
            </w:rPr>
            <w:instrText xml:space="preserve"> CITATION Ter87 \l 2057 </w:instrText>
          </w:r>
          <w:r w:rsidR="00271B58">
            <w:rPr>
              <w:rFonts w:ascii="Times New Roman" w:hAnsi="Times New Roman" w:cs="Times New Roman"/>
            </w:rPr>
            <w:fldChar w:fldCharType="separate"/>
          </w:r>
          <w:r w:rsidR="007B3576">
            <w:rPr>
              <w:rFonts w:ascii="Times New Roman" w:hAnsi="Times New Roman" w:cs="Times New Roman"/>
              <w:noProof/>
            </w:rPr>
            <w:t xml:space="preserve"> </w:t>
          </w:r>
          <w:r w:rsidR="007B3576" w:rsidRPr="007B3576">
            <w:rPr>
              <w:rFonts w:ascii="Times New Roman" w:hAnsi="Times New Roman" w:cs="Times New Roman"/>
              <w:noProof/>
            </w:rPr>
            <w:t>(Terzopoulos, 1987)</w:t>
          </w:r>
          <w:r w:rsidR="00271B58">
            <w:rPr>
              <w:rFonts w:ascii="Times New Roman" w:hAnsi="Times New Roman" w:cs="Times New Roman"/>
            </w:rPr>
            <w:fldChar w:fldCharType="end"/>
          </w:r>
        </w:sdtContent>
      </w:sdt>
      <w:r>
        <w:rPr>
          <w:rFonts w:ascii="Times New Roman" w:hAnsi="Times New Roman" w:cs="Times New Roman"/>
        </w:rPr>
        <w:t>.</w:t>
      </w:r>
      <w:r w:rsidR="0078627E">
        <w:rPr>
          <w:rFonts w:ascii="Times New Roman" w:hAnsi="Times New Roman" w:cs="Times New Roman"/>
        </w:rPr>
        <w:t xml:space="preserve"> Since then many techniques and methods have been developed and evolved to simulate both realistic and real-time approximations of cloth physics. The general focus has however been on realistic simulation rather than real-time approximations. Due to the re</w:t>
      </w:r>
      <w:r w:rsidR="00FA2131">
        <w:rPr>
          <w:rFonts w:ascii="Times New Roman" w:hAnsi="Times New Roman" w:cs="Times New Roman"/>
        </w:rPr>
        <w:t>cent surge of yearly improving</w:t>
      </w:r>
      <w:r w:rsidR="0078627E">
        <w:rPr>
          <w:rFonts w:ascii="Times New Roman" w:hAnsi="Times New Roman" w:cs="Times New Roman"/>
        </w:rPr>
        <w:t xml:space="preserve"> graphics hardware</w:t>
      </w:r>
      <w:proofErr w:type="gramStart"/>
      <w:r w:rsidR="0078627E">
        <w:rPr>
          <w:rFonts w:ascii="Times New Roman" w:hAnsi="Times New Roman" w:cs="Times New Roman"/>
        </w:rPr>
        <w:t>;</w:t>
      </w:r>
      <w:proofErr w:type="gramEnd"/>
      <w:r w:rsidR="0078627E">
        <w:rPr>
          <w:rFonts w:ascii="Times New Roman" w:hAnsi="Times New Roman" w:cs="Times New Roman"/>
        </w:rPr>
        <w:t xml:space="preserve"> cloth simulation and computation has become </w:t>
      </w:r>
      <w:r w:rsidR="00FA2131">
        <w:rPr>
          <w:rFonts w:ascii="Times New Roman" w:hAnsi="Times New Roman" w:cs="Times New Roman"/>
        </w:rPr>
        <w:t xml:space="preserve">both </w:t>
      </w:r>
      <w:r w:rsidR="0078627E">
        <w:rPr>
          <w:rFonts w:ascii="Times New Roman" w:hAnsi="Times New Roman" w:cs="Times New Roman"/>
        </w:rPr>
        <w:t>more and more complex</w:t>
      </w:r>
      <w:r w:rsidR="00FA2131">
        <w:rPr>
          <w:rFonts w:ascii="Times New Roman" w:hAnsi="Times New Roman" w:cs="Times New Roman"/>
        </w:rPr>
        <w:t xml:space="preserve"> and easier to render in real-time.</w:t>
      </w:r>
      <w:r w:rsidR="00DD621B">
        <w:rPr>
          <w:rFonts w:ascii="Times New Roman" w:hAnsi="Times New Roman" w:cs="Times New Roman"/>
        </w:rPr>
        <w:t xml:space="preserve"> The use of graphics hardware and the newest versions of graphics APIs (such as DirectX 11) have allowed cloth simulation to run in real-time </w:t>
      </w:r>
      <w:r w:rsidR="00293D2C">
        <w:rPr>
          <w:rFonts w:ascii="Times New Roman" w:hAnsi="Times New Roman" w:cs="Times New Roman"/>
        </w:rPr>
        <w:t>with</w:t>
      </w:r>
      <w:r w:rsidR="00DD621B">
        <w:rPr>
          <w:rFonts w:ascii="Times New Roman" w:hAnsi="Times New Roman" w:cs="Times New Roman"/>
        </w:rPr>
        <w:t xml:space="preserve"> great performance </w:t>
      </w:r>
      <w:r w:rsidR="00293D2C">
        <w:rPr>
          <w:rFonts w:ascii="Times New Roman" w:hAnsi="Times New Roman" w:cs="Times New Roman"/>
        </w:rPr>
        <w:t>and</w:t>
      </w:r>
      <w:r w:rsidR="00DD621B">
        <w:rPr>
          <w:rFonts w:ascii="Times New Roman" w:hAnsi="Times New Roman" w:cs="Times New Roman"/>
        </w:rPr>
        <w:t xml:space="preserve"> relative physical accuracy.</w:t>
      </w:r>
    </w:p>
    <w:p w:rsidR="00D90035" w:rsidRDefault="00E93E60" w:rsidP="00D60E86">
      <w:pPr>
        <w:spacing w:line="360" w:lineRule="auto"/>
        <w:jc w:val="both"/>
        <w:rPr>
          <w:rFonts w:ascii="Times New Roman" w:hAnsi="Times New Roman" w:cs="Times New Roman"/>
        </w:rPr>
      </w:pPr>
      <w:r>
        <w:rPr>
          <w:rFonts w:ascii="Times New Roman" w:hAnsi="Times New Roman" w:cs="Times New Roman"/>
        </w:rPr>
        <w:t>This report provides an overview of cloth simulation and the techniques involved in order to compute cloth simulation on the GPU at interactive frame rates.</w:t>
      </w:r>
      <w:r w:rsidR="00396BBE">
        <w:rPr>
          <w:rFonts w:ascii="Times New Roman" w:hAnsi="Times New Roman" w:cs="Times New Roman"/>
        </w:rPr>
        <w:t xml:space="preserve"> The report begins with a look at the most common method of computing the fluid-like movement of the cloths physics; </w:t>
      </w:r>
      <w:proofErr w:type="spellStart"/>
      <w:r w:rsidR="00396BBE" w:rsidRPr="00396BBE">
        <w:rPr>
          <w:rFonts w:ascii="Times New Roman" w:hAnsi="Times New Roman" w:cs="Times New Roman"/>
          <w:i/>
        </w:rPr>
        <w:t>Verlet</w:t>
      </w:r>
      <w:proofErr w:type="spellEnd"/>
      <w:r w:rsidR="00396BBE" w:rsidRPr="00396BBE">
        <w:rPr>
          <w:rFonts w:ascii="Times New Roman" w:hAnsi="Times New Roman" w:cs="Times New Roman"/>
          <w:i/>
        </w:rPr>
        <w:t xml:space="preserve"> Integration</w:t>
      </w:r>
      <w:r w:rsidR="00396BBE">
        <w:rPr>
          <w:rFonts w:ascii="Times New Roman" w:hAnsi="Times New Roman" w:cs="Times New Roman"/>
          <w:i/>
        </w:rPr>
        <w:t xml:space="preserve"> </w:t>
      </w:r>
      <w:r w:rsidR="00396BBE">
        <w:rPr>
          <w:rFonts w:ascii="Times New Roman" w:hAnsi="Times New Roman" w:cs="Times New Roman"/>
        </w:rPr>
        <w:t xml:space="preserve">before exploring </w:t>
      </w:r>
      <w:r w:rsidR="00256768">
        <w:rPr>
          <w:rFonts w:ascii="Times New Roman" w:hAnsi="Times New Roman" w:cs="Times New Roman"/>
        </w:rPr>
        <w:t>an overview of the</w:t>
      </w:r>
      <w:r w:rsidR="00A71742">
        <w:rPr>
          <w:rFonts w:ascii="Times New Roman" w:hAnsi="Times New Roman" w:cs="Times New Roman"/>
        </w:rPr>
        <w:t xml:space="preserve"> basic method for</w:t>
      </w:r>
      <w:r w:rsidR="00396BBE">
        <w:rPr>
          <w:rFonts w:ascii="Times New Roman" w:hAnsi="Times New Roman" w:cs="Times New Roman"/>
        </w:rPr>
        <w:t xml:space="preserve"> cloth simulation. Creation of the index buffers required to compute the cloth constraints and how they </w:t>
      </w:r>
      <w:proofErr w:type="gramStart"/>
      <w:r w:rsidR="00396BBE">
        <w:rPr>
          <w:rFonts w:ascii="Times New Roman" w:hAnsi="Times New Roman" w:cs="Times New Roman"/>
        </w:rPr>
        <w:t>are computed</w:t>
      </w:r>
      <w:proofErr w:type="gramEnd"/>
      <w:r w:rsidR="00396BBE">
        <w:rPr>
          <w:rFonts w:ascii="Times New Roman" w:hAnsi="Times New Roman" w:cs="Times New Roman"/>
        </w:rPr>
        <w:t xml:space="preserve"> per-frame on the GPU</w:t>
      </w:r>
      <w:r w:rsidR="00E93CBB">
        <w:rPr>
          <w:rFonts w:ascii="Times New Roman" w:hAnsi="Times New Roman" w:cs="Times New Roman"/>
        </w:rPr>
        <w:t xml:space="preserve"> is explored</w:t>
      </w:r>
      <w:r w:rsidR="00396BBE">
        <w:rPr>
          <w:rFonts w:ascii="Times New Roman" w:hAnsi="Times New Roman" w:cs="Times New Roman"/>
        </w:rPr>
        <w:t>.</w:t>
      </w:r>
      <w:r w:rsidR="00126B32">
        <w:rPr>
          <w:rFonts w:ascii="Times New Roman" w:hAnsi="Times New Roman" w:cs="Times New Roman"/>
        </w:rPr>
        <w:t xml:space="preserve"> The report </w:t>
      </w:r>
      <w:proofErr w:type="gramStart"/>
      <w:r w:rsidR="00126B32">
        <w:rPr>
          <w:rFonts w:ascii="Times New Roman" w:hAnsi="Times New Roman" w:cs="Times New Roman"/>
        </w:rPr>
        <w:t>is then concluded</w:t>
      </w:r>
      <w:proofErr w:type="gramEnd"/>
      <w:r w:rsidR="00126B32">
        <w:rPr>
          <w:rFonts w:ascii="Times New Roman" w:hAnsi="Times New Roman" w:cs="Times New Roman"/>
        </w:rPr>
        <w:t xml:space="preserve"> by summarising the reasons for using the compute shader method rather than other options explained throughout.</w:t>
      </w:r>
    </w:p>
    <w:p w:rsidR="00286E58" w:rsidRPr="00396BBE" w:rsidRDefault="00286E58" w:rsidP="00D60E86">
      <w:pPr>
        <w:spacing w:line="360" w:lineRule="auto"/>
        <w:jc w:val="both"/>
        <w:rPr>
          <w:rFonts w:ascii="Times New Roman" w:hAnsi="Times New Roman" w:cs="Times New Roman"/>
        </w:rPr>
      </w:pPr>
    </w:p>
    <w:p w:rsidR="004D07BC" w:rsidRDefault="004D07BC" w:rsidP="004D07B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2. </w:t>
      </w:r>
      <w:proofErr w:type="spellStart"/>
      <w:r>
        <w:rPr>
          <w:rFonts w:ascii="Times New Roman" w:hAnsi="Times New Roman" w:cs="Times New Roman"/>
          <w:b/>
          <w:sz w:val="24"/>
          <w:szCs w:val="24"/>
          <w:u w:val="single"/>
        </w:rPr>
        <w:t>Verlet</w:t>
      </w:r>
      <w:proofErr w:type="spellEnd"/>
      <w:r>
        <w:rPr>
          <w:rFonts w:ascii="Times New Roman" w:hAnsi="Times New Roman" w:cs="Times New Roman"/>
          <w:b/>
          <w:sz w:val="24"/>
          <w:szCs w:val="24"/>
          <w:u w:val="single"/>
        </w:rPr>
        <w:t xml:space="preserve"> Integration</w:t>
      </w:r>
    </w:p>
    <w:p w:rsidR="004D07BC" w:rsidRDefault="006A4D30" w:rsidP="00D60E86">
      <w:pPr>
        <w:spacing w:line="360" w:lineRule="auto"/>
        <w:jc w:val="both"/>
        <w:rPr>
          <w:rFonts w:ascii="Times New Roman" w:hAnsi="Times New Roman" w:cs="Times New Roman"/>
        </w:rPr>
      </w:pPr>
      <w:r>
        <w:rPr>
          <w:rFonts w:ascii="Times New Roman" w:hAnsi="Times New Roman" w:cs="Times New Roman"/>
        </w:rPr>
        <w:t xml:space="preserve">At the core of every simulation is a particle system that manages how each of the particles reacts based on the system setup and force </w:t>
      </w:r>
      <w:proofErr w:type="gramStart"/>
      <w:r>
        <w:rPr>
          <w:rFonts w:ascii="Times New Roman" w:hAnsi="Times New Roman" w:cs="Times New Roman"/>
        </w:rPr>
        <w:t>application.</w:t>
      </w:r>
      <w:proofErr w:type="gramEnd"/>
      <w:r>
        <w:rPr>
          <w:rFonts w:ascii="Times New Roman" w:hAnsi="Times New Roman" w:cs="Times New Roman"/>
        </w:rPr>
        <w:t xml:space="preserve"> The method most often used (in real-time systems) is the </w:t>
      </w:r>
      <w:r>
        <w:rPr>
          <w:rFonts w:ascii="Times New Roman" w:hAnsi="Times New Roman" w:cs="Times New Roman"/>
          <w:i/>
        </w:rPr>
        <w:t xml:space="preserve">Euler integration </w:t>
      </w:r>
      <w:r>
        <w:rPr>
          <w:rFonts w:ascii="Times New Roman" w:hAnsi="Times New Roman" w:cs="Times New Roman"/>
        </w:rPr>
        <w:t>method</w:t>
      </w:r>
      <w:r w:rsidR="00DE4B46">
        <w:rPr>
          <w:rFonts w:ascii="Times New Roman" w:hAnsi="Times New Roman" w:cs="Times New Roman"/>
        </w:rPr>
        <w:t xml:space="preserve"> </w:t>
      </w:r>
      <w:sdt>
        <w:sdtPr>
          <w:rPr>
            <w:rFonts w:ascii="Times New Roman" w:hAnsi="Times New Roman" w:cs="Times New Roman"/>
          </w:rPr>
          <w:id w:val="271366195"/>
          <w:citation/>
        </w:sdtPr>
        <w:sdtContent>
          <w:r w:rsidR="00DE4B46">
            <w:rPr>
              <w:rFonts w:ascii="Times New Roman" w:hAnsi="Times New Roman" w:cs="Times New Roman"/>
            </w:rPr>
            <w:fldChar w:fldCharType="begin"/>
          </w:r>
          <w:r w:rsidR="00DE4B46">
            <w:rPr>
              <w:rFonts w:ascii="Times New Roman" w:hAnsi="Times New Roman" w:cs="Times New Roman"/>
            </w:rPr>
            <w:instrText xml:space="preserve"> CITATION Tho03 \l 2057 </w:instrText>
          </w:r>
          <w:r w:rsidR="00DE4B46">
            <w:rPr>
              <w:rFonts w:ascii="Times New Roman" w:hAnsi="Times New Roman" w:cs="Times New Roman"/>
            </w:rPr>
            <w:fldChar w:fldCharType="separate"/>
          </w:r>
          <w:r w:rsidR="007B3576" w:rsidRPr="007B3576">
            <w:rPr>
              <w:rFonts w:ascii="Times New Roman" w:hAnsi="Times New Roman" w:cs="Times New Roman"/>
              <w:noProof/>
            </w:rPr>
            <w:t>(Jakobsen, 2003)</w:t>
          </w:r>
          <w:r w:rsidR="00DE4B46">
            <w:rPr>
              <w:rFonts w:ascii="Times New Roman" w:hAnsi="Times New Roman" w:cs="Times New Roman"/>
            </w:rPr>
            <w:fldChar w:fldCharType="end"/>
          </w:r>
        </w:sdtContent>
      </w:sdt>
      <w:r w:rsidR="00DE4B46">
        <w:rPr>
          <w:rFonts w:ascii="Times New Roman" w:hAnsi="Times New Roman" w:cs="Times New Roman"/>
        </w:rPr>
        <w:t>.</w:t>
      </w:r>
      <w:r w:rsidR="00546A6C">
        <w:rPr>
          <w:rFonts w:ascii="Times New Roman" w:hAnsi="Times New Roman" w:cs="Times New Roman"/>
        </w:rPr>
        <w:t xml:space="preserve"> An approximation of the next position for any given p</w:t>
      </w:r>
      <w:r w:rsidR="00A81157">
        <w:rPr>
          <w:rFonts w:ascii="Times New Roman" w:hAnsi="Times New Roman" w:cs="Times New Roman"/>
        </w:rPr>
        <w:t xml:space="preserve">article </w:t>
      </w:r>
      <w:proofErr w:type="gramStart"/>
      <w:r w:rsidR="00A81157">
        <w:rPr>
          <w:rFonts w:ascii="Times New Roman" w:hAnsi="Times New Roman" w:cs="Times New Roman"/>
        </w:rPr>
        <w:t>is based</w:t>
      </w:r>
      <w:proofErr w:type="gramEnd"/>
      <w:r w:rsidR="00A81157">
        <w:rPr>
          <w:rFonts w:ascii="Times New Roman" w:hAnsi="Times New Roman" w:cs="Times New Roman"/>
        </w:rPr>
        <w:t xml:space="preserve"> on these rules: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7394"/>
        <w:gridCol w:w="924"/>
      </w:tblGrid>
      <w:tr w:rsidR="00453703" w:rsidTr="00240136">
        <w:trPr>
          <w:trHeight w:val="506"/>
        </w:trPr>
        <w:tc>
          <w:tcPr>
            <w:tcW w:w="500" w:type="pct"/>
          </w:tcPr>
          <w:p w:rsidR="00453703" w:rsidRDefault="00453703" w:rsidP="00D60E86">
            <w:pPr>
              <w:spacing w:line="360" w:lineRule="auto"/>
              <w:jc w:val="both"/>
              <w:rPr>
                <w:rFonts w:ascii="Times New Roman" w:hAnsi="Times New Roman" w:cs="Times New Roman"/>
              </w:rPr>
            </w:pPr>
          </w:p>
        </w:tc>
        <w:tc>
          <w:tcPr>
            <w:tcW w:w="4000" w:type="pct"/>
          </w:tcPr>
          <w:p w:rsidR="00453703" w:rsidRDefault="00453703" w:rsidP="00D60E86">
            <w:pPr>
              <w:spacing w:line="360" w:lineRule="auto"/>
              <w:jc w:val="both"/>
              <w:rPr>
                <w:rFonts w:ascii="Times New Roman" w:hAnsi="Times New Roman" w:cs="Times New Roman"/>
              </w:rPr>
            </w:pPr>
            <m:oMathPara>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=x+v∙∆t</m:t>
                </m:r>
              </m:oMath>
            </m:oMathPara>
          </w:p>
        </w:tc>
        <w:tc>
          <w:tcPr>
            <w:tcW w:w="500" w:type="pct"/>
            <w:vMerge w:val="restart"/>
            <w:vAlign w:val="center"/>
          </w:tcPr>
          <w:p w:rsidR="00453703" w:rsidRDefault="00453703" w:rsidP="00D60E86">
            <w:pPr>
              <w:spacing w:line="360" w:lineRule="auto"/>
              <w:rPr>
                <w:rFonts w:ascii="Times New Roman" w:hAnsi="Times New Roman" w:cs="Times New Roman"/>
              </w:rPr>
            </w:pPr>
            <w:r>
              <w:rPr>
                <w:rFonts w:ascii="Times New Roman" w:hAnsi="Times New Roman" w:cs="Times New Roman"/>
              </w:rPr>
              <w:t>(1)</w:t>
            </w:r>
          </w:p>
        </w:tc>
      </w:tr>
      <w:tr w:rsidR="00453703" w:rsidTr="00240136">
        <w:trPr>
          <w:trHeight w:val="506"/>
        </w:trPr>
        <w:tc>
          <w:tcPr>
            <w:tcW w:w="500" w:type="pct"/>
          </w:tcPr>
          <w:p w:rsidR="00453703" w:rsidRDefault="00453703" w:rsidP="00D60E86">
            <w:pPr>
              <w:spacing w:line="360" w:lineRule="auto"/>
              <w:jc w:val="both"/>
              <w:rPr>
                <w:rFonts w:ascii="Times New Roman" w:hAnsi="Times New Roman" w:cs="Times New Roman"/>
              </w:rPr>
            </w:pPr>
          </w:p>
        </w:tc>
        <w:tc>
          <w:tcPr>
            <w:tcW w:w="4000" w:type="pct"/>
          </w:tcPr>
          <w:p w:rsidR="00453703" w:rsidRDefault="00453703" w:rsidP="00D60E86">
            <w:pPr>
              <w:spacing w:line="360" w:lineRule="auto"/>
              <w:jc w:val="both"/>
              <w:rPr>
                <w:rFonts w:ascii="Times New Roman" w:hAnsi="Times New Roman" w:cs="Times New Roman"/>
              </w:rPr>
            </w:pPr>
            <m:oMathPara>
              <m:oMath>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m:t>
                    </m:r>
                  </m:sup>
                </m:sSup>
                <m:r>
                  <w:rPr>
                    <w:rFonts w:ascii="Cambria Math" w:hAnsi="Cambria Math" w:cs="Times New Roman"/>
                    <w:sz w:val="28"/>
                    <w:szCs w:val="28"/>
                  </w:rPr>
                  <m:t>=v+a∙∆t</m:t>
                </m:r>
              </m:oMath>
            </m:oMathPara>
          </w:p>
        </w:tc>
        <w:tc>
          <w:tcPr>
            <w:tcW w:w="500" w:type="pct"/>
            <w:vMerge/>
          </w:tcPr>
          <w:p w:rsidR="00453703" w:rsidRDefault="00453703" w:rsidP="00D60E86">
            <w:pPr>
              <w:spacing w:line="360" w:lineRule="auto"/>
              <w:jc w:val="both"/>
              <w:rPr>
                <w:rFonts w:ascii="Times New Roman" w:hAnsi="Times New Roman" w:cs="Times New Roman"/>
              </w:rPr>
            </w:pPr>
          </w:p>
        </w:tc>
      </w:tr>
    </w:tbl>
    <w:p w:rsidR="00A81157" w:rsidRDefault="00274B92" w:rsidP="00D60E86">
      <w:pPr>
        <w:jc w:val="both"/>
        <w:rPr>
          <w:rFonts w:ascii="Times New Roman" w:eastAsiaTheme="minorEastAsia" w:hAnsi="Times New Roman" w:cs="Times New Roman"/>
        </w:rPr>
      </w:pPr>
      <w:r>
        <w:rPr>
          <w:rFonts w:ascii="Times New Roman" w:eastAsiaTheme="minorEastAsia" w:hAnsi="Times New Roman" w:cs="Times New Roman"/>
        </w:rPr>
        <w:t>Where</w:t>
      </w:r>
      <w:r w:rsidR="00A81157">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187"/>
      </w:tblGrid>
      <w:tr w:rsidR="00580BED" w:rsidTr="00274B92">
        <w:trPr>
          <w:trHeight w:val="344"/>
        </w:trPr>
        <w:tc>
          <w:tcPr>
            <w:tcW w:w="715" w:type="dxa"/>
            <w:vAlign w:val="center"/>
          </w:tcPr>
          <w:p w:rsidR="00580BED" w:rsidRPr="00580BED" w:rsidRDefault="00580BED" w:rsidP="00D60E86">
            <w:pPr>
              <w:spacing w:line="276"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x, x'</m:t>
                </m:r>
              </m:oMath>
            </m:oMathPara>
          </w:p>
        </w:tc>
        <w:tc>
          <w:tcPr>
            <w:tcW w:w="8187" w:type="dxa"/>
            <w:vAlign w:val="center"/>
          </w:tcPr>
          <w:p w:rsidR="00580BED" w:rsidRPr="00580BED" w:rsidRDefault="00580BED" w:rsidP="00D60E86">
            <w:pPr>
              <w:spacing w:line="276" w:lineRule="auto"/>
              <w:rPr>
                <w:rFonts w:ascii="Times New Roman" w:eastAsiaTheme="minorEastAsia" w:hAnsi="Times New Roman" w:cs="Times New Roman"/>
              </w:rPr>
            </w:pPr>
            <w:r>
              <w:rPr>
                <w:rFonts w:ascii="Times New Roman" w:eastAsiaTheme="minorEastAsia" w:hAnsi="Times New Roman" w:cs="Times New Roman"/>
              </w:rPr>
              <w:t>The initial and next particle positions;</w:t>
            </w:r>
          </w:p>
        </w:tc>
      </w:tr>
      <w:tr w:rsidR="00580BED" w:rsidTr="00274B92">
        <w:trPr>
          <w:trHeight w:val="326"/>
        </w:trPr>
        <w:tc>
          <w:tcPr>
            <w:tcW w:w="715" w:type="dxa"/>
            <w:vAlign w:val="center"/>
          </w:tcPr>
          <w:p w:rsidR="00580BED" w:rsidRPr="00580BED" w:rsidRDefault="00580BED" w:rsidP="00D60E86">
            <w:pPr>
              <w:spacing w:line="276"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v, v'</m:t>
                </m:r>
              </m:oMath>
            </m:oMathPara>
          </w:p>
        </w:tc>
        <w:tc>
          <w:tcPr>
            <w:tcW w:w="8187" w:type="dxa"/>
            <w:vAlign w:val="center"/>
          </w:tcPr>
          <w:p w:rsidR="00580BED" w:rsidRDefault="00580BED" w:rsidP="00D60E86">
            <w:pPr>
              <w:spacing w:line="276" w:lineRule="auto"/>
              <w:rPr>
                <w:rFonts w:ascii="Times New Roman" w:eastAsiaTheme="minorEastAsia" w:hAnsi="Times New Roman" w:cs="Times New Roman"/>
              </w:rPr>
            </w:pPr>
            <w:r>
              <w:rPr>
                <w:rFonts w:ascii="Times New Roman" w:eastAsiaTheme="minorEastAsia" w:hAnsi="Times New Roman" w:cs="Times New Roman"/>
              </w:rPr>
              <w:t>The initial and next particle velocities;</w:t>
            </w:r>
          </w:p>
        </w:tc>
      </w:tr>
      <w:tr w:rsidR="00580BED" w:rsidTr="00274B92">
        <w:trPr>
          <w:trHeight w:val="344"/>
        </w:trPr>
        <w:tc>
          <w:tcPr>
            <w:tcW w:w="715" w:type="dxa"/>
            <w:vAlign w:val="center"/>
          </w:tcPr>
          <w:p w:rsidR="00580BED" w:rsidRPr="00580BED" w:rsidRDefault="00580BED" w:rsidP="00D60E86">
            <w:pPr>
              <w:spacing w:line="276"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∆t</m:t>
                </m:r>
              </m:oMath>
            </m:oMathPara>
          </w:p>
        </w:tc>
        <w:tc>
          <w:tcPr>
            <w:tcW w:w="8187" w:type="dxa"/>
            <w:vAlign w:val="center"/>
          </w:tcPr>
          <w:p w:rsidR="00580BED" w:rsidRDefault="00580BED" w:rsidP="00D60E86">
            <w:pPr>
              <w:spacing w:line="276" w:lineRule="auto"/>
              <w:rPr>
                <w:rFonts w:ascii="Times New Roman" w:eastAsiaTheme="minorEastAsia" w:hAnsi="Times New Roman" w:cs="Times New Roman"/>
              </w:rPr>
            </w:pPr>
            <w:r>
              <w:rPr>
                <w:rFonts w:ascii="Times New Roman" w:eastAsiaTheme="minorEastAsia" w:hAnsi="Times New Roman" w:cs="Times New Roman"/>
              </w:rPr>
              <w:t>The time step between simulation steps;</w:t>
            </w:r>
          </w:p>
        </w:tc>
      </w:tr>
      <w:tr w:rsidR="00580BED" w:rsidTr="00274B92">
        <w:trPr>
          <w:trHeight w:val="344"/>
        </w:trPr>
        <w:tc>
          <w:tcPr>
            <w:tcW w:w="715" w:type="dxa"/>
            <w:vAlign w:val="center"/>
          </w:tcPr>
          <w:p w:rsidR="00580BED" w:rsidRPr="00580BED" w:rsidRDefault="00580BED" w:rsidP="00D60E86">
            <w:pPr>
              <w:spacing w:line="276" w:lineRule="auto"/>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oMath>
            </m:oMathPara>
          </w:p>
        </w:tc>
        <w:tc>
          <w:tcPr>
            <w:tcW w:w="8187" w:type="dxa"/>
            <w:vAlign w:val="center"/>
          </w:tcPr>
          <w:p w:rsidR="00580BED" w:rsidRDefault="00580BED" w:rsidP="00D60E86">
            <w:pPr>
              <w:spacing w:line="276" w:lineRule="auto"/>
              <w:rPr>
                <w:rFonts w:ascii="Times New Roman" w:eastAsiaTheme="minorEastAsia" w:hAnsi="Times New Roman" w:cs="Times New Roman"/>
              </w:rPr>
            </w:pPr>
            <w:r>
              <w:rPr>
                <w:rFonts w:ascii="Times New Roman" w:eastAsiaTheme="minorEastAsia" w:hAnsi="Times New Roman" w:cs="Times New Roman"/>
              </w:rPr>
              <w:t>The particle acceleration</w:t>
            </w:r>
            <w:r w:rsidR="00EF76E7">
              <w:rPr>
                <w:rFonts w:ascii="Times New Roman" w:eastAsiaTheme="minorEastAsia" w:hAnsi="Times New Roman" w:cs="Times New Roman"/>
              </w:rPr>
              <w:t xml:space="preserve"> calculated using </w:t>
            </w:r>
            <w:proofErr w:type="spellStart"/>
            <w:proofErr w:type="gramStart"/>
            <w:r w:rsidR="00EF76E7">
              <w:rPr>
                <w:rFonts w:ascii="Times New Roman" w:eastAsiaTheme="minorEastAsia" w:hAnsi="Times New Roman" w:cs="Times New Roman"/>
              </w:rPr>
              <w:t>Newtons</w:t>
            </w:r>
            <w:proofErr w:type="spellEnd"/>
            <w:proofErr w:type="gramEnd"/>
            <w:r w:rsidR="00EF76E7">
              <w:rPr>
                <w:rFonts w:ascii="Times New Roman" w:eastAsiaTheme="minorEastAsia" w:hAnsi="Times New Roman" w:cs="Times New Roman"/>
              </w:rPr>
              <w:t xml:space="preserve"> law</w:t>
            </w:r>
            <w:r>
              <w:rPr>
                <w:rFonts w:ascii="Times New Roman" w:eastAsiaTheme="minorEastAsia" w:hAnsi="Times New Roman" w:cs="Times New Roman"/>
              </w:rPr>
              <w:t>.</w:t>
            </w:r>
          </w:p>
        </w:tc>
      </w:tr>
      <w:tr w:rsidR="00D60E86" w:rsidTr="00274B92">
        <w:trPr>
          <w:trHeight w:val="344"/>
        </w:trPr>
        <w:tc>
          <w:tcPr>
            <w:tcW w:w="715" w:type="dxa"/>
            <w:vAlign w:val="center"/>
          </w:tcPr>
          <w:p w:rsidR="00D60E86" w:rsidRPr="00580BED" w:rsidRDefault="00D60E86" w:rsidP="00D60E86">
            <w:pPr>
              <w:jc w:val="center"/>
              <w:rPr>
                <w:rFonts w:ascii="Times New Roman" w:eastAsia="Times New Roman" w:hAnsi="Times New Roman" w:cs="Times New Roman"/>
                <w:sz w:val="28"/>
                <w:szCs w:val="28"/>
              </w:rPr>
            </w:pPr>
          </w:p>
        </w:tc>
        <w:tc>
          <w:tcPr>
            <w:tcW w:w="8187" w:type="dxa"/>
            <w:vAlign w:val="center"/>
          </w:tcPr>
          <w:p w:rsidR="00D60E86" w:rsidRDefault="00D60E86" w:rsidP="00D60E86">
            <w:pPr>
              <w:rPr>
                <w:rFonts w:ascii="Times New Roman" w:eastAsiaTheme="minorEastAsia" w:hAnsi="Times New Roman" w:cs="Times New Roman"/>
              </w:rPr>
            </w:pPr>
          </w:p>
        </w:tc>
      </w:tr>
    </w:tbl>
    <w:p w:rsidR="000A0A7C" w:rsidRDefault="00453703" w:rsidP="00277BB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This is a very simple form of Euler Integration</w:t>
      </w:r>
      <w:r w:rsidR="004E7C5D">
        <w:rPr>
          <w:rFonts w:ascii="Times New Roman" w:eastAsiaTheme="minorEastAsia" w:hAnsi="Times New Roman" w:cs="Times New Roman"/>
        </w:rPr>
        <w:t xml:space="preserve"> </w:t>
      </w:r>
      <w:sdt>
        <w:sdtPr>
          <w:rPr>
            <w:rFonts w:ascii="Times New Roman" w:eastAsiaTheme="minorEastAsia" w:hAnsi="Times New Roman" w:cs="Times New Roman"/>
          </w:rPr>
          <w:id w:val="-1315327999"/>
          <w:citation/>
        </w:sdtPr>
        <w:sdtContent>
          <w:r w:rsidR="004E7C5D">
            <w:rPr>
              <w:rFonts w:ascii="Times New Roman" w:eastAsiaTheme="minorEastAsia" w:hAnsi="Times New Roman" w:cs="Times New Roman"/>
            </w:rPr>
            <w:fldChar w:fldCharType="begin"/>
          </w:r>
          <w:r w:rsidR="004E7C5D">
            <w:rPr>
              <w:rFonts w:ascii="Times New Roman" w:eastAsiaTheme="minorEastAsia" w:hAnsi="Times New Roman" w:cs="Times New Roman"/>
            </w:rPr>
            <w:instrText xml:space="preserve"> CITATION Ken12 \l 2057 </w:instrText>
          </w:r>
          <w:r w:rsidR="004E7C5D">
            <w:rPr>
              <w:rFonts w:ascii="Times New Roman" w:eastAsiaTheme="minorEastAsia" w:hAnsi="Times New Roman" w:cs="Times New Roman"/>
            </w:rPr>
            <w:fldChar w:fldCharType="separate"/>
          </w:r>
          <w:r w:rsidR="007B3576" w:rsidRPr="007B3576">
            <w:rPr>
              <w:rFonts w:ascii="Times New Roman" w:eastAsiaTheme="minorEastAsia" w:hAnsi="Times New Roman" w:cs="Times New Roman"/>
              <w:noProof/>
            </w:rPr>
            <w:t>(Howell, 2012)</w:t>
          </w:r>
          <w:r w:rsidR="004E7C5D">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The main problem with using this equation (or group of rules) to define the movement for each of the particles within cloth simulation is that fabrics do not react to forces in this way in the real world and so the simulation would appear too rigid and not believable. Another particle management system more suited to cloth simulation </w:t>
      </w:r>
      <w:proofErr w:type="gramStart"/>
      <w:r>
        <w:rPr>
          <w:rFonts w:ascii="Times New Roman" w:eastAsiaTheme="minorEastAsia" w:hAnsi="Times New Roman" w:cs="Times New Roman"/>
        </w:rPr>
        <w:t>is known</w:t>
      </w:r>
      <w:proofErr w:type="gramEnd"/>
      <w:r>
        <w:rPr>
          <w:rFonts w:ascii="Times New Roman" w:eastAsiaTheme="minorEastAsia" w:hAnsi="Times New Roman" w:cs="Times New Roman"/>
        </w:rPr>
        <w:t xml:space="preserve"> as </w:t>
      </w:r>
      <w:proofErr w:type="spellStart"/>
      <w:r w:rsidRPr="00453703">
        <w:rPr>
          <w:rFonts w:ascii="Times New Roman" w:eastAsiaTheme="minorEastAsia" w:hAnsi="Times New Roman" w:cs="Times New Roman"/>
          <w:i/>
        </w:rPr>
        <w:t>Verlet</w:t>
      </w:r>
      <w:proofErr w:type="spellEnd"/>
      <w:r w:rsidRPr="00453703">
        <w:rPr>
          <w:rFonts w:ascii="Times New Roman" w:eastAsiaTheme="minorEastAsia" w:hAnsi="Times New Roman" w:cs="Times New Roman"/>
          <w:i/>
        </w:rPr>
        <w:t xml:space="preserve"> Integration</w:t>
      </w:r>
      <w:r w:rsidR="008F5770">
        <w:rPr>
          <w:rFonts w:ascii="Times New Roman" w:eastAsiaTheme="minorEastAsia" w:hAnsi="Times New Roman" w:cs="Times New Roman"/>
          <w:i/>
        </w:rPr>
        <w:t xml:space="preserve"> </w:t>
      </w:r>
      <w:sdt>
        <w:sdtPr>
          <w:rPr>
            <w:rFonts w:ascii="Times New Roman" w:eastAsiaTheme="minorEastAsia" w:hAnsi="Times New Roman" w:cs="Times New Roman"/>
            <w:i/>
          </w:rPr>
          <w:id w:val="865567912"/>
          <w:citation/>
        </w:sdtPr>
        <w:sdtContent>
          <w:r w:rsidR="008F5770">
            <w:rPr>
              <w:rFonts w:ascii="Times New Roman" w:eastAsiaTheme="minorEastAsia" w:hAnsi="Times New Roman" w:cs="Times New Roman"/>
              <w:i/>
            </w:rPr>
            <w:fldChar w:fldCharType="begin"/>
          </w:r>
          <w:r w:rsidR="008F5770">
            <w:rPr>
              <w:rFonts w:ascii="Times New Roman" w:eastAsiaTheme="minorEastAsia" w:hAnsi="Times New Roman" w:cs="Times New Roman"/>
            </w:rPr>
            <w:instrText xml:space="preserve"> CITATION Jar12 \l 2057 </w:instrText>
          </w:r>
          <w:r w:rsidR="008F5770">
            <w:rPr>
              <w:rFonts w:ascii="Times New Roman" w:eastAsiaTheme="minorEastAsia" w:hAnsi="Times New Roman" w:cs="Times New Roman"/>
              <w:i/>
            </w:rPr>
            <w:fldChar w:fldCharType="separate"/>
          </w:r>
          <w:r w:rsidR="007B3576" w:rsidRPr="007B3576">
            <w:rPr>
              <w:rFonts w:ascii="Times New Roman" w:eastAsiaTheme="minorEastAsia" w:hAnsi="Times New Roman" w:cs="Times New Roman"/>
              <w:noProof/>
            </w:rPr>
            <w:t>(Counts, 2012)</w:t>
          </w:r>
          <w:r w:rsidR="008F5770">
            <w:rPr>
              <w:rFonts w:ascii="Times New Roman" w:eastAsiaTheme="minorEastAsia" w:hAnsi="Times New Roman" w:cs="Times New Roman"/>
              <w:i/>
            </w:rPr>
            <w:fldChar w:fldCharType="end"/>
          </w:r>
        </w:sdtContent>
      </w:sdt>
      <w:sdt>
        <w:sdtPr>
          <w:rPr>
            <w:rFonts w:ascii="Times New Roman" w:eastAsiaTheme="minorEastAsia" w:hAnsi="Times New Roman" w:cs="Times New Roman"/>
            <w:i/>
          </w:rPr>
          <w:id w:val="-294759703"/>
          <w:citation/>
        </w:sdtPr>
        <w:sdtContent>
          <w:r w:rsidR="004B1143">
            <w:rPr>
              <w:rFonts w:ascii="Times New Roman" w:eastAsiaTheme="minorEastAsia" w:hAnsi="Times New Roman" w:cs="Times New Roman"/>
              <w:i/>
            </w:rPr>
            <w:fldChar w:fldCharType="begin"/>
          </w:r>
          <w:r w:rsidR="004B1143">
            <w:rPr>
              <w:rFonts w:ascii="Times New Roman" w:eastAsiaTheme="minorEastAsia" w:hAnsi="Times New Roman" w:cs="Times New Roman"/>
              <w:i/>
            </w:rPr>
            <w:instrText xml:space="preserve"> CITATION Jon05 \l 2057 </w:instrText>
          </w:r>
          <w:r w:rsidR="004B1143">
            <w:rPr>
              <w:rFonts w:ascii="Times New Roman" w:eastAsiaTheme="minorEastAsia" w:hAnsi="Times New Roman" w:cs="Times New Roman"/>
              <w:i/>
            </w:rPr>
            <w:fldChar w:fldCharType="separate"/>
          </w:r>
          <w:r w:rsidR="007B3576">
            <w:rPr>
              <w:rFonts w:ascii="Times New Roman" w:eastAsiaTheme="minorEastAsia" w:hAnsi="Times New Roman" w:cs="Times New Roman"/>
              <w:i/>
              <w:noProof/>
            </w:rPr>
            <w:t xml:space="preserve"> </w:t>
          </w:r>
          <w:r w:rsidR="007B3576" w:rsidRPr="007B3576">
            <w:rPr>
              <w:rFonts w:ascii="Times New Roman" w:eastAsiaTheme="minorEastAsia" w:hAnsi="Times New Roman" w:cs="Times New Roman"/>
              <w:noProof/>
            </w:rPr>
            <w:t>(Dummer, 2005)</w:t>
          </w:r>
          <w:r w:rsidR="004B1143">
            <w:rPr>
              <w:rFonts w:ascii="Times New Roman" w:eastAsiaTheme="minorEastAsia" w:hAnsi="Times New Roman" w:cs="Times New Roman"/>
              <w:i/>
            </w:rPr>
            <w:fldChar w:fldCharType="end"/>
          </w:r>
        </w:sdtContent>
      </w:sdt>
      <w:r>
        <w:rPr>
          <w:rFonts w:ascii="Times New Roman" w:eastAsiaTheme="minorEastAsia" w:hAnsi="Times New Roman" w:cs="Times New Roman"/>
          <w:i/>
        </w:rPr>
        <w:t xml:space="preserve">. </w:t>
      </w:r>
      <w:r>
        <w:rPr>
          <w:rFonts w:ascii="Times New Roman" w:eastAsiaTheme="minorEastAsia" w:hAnsi="Times New Roman" w:cs="Times New Roman"/>
        </w:rPr>
        <w:t xml:space="preserve">This differs from Euler Integration by representing particles without the use of a velocity. Instead of storing both the current position and velocity for each of the particles, the previous position is stored. Once the current and previous positions are stored, a fixed time step </w:t>
      </w:r>
      <w:proofErr w:type="gramStart"/>
      <w:r>
        <w:rPr>
          <w:rFonts w:ascii="Times New Roman" w:eastAsiaTheme="minorEastAsia" w:hAnsi="Times New Roman" w:cs="Times New Roman"/>
        </w:rPr>
        <w:t>is used</w:t>
      </w:r>
      <w:proofErr w:type="gramEnd"/>
      <w:r>
        <w:rPr>
          <w:rFonts w:ascii="Times New Roman" w:eastAsiaTheme="minorEastAsia" w:hAnsi="Times New Roman" w:cs="Times New Roman"/>
        </w:rPr>
        <w:t xml:space="preserve"> with each integr</w:t>
      </w:r>
      <w:r w:rsidR="00240136">
        <w:rPr>
          <w:rFonts w:ascii="Times New Roman" w:eastAsiaTheme="minorEastAsia" w:hAnsi="Times New Roman" w:cs="Times New Roman"/>
        </w:rPr>
        <w:t>ation step</w:t>
      </w:r>
      <w:r w:rsidR="000B5C80">
        <w:rPr>
          <w:rFonts w:ascii="Times New Roman" w:eastAsiaTheme="minorEastAsia" w:hAnsi="Times New Roman" w:cs="Times New Roman"/>
        </w:rPr>
        <w:t xml:space="preserve"> </w:t>
      </w:r>
      <w:sdt>
        <w:sdtPr>
          <w:rPr>
            <w:rFonts w:ascii="Times New Roman" w:eastAsiaTheme="minorEastAsia" w:hAnsi="Times New Roman" w:cs="Times New Roman"/>
          </w:rPr>
          <w:id w:val="-567807278"/>
          <w:citation/>
        </w:sdtPr>
        <w:sdtContent>
          <w:r w:rsidR="000B5C80">
            <w:rPr>
              <w:rFonts w:ascii="Times New Roman" w:eastAsiaTheme="minorEastAsia" w:hAnsi="Times New Roman" w:cs="Times New Roman"/>
            </w:rPr>
            <w:fldChar w:fldCharType="begin"/>
          </w:r>
          <w:r w:rsidR="000B5C80">
            <w:rPr>
              <w:rFonts w:ascii="Times New Roman" w:eastAsiaTheme="minorEastAsia" w:hAnsi="Times New Roman" w:cs="Times New Roman"/>
            </w:rPr>
            <w:instrText xml:space="preserve"> CITATION Gle06 \l 2057 </w:instrText>
          </w:r>
          <w:r w:rsidR="000B5C80">
            <w:rPr>
              <w:rFonts w:ascii="Times New Roman" w:eastAsiaTheme="minorEastAsia" w:hAnsi="Times New Roman" w:cs="Times New Roman"/>
            </w:rPr>
            <w:fldChar w:fldCharType="separate"/>
          </w:r>
          <w:r w:rsidR="007B3576" w:rsidRPr="007B3576">
            <w:rPr>
              <w:rFonts w:ascii="Times New Roman" w:eastAsiaTheme="minorEastAsia" w:hAnsi="Times New Roman" w:cs="Times New Roman"/>
              <w:noProof/>
            </w:rPr>
            <w:t>(Fiedler, 2006)</w:t>
          </w:r>
          <w:r w:rsidR="000B5C80">
            <w:rPr>
              <w:rFonts w:ascii="Times New Roman" w:eastAsiaTheme="minorEastAsia" w:hAnsi="Times New Roman" w:cs="Times New Roman"/>
            </w:rPr>
            <w:fldChar w:fldCharType="end"/>
          </w:r>
        </w:sdtContent>
      </w:sdt>
      <w:r w:rsidR="00240136">
        <w:rPr>
          <w:rFonts w:ascii="Times New Roman" w:eastAsiaTheme="minorEastAsia" w:hAnsi="Times New Roman" w:cs="Times New Roman"/>
        </w:rPr>
        <w:t>.</w:t>
      </w:r>
    </w:p>
    <w:p w:rsidR="00580BED" w:rsidRDefault="00453703" w:rsidP="006A4D30">
      <w:pPr>
        <w:jc w:val="both"/>
        <w:rPr>
          <w:rFonts w:ascii="Times New Roman" w:eastAsiaTheme="minorEastAsia" w:hAnsi="Times New Roman" w:cs="Times New Roman"/>
        </w:rPr>
      </w:pPr>
      <w:r>
        <w:rPr>
          <w:rFonts w:ascii="Times New Roman" w:eastAsiaTheme="minorEastAsia" w:hAnsi="Times New Roman" w:cs="Times New Roman"/>
        </w:rPr>
        <w:t xml:space="preserve">This </w:t>
      </w:r>
      <w:proofErr w:type="gramStart"/>
      <w:r>
        <w:rPr>
          <w:rFonts w:ascii="Times New Roman" w:eastAsiaTheme="minorEastAsia" w:hAnsi="Times New Roman" w:cs="Times New Roman"/>
        </w:rPr>
        <w:t>is calculated</w:t>
      </w:r>
      <w:proofErr w:type="gramEnd"/>
      <w:r>
        <w:rPr>
          <w:rFonts w:ascii="Times New Roman" w:eastAsiaTheme="minorEastAsia" w:hAnsi="Times New Roman" w:cs="Times New Roman"/>
        </w:rPr>
        <w:t xml:space="preserve"> as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7394"/>
        <w:gridCol w:w="924"/>
      </w:tblGrid>
      <w:tr w:rsidR="00240136" w:rsidTr="00274B92">
        <w:tc>
          <w:tcPr>
            <w:tcW w:w="500" w:type="pct"/>
          </w:tcPr>
          <w:p w:rsidR="00240136" w:rsidRDefault="00240136" w:rsidP="006A4D30">
            <w:pPr>
              <w:jc w:val="both"/>
              <w:rPr>
                <w:rFonts w:ascii="Times New Roman" w:eastAsiaTheme="minorEastAsia" w:hAnsi="Times New Roman" w:cs="Times New Roman"/>
              </w:rPr>
            </w:pPr>
          </w:p>
        </w:tc>
        <w:tc>
          <w:tcPr>
            <w:tcW w:w="4000" w:type="pct"/>
          </w:tcPr>
          <w:p w:rsidR="00240136" w:rsidRPr="00240136" w:rsidRDefault="00240136" w:rsidP="00240136">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=2x-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oMath>
            </m:oMathPara>
          </w:p>
        </w:tc>
        <w:tc>
          <w:tcPr>
            <w:tcW w:w="500" w:type="pct"/>
            <w:vMerge w:val="restart"/>
            <w:vAlign w:val="center"/>
          </w:tcPr>
          <w:p w:rsidR="00240136" w:rsidRDefault="00240136" w:rsidP="00240136">
            <w:pPr>
              <w:rPr>
                <w:rFonts w:ascii="Times New Roman" w:eastAsiaTheme="minorEastAsia" w:hAnsi="Times New Roman" w:cs="Times New Roman"/>
              </w:rPr>
            </w:pPr>
            <w:r>
              <w:rPr>
                <w:rFonts w:ascii="Times New Roman" w:eastAsiaTheme="minorEastAsia" w:hAnsi="Times New Roman" w:cs="Times New Roman"/>
              </w:rPr>
              <w:t>(2)</w:t>
            </w:r>
          </w:p>
        </w:tc>
      </w:tr>
      <w:tr w:rsidR="00240136" w:rsidTr="00274B92">
        <w:tc>
          <w:tcPr>
            <w:tcW w:w="500" w:type="pct"/>
          </w:tcPr>
          <w:p w:rsidR="00240136" w:rsidRDefault="00240136" w:rsidP="006A4D30">
            <w:pPr>
              <w:jc w:val="both"/>
              <w:rPr>
                <w:rFonts w:ascii="Times New Roman" w:eastAsiaTheme="minorEastAsia" w:hAnsi="Times New Roman" w:cs="Times New Roman"/>
              </w:rPr>
            </w:pPr>
          </w:p>
        </w:tc>
        <w:tc>
          <w:tcPr>
            <w:tcW w:w="4000" w:type="pct"/>
          </w:tcPr>
          <w:p w:rsidR="00240136" w:rsidRPr="00274B92" w:rsidRDefault="00274B92" w:rsidP="00274B92">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=x</m:t>
                </m:r>
              </m:oMath>
            </m:oMathPara>
          </w:p>
        </w:tc>
        <w:tc>
          <w:tcPr>
            <w:tcW w:w="500" w:type="pct"/>
            <w:vMerge/>
          </w:tcPr>
          <w:p w:rsidR="00240136" w:rsidRDefault="00240136" w:rsidP="006A4D30">
            <w:pPr>
              <w:jc w:val="both"/>
              <w:rPr>
                <w:rFonts w:ascii="Times New Roman" w:eastAsiaTheme="minorEastAsia" w:hAnsi="Times New Roman" w:cs="Times New Roman"/>
              </w:rPr>
            </w:pPr>
          </w:p>
        </w:tc>
      </w:tr>
    </w:tbl>
    <w:p w:rsidR="00274B92" w:rsidRDefault="00274B92" w:rsidP="00274B92">
      <w:pPr>
        <w:jc w:val="both"/>
        <w:rPr>
          <w:rFonts w:ascii="Times New Roman" w:eastAsiaTheme="minorEastAsia" w:hAnsi="Times New Roman" w:cs="Times New Roman"/>
        </w:rPr>
      </w:pPr>
      <w:r>
        <w:rPr>
          <w:rFonts w:ascii="Times New Roman" w:eastAsiaTheme="minorEastAsia" w:hAnsi="Times New Roman" w:cs="Times New Roman"/>
        </w:rPr>
        <w:t>Where:</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
        <w:gridCol w:w="8835"/>
      </w:tblGrid>
      <w:tr w:rsidR="00274B92" w:rsidTr="00274B92">
        <w:tc>
          <w:tcPr>
            <w:tcW w:w="629" w:type="dxa"/>
          </w:tcPr>
          <w:p w:rsidR="00274B92" w:rsidRPr="00274B92" w:rsidRDefault="00274B92" w:rsidP="006A4D30">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oMath>
            </m:oMathPara>
          </w:p>
        </w:tc>
        <w:tc>
          <w:tcPr>
            <w:tcW w:w="8835" w:type="dxa"/>
            <w:vAlign w:val="center"/>
          </w:tcPr>
          <w:p w:rsidR="00274B92" w:rsidRDefault="00274B92" w:rsidP="00274B92">
            <w:pPr>
              <w:rPr>
                <w:rFonts w:ascii="Times New Roman" w:eastAsiaTheme="minorEastAsia" w:hAnsi="Times New Roman" w:cs="Times New Roman"/>
              </w:rPr>
            </w:pPr>
            <w:proofErr w:type="gramStart"/>
            <w:r>
              <w:rPr>
                <w:rFonts w:ascii="Times New Roman" w:eastAsiaTheme="minorEastAsia" w:hAnsi="Times New Roman" w:cs="Times New Roman"/>
              </w:rPr>
              <w:t>The previous particle position.</w:t>
            </w:r>
            <w:proofErr w:type="gramEnd"/>
          </w:p>
        </w:tc>
      </w:tr>
    </w:tbl>
    <w:p w:rsidR="00277BB1" w:rsidRDefault="00277BB1" w:rsidP="00277BB1">
      <w:pPr>
        <w:spacing w:line="360" w:lineRule="auto"/>
        <w:jc w:val="both"/>
        <w:rPr>
          <w:rFonts w:ascii="Times New Roman" w:eastAsiaTheme="minorEastAsia" w:hAnsi="Times New Roman" w:cs="Times New Roman"/>
        </w:rPr>
      </w:pPr>
    </w:p>
    <w:p w:rsidR="00470B23" w:rsidRPr="00535B74" w:rsidRDefault="0075683A" w:rsidP="00BF3B1B">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As seen in equation (2), there is no velocity taken into account within the calculation of the next position. The calculated position </w:t>
      </w:r>
      <w:proofErr w:type="gramStart"/>
      <w:r>
        <w:rPr>
          <w:rFonts w:ascii="Times New Roman" w:eastAsiaTheme="minorEastAsia" w:hAnsi="Times New Roman" w:cs="Times New Roman"/>
        </w:rPr>
        <w:t>is known</w:t>
      </w:r>
      <w:proofErr w:type="gramEnd"/>
      <w:r>
        <w:rPr>
          <w:rFonts w:ascii="Times New Roman" w:eastAsiaTheme="minorEastAsia" w:hAnsi="Times New Roman" w:cs="Times New Roman"/>
        </w:rPr>
        <w:t xml:space="preserve"> as </w:t>
      </w:r>
      <w:r w:rsidRPr="0075683A">
        <w:rPr>
          <w:rFonts w:ascii="Times New Roman" w:eastAsiaTheme="minorEastAsia" w:hAnsi="Times New Roman" w:cs="Times New Roman"/>
          <w:i/>
        </w:rPr>
        <w:t>Inertia</w:t>
      </w:r>
      <w:r>
        <w:rPr>
          <w:rFonts w:ascii="Times New Roman" w:eastAsiaTheme="minorEastAsia" w:hAnsi="Times New Roman" w:cs="Times New Roman"/>
          <w:i/>
        </w:rPr>
        <w:t xml:space="preserve"> </w:t>
      </w:r>
      <w:r>
        <w:rPr>
          <w:rFonts w:ascii="Times New Roman" w:eastAsiaTheme="minorEastAsia" w:hAnsi="Times New Roman" w:cs="Times New Roman"/>
        </w:rPr>
        <w:t xml:space="preserve">and is calculated using the previous and next particle positions. The acceleration or </w:t>
      </w:r>
      <m:oMath>
        <m:r>
          <w:rPr>
            <w:rFonts w:ascii="Cambria Math" w:eastAsiaTheme="minorEastAsia" w:hAnsi="Cambria Math" w:cs="Times New Roman"/>
          </w:rPr>
          <m:t>a</m:t>
        </m:r>
      </m:oMath>
      <w:r>
        <w:rPr>
          <w:rFonts w:ascii="Times New Roman" w:eastAsiaTheme="minorEastAsia" w:hAnsi="Times New Roman" w:cs="Times New Roman"/>
        </w:rPr>
        <w:t xml:space="preserve"> in the equation denotes the forces actively being applied to the particle, this can be used for forces such as gravity and/or wind for example.</w:t>
      </w:r>
      <w:r w:rsidR="00917179">
        <w:rPr>
          <w:rFonts w:ascii="Times New Roman" w:eastAsiaTheme="minorEastAsia" w:hAnsi="Times New Roman" w:cs="Times New Roman"/>
        </w:rPr>
        <w:t xml:space="preserve"> The outcome when using </w:t>
      </w:r>
      <w:proofErr w:type="spellStart"/>
      <w:r w:rsidR="00917179">
        <w:rPr>
          <w:rFonts w:ascii="Times New Roman" w:eastAsiaTheme="minorEastAsia" w:hAnsi="Times New Roman" w:cs="Times New Roman"/>
        </w:rPr>
        <w:t>Verlet</w:t>
      </w:r>
      <w:proofErr w:type="spellEnd"/>
      <w:r w:rsidR="00917179">
        <w:rPr>
          <w:rFonts w:ascii="Times New Roman" w:eastAsiaTheme="minorEastAsia" w:hAnsi="Times New Roman" w:cs="Times New Roman"/>
        </w:rPr>
        <w:t xml:space="preserve"> integration over a more basic model like Euler are that simulations such as cloth appear to hold their kinetic energy from previous simulation steps causing for a</w:t>
      </w:r>
      <w:r w:rsidR="00D10E24">
        <w:rPr>
          <w:rFonts w:ascii="Times New Roman" w:eastAsiaTheme="minorEastAsia" w:hAnsi="Times New Roman" w:cs="Times New Roman"/>
        </w:rPr>
        <w:t xml:space="preserve"> more fluid or fabric behaviour</w:t>
      </w:r>
      <w:r w:rsidR="00DC631C">
        <w:rPr>
          <w:rFonts w:ascii="Times New Roman" w:eastAsiaTheme="minorEastAsia" w:hAnsi="Times New Roman" w:cs="Times New Roman"/>
        </w:rPr>
        <w:t xml:space="preserve"> </w:t>
      </w:r>
      <w:sdt>
        <w:sdtPr>
          <w:rPr>
            <w:rFonts w:ascii="Times New Roman" w:eastAsiaTheme="minorEastAsia" w:hAnsi="Times New Roman" w:cs="Times New Roman"/>
          </w:rPr>
          <w:id w:val="184335496"/>
          <w:citation/>
        </w:sdtPr>
        <w:sdtContent>
          <w:r w:rsidR="00DC631C">
            <w:rPr>
              <w:rFonts w:ascii="Times New Roman" w:eastAsiaTheme="minorEastAsia" w:hAnsi="Times New Roman" w:cs="Times New Roman"/>
            </w:rPr>
            <w:fldChar w:fldCharType="begin"/>
          </w:r>
          <w:r w:rsidR="00DC631C">
            <w:rPr>
              <w:rFonts w:ascii="Times New Roman" w:eastAsiaTheme="minorEastAsia" w:hAnsi="Times New Roman" w:cs="Times New Roman"/>
            </w:rPr>
            <w:instrText xml:space="preserve"> CITATION Blu11 \l 2057 </w:instrText>
          </w:r>
          <w:r w:rsidR="00DC631C">
            <w:rPr>
              <w:rFonts w:ascii="Times New Roman" w:eastAsiaTheme="minorEastAsia" w:hAnsi="Times New Roman" w:cs="Times New Roman"/>
            </w:rPr>
            <w:fldChar w:fldCharType="separate"/>
          </w:r>
          <w:r w:rsidR="007B3576" w:rsidRPr="007B3576">
            <w:rPr>
              <w:rFonts w:ascii="Times New Roman" w:eastAsiaTheme="minorEastAsia" w:hAnsi="Times New Roman" w:cs="Times New Roman"/>
              <w:noProof/>
            </w:rPr>
            <w:t>(BlueThen, 2011)</w:t>
          </w:r>
          <w:r w:rsidR="00DC631C">
            <w:rPr>
              <w:rFonts w:ascii="Times New Roman" w:eastAsiaTheme="minorEastAsia" w:hAnsi="Times New Roman" w:cs="Times New Roman"/>
            </w:rPr>
            <w:fldChar w:fldCharType="end"/>
          </w:r>
        </w:sdtContent>
      </w:sdt>
      <w:r w:rsidR="00917179">
        <w:rPr>
          <w:rFonts w:ascii="Times New Roman" w:eastAsiaTheme="minorEastAsia" w:hAnsi="Times New Roman" w:cs="Times New Roman"/>
        </w:rPr>
        <w:t>.</w:t>
      </w:r>
    </w:p>
    <w:p w:rsidR="004D07BC" w:rsidRDefault="004D07BC" w:rsidP="004D07B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3. Cloth Simulation</w:t>
      </w:r>
    </w:p>
    <w:p w:rsidR="004D07BC" w:rsidRDefault="00CE25B2" w:rsidP="00BF3B1B">
      <w:pPr>
        <w:spacing w:line="360" w:lineRule="auto"/>
        <w:jc w:val="both"/>
        <w:rPr>
          <w:rFonts w:ascii="Times New Roman" w:hAnsi="Times New Roman" w:cs="Times New Roman"/>
        </w:rPr>
      </w:pPr>
      <w:r>
        <w:rPr>
          <w:rFonts w:ascii="Times New Roman" w:hAnsi="Times New Roman" w:cs="Times New Roman"/>
        </w:rPr>
        <w:t xml:space="preserve">Simulating materials in real-time systems such as video games has been the goal for many algorithm authors for many years. When treated as a lattice of particles, cloth simulation becomes a problem that </w:t>
      </w:r>
      <w:proofErr w:type="gramStart"/>
      <w:r>
        <w:rPr>
          <w:rFonts w:ascii="Times New Roman" w:hAnsi="Times New Roman" w:cs="Times New Roman"/>
        </w:rPr>
        <w:t>can be solved</w:t>
      </w:r>
      <w:proofErr w:type="gramEnd"/>
      <w:r>
        <w:rPr>
          <w:rFonts w:ascii="Times New Roman" w:hAnsi="Times New Roman" w:cs="Times New Roman"/>
        </w:rPr>
        <w:t xml:space="preserve"> through the means of data parallelism </w:t>
      </w:r>
      <w:sdt>
        <w:sdtPr>
          <w:rPr>
            <w:rFonts w:ascii="Times New Roman" w:hAnsi="Times New Roman" w:cs="Times New Roman"/>
          </w:rPr>
          <w:id w:val="510657082"/>
          <w:citation/>
        </w:sdtPr>
        <w:sdtContent>
          <w:r>
            <w:rPr>
              <w:rFonts w:ascii="Times New Roman" w:hAnsi="Times New Roman" w:cs="Times New Roman"/>
            </w:rPr>
            <w:fldChar w:fldCharType="begin"/>
          </w:r>
          <w:r>
            <w:rPr>
              <w:rFonts w:ascii="Times New Roman" w:hAnsi="Times New Roman" w:cs="Times New Roman"/>
            </w:rPr>
            <w:instrText xml:space="preserve"> CITATION Cyr07 \l 2057 </w:instrText>
          </w:r>
          <w:r>
            <w:rPr>
              <w:rFonts w:ascii="Times New Roman" w:hAnsi="Times New Roman" w:cs="Times New Roman"/>
            </w:rPr>
            <w:fldChar w:fldCharType="separate"/>
          </w:r>
          <w:r w:rsidR="007B3576" w:rsidRPr="007B3576">
            <w:rPr>
              <w:rFonts w:ascii="Times New Roman" w:hAnsi="Times New Roman" w:cs="Times New Roman"/>
              <w:noProof/>
            </w:rPr>
            <w:t>(Zeller, 2007)</w:t>
          </w:r>
          <w:r>
            <w:rPr>
              <w:rFonts w:ascii="Times New Roman" w:hAnsi="Times New Roman" w:cs="Times New Roman"/>
            </w:rPr>
            <w:fldChar w:fldCharType="end"/>
          </w:r>
        </w:sdtContent>
      </w:sdt>
      <w:r>
        <w:rPr>
          <w:rFonts w:ascii="Times New Roman" w:hAnsi="Times New Roman" w:cs="Times New Roman"/>
        </w:rPr>
        <w:t>. Modern GPUs often have over one-thousand cores allowing for a large number of threads to be running at once</w:t>
      </w:r>
      <w:r w:rsidR="00430CF0">
        <w:rPr>
          <w:rFonts w:ascii="Times New Roman" w:hAnsi="Times New Roman" w:cs="Times New Roman"/>
        </w:rPr>
        <w:t xml:space="preserve"> </w:t>
      </w:r>
      <w:sdt>
        <w:sdtPr>
          <w:rPr>
            <w:rFonts w:ascii="Times New Roman" w:hAnsi="Times New Roman" w:cs="Times New Roman"/>
          </w:rPr>
          <w:id w:val="720867880"/>
          <w:citation/>
        </w:sdtPr>
        <w:sdtContent>
          <w:r w:rsidR="00430CF0">
            <w:rPr>
              <w:rFonts w:ascii="Times New Roman" w:hAnsi="Times New Roman" w:cs="Times New Roman"/>
            </w:rPr>
            <w:fldChar w:fldCharType="begin"/>
          </w:r>
          <w:r w:rsidR="00E14058">
            <w:rPr>
              <w:rFonts w:ascii="Times New Roman" w:hAnsi="Times New Roman" w:cs="Times New Roman"/>
            </w:rPr>
            <w:instrText xml:space="preserve">CITATION Nvi12 \l 2057 </w:instrText>
          </w:r>
          <w:r w:rsidR="00430CF0">
            <w:rPr>
              <w:rFonts w:ascii="Times New Roman" w:hAnsi="Times New Roman" w:cs="Times New Roman"/>
            </w:rPr>
            <w:fldChar w:fldCharType="separate"/>
          </w:r>
          <w:r w:rsidR="007B3576" w:rsidRPr="007B3576">
            <w:rPr>
              <w:rFonts w:ascii="Times New Roman" w:hAnsi="Times New Roman" w:cs="Times New Roman"/>
              <w:noProof/>
            </w:rPr>
            <w:t>(Nvidia, 2012)</w:t>
          </w:r>
          <w:r w:rsidR="00430CF0">
            <w:rPr>
              <w:rFonts w:ascii="Times New Roman" w:hAnsi="Times New Roman" w:cs="Times New Roman"/>
            </w:rPr>
            <w:fldChar w:fldCharType="end"/>
          </w:r>
        </w:sdtContent>
      </w:sdt>
      <w:r>
        <w:rPr>
          <w:rFonts w:ascii="Times New Roman" w:hAnsi="Times New Roman" w:cs="Times New Roman"/>
        </w:rPr>
        <w:t>. Taking these two points into account, cloth simulation is an ideal candidate for GPU computation.</w:t>
      </w:r>
    </w:p>
    <w:tbl>
      <w:tblPr>
        <w:tblStyle w:val="TableGrid"/>
        <w:tblW w:w="2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924"/>
        <w:gridCol w:w="924"/>
        <w:gridCol w:w="924"/>
        <w:gridCol w:w="921"/>
      </w:tblGrid>
      <w:tr w:rsidR="003F3E5D" w:rsidTr="003F3E5D">
        <w:trPr>
          <w:trHeight w:hRule="exact" w:val="567"/>
          <w:jc w:val="center"/>
        </w:trPr>
        <w:tc>
          <w:tcPr>
            <w:tcW w:w="1003" w:type="pct"/>
            <w:vAlign w:val="center"/>
          </w:tcPr>
          <w:p w:rsidR="003F3E5D" w:rsidRPr="003F3E5D" w:rsidRDefault="003F3E5D" w:rsidP="003F3E5D">
            <w:pPr>
              <w:jc w:val="center"/>
              <w:rPr>
                <w:rFonts w:ascii="Times New Roman" w:hAnsi="Times New Roman" w:cs="Times New Roman"/>
                <w:sz w:val="72"/>
                <w:szCs w:val="72"/>
              </w:rPr>
            </w:pPr>
            <m:oMathPara>
              <m:oMath>
                <m:r>
                  <w:rPr>
                    <w:rFonts w:ascii="Cambria Math" w:hAnsi="Cambria Math" w:cs="Times New Roman"/>
                    <w:sz w:val="72"/>
                    <w:szCs w:val="72"/>
                  </w:rPr>
                  <m:t>∙</m:t>
                </m:r>
              </m:oMath>
            </m:oMathPara>
          </w:p>
        </w:tc>
        <w:tc>
          <w:tcPr>
            <w:tcW w:w="1000"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c>
          <w:tcPr>
            <w:tcW w:w="998"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r>
      <w:tr w:rsidR="003F3E5D" w:rsidTr="003F3E5D">
        <w:trPr>
          <w:trHeight w:hRule="exact" w:val="567"/>
          <w:jc w:val="center"/>
        </w:trPr>
        <w:tc>
          <w:tcPr>
            <w:tcW w:w="1003"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c>
          <w:tcPr>
            <w:tcW w:w="998" w:type="pct"/>
          </w:tcPr>
          <w:p w:rsidR="003F3E5D" w:rsidRDefault="003F3E5D" w:rsidP="00430CF0">
            <w:pPr>
              <w:jc w:val="both"/>
              <w:rPr>
                <w:rFonts w:ascii="Times New Roman" w:hAnsi="Times New Roman" w:cs="Times New Roman"/>
              </w:rPr>
            </w:pPr>
            <m:oMathPara>
              <m:oMath>
                <m:r>
                  <w:rPr>
                    <w:rFonts w:ascii="Cambria Math" w:hAnsi="Cambria Math" w:cs="Times New Roman"/>
                    <w:sz w:val="72"/>
                    <w:szCs w:val="72"/>
                  </w:rPr>
                  <m:t>∙</m:t>
                </m:r>
              </m:oMath>
            </m:oMathPara>
          </w:p>
        </w:tc>
      </w:tr>
      <w:tr w:rsidR="003F3E5D" w:rsidTr="003F3E5D">
        <w:trPr>
          <w:trHeight w:hRule="exact" w:val="567"/>
          <w:jc w:val="center"/>
        </w:trPr>
        <w:tc>
          <w:tcPr>
            <w:tcW w:w="1003" w:type="pct"/>
            <w:vAlign w:val="center"/>
          </w:tcPr>
          <w:p w:rsidR="003F3E5D" w:rsidRPr="003F3E5D" w:rsidRDefault="003F3E5D" w:rsidP="001D726E">
            <w:pPr>
              <w:jc w:val="center"/>
              <w:rPr>
                <w:rFonts w:ascii="Times New Roman" w:hAnsi="Times New Roman" w:cs="Times New Roman"/>
                <w:sz w:val="72"/>
                <w:szCs w:val="72"/>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998"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r>
      <w:tr w:rsidR="003F3E5D" w:rsidTr="003F3E5D">
        <w:trPr>
          <w:trHeight w:hRule="exact" w:val="567"/>
          <w:jc w:val="center"/>
        </w:trPr>
        <w:tc>
          <w:tcPr>
            <w:tcW w:w="1003" w:type="pct"/>
            <w:vAlign w:val="center"/>
          </w:tcPr>
          <w:p w:rsidR="003F3E5D" w:rsidRPr="003F3E5D" w:rsidRDefault="003F3E5D" w:rsidP="001D726E">
            <w:pPr>
              <w:jc w:val="center"/>
              <w:rPr>
                <w:rFonts w:ascii="Times New Roman" w:hAnsi="Times New Roman" w:cs="Times New Roman"/>
                <w:sz w:val="72"/>
                <w:szCs w:val="72"/>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998"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r>
      <w:tr w:rsidR="003F3E5D" w:rsidTr="003F3E5D">
        <w:trPr>
          <w:trHeight w:hRule="exact" w:val="567"/>
          <w:jc w:val="center"/>
        </w:trPr>
        <w:tc>
          <w:tcPr>
            <w:tcW w:w="1003" w:type="pct"/>
            <w:vAlign w:val="center"/>
          </w:tcPr>
          <w:p w:rsidR="003F3E5D" w:rsidRPr="003F3E5D" w:rsidRDefault="003F3E5D" w:rsidP="001D726E">
            <w:pPr>
              <w:jc w:val="center"/>
              <w:rPr>
                <w:rFonts w:ascii="Times New Roman" w:hAnsi="Times New Roman" w:cs="Times New Roman"/>
                <w:sz w:val="72"/>
                <w:szCs w:val="72"/>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1000"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c>
          <w:tcPr>
            <w:tcW w:w="998" w:type="pct"/>
          </w:tcPr>
          <w:p w:rsidR="003F3E5D" w:rsidRDefault="003F3E5D" w:rsidP="001D726E">
            <w:pPr>
              <w:jc w:val="both"/>
              <w:rPr>
                <w:rFonts w:ascii="Times New Roman" w:hAnsi="Times New Roman" w:cs="Times New Roman"/>
              </w:rPr>
            </w:pPr>
            <m:oMathPara>
              <m:oMath>
                <m:r>
                  <w:rPr>
                    <w:rFonts w:ascii="Cambria Math" w:hAnsi="Cambria Math" w:cs="Times New Roman"/>
                    <w:sz w:val="72"/>
                    <w:szCs w:val="72"/>
                  </w:rPr>
                  <m:t>∙</m:t>
                </m:r>
              </m:oMath>
            </m:oMathPara>
          </w:p>
        </w:tc>
      </w:tr>
    </w:tbl>
    <w:p w:rsidR="003F3E5D" w:rsidRDefault="003F3E5D" w:rsidP="00430CF0">
      <w:pPr>
        <w:jc w:val="both"/>
        <w:rPr>
          <w:rFonts w:ascii="Times New Roman" w:hAnsi="Times New Roman" w:cs="Times New Roman"/>
        </w:rPr>
      </w:pPr>
    </w:p>
    <w:p w:rsidR="003F3E5D" w:rsidRPr="003F3E5D" w:rsidRDefault="003F3E5D" w:rsidP="003F3E5D">
      <w:pPr>
        <w:jc w:val="center"/>
        <w:rPr>
          <w:rFonts w:ascii="Times New Roman" w:hAnsi="Times New Roman" w:cs="Times New Roman"/>
          <w:i/>
        </w:rPr>
      </w:pPr>
      <w:r w:rsidRPr="00E0272C">
        <w:rPr>
          <w:rFonts w:ascii="Times New Roman" w:hAnsi="Times New Roman" w:cs="Times New Roman"/>
          <w:b/>
          <w:i/>
        </w:rPr>
        <w:t>Figure 1:</w:t>
      </w:r>
      <w:r w:rsidRPr="003F3E5D">
        <w:rPr>
          <w:rFonts w:ascii="Times New Roman" w:hAnsi="Times New Roman" w:cs="Times New Roman"/>
          <w:i/>
        </w:rPr>
        <w:t xml:space="preserve"> Particles in a regular order</w:t>
      </w:r>
    </w:p>
    <w:p w:rsidR="000A0A7C" w:rsidRDefault="00430CF0" w:rsidP="00430CF0">
      <w:pPr>
        <w:jc w:val="both"/>
        <w:rPr>
          <w:rFonts w:ascii="Times New Roman" w:hAnsi="Times New Roman" w:cs="Times New Roman"/>
        </w:rPr>
      </w:pPr>
      <w:r>
        <w:rPr>
          <w:rFonts w:ascii="Times New Roman" w:hAnsi="Times New Roman" w:cs="Times New Roman"/>
        </w:rPr>
        <w:t>The algorithm for modelling real-time cloth is as follows:</w:t>
      </w:r>
    </w:p>
    <w:tbl>
      <w:tblPr>
        <w:tblStyle w:val="TableGrid"/>
        <w:tblW w:w="0" w:type="auto"/>
        <w:tblLook w:val="04A0" w:firstRow="1" w:lastRow="0" w:firstColumn="1" w:lastColumn="0" w:noHBand="0" w:noVBand="1"/>
      </w:tblPr>
      <w:tblGrid>
        <w:gridCol w:w="9242"/>
      </w:tblGrid>
      <w:tr w:rsidR="00EE5848" w:rsidTr="00BF3B1B">
        <w:trPr>
          <w:trHeight w:val="2994"/>
        </w:trPr>
        <w:tc>
          <w:tcPr>
            <w:tcW w:w="9242" w:type="dxa"/>
            <w:vAlign w:val="center"/>
          </w:tcPr>
          <w:p w:rsidR="00EE5848" w:rsidRDefault="00EE5848" w:rsidP="00EE5848">
            <w:pPr>
              <w:pStyle w:val="ListParagraph"/>
              <w:numPr>
                <w:ilvl w:val="0"/>
                <w:numId w:val="3"/>
              </w:numPr>
              <w:ind w:left="1080"/>
              <w:rPr>
                <w:rFonts w:ascii="Times New Roman" w:hAnsi="Times New Roman" w:cs="Times New Roman"/>
              </w:rPr>
            </w:pPr>
            <w:r w:rsidRPr="007E12B1">
              <w:rPr>
                <w:rFonts w:ascii="Times New Roman" w:hAnsi="Times New Roman" w:cs="Times New Roman"/>
                <w:b/>
              </w:rPr>
              <w:t>Step 1</w:t>
            </w:r>
            <w:r>
              <w:rPr>
                <w:rFonts w:ascii="Times New Roman" w:hAnsi="Times New Roman" w:cs="Times New Roman"/>
              </w:rPr>
              <w:t>: For every particle that is not an anchor point:</w:t>
            </w:r>
          </w:p>
          <w:p w:rsidR="00100D53" w:rsidRPr="00BF3B1B" w:rsidRDefault="00EE5848" w:rsidP="00BF3B1B">
            <w:pPr>
              <w:pStyle w:val="ListParagraph"/>
              <w:ind w:left="1080"/>
              <w:rPr>
                <w:rFonts w:ascii="Times New Roman" w:hAnsi="Times New Roman" w:cs="Times New Roman"/>
                <w:i/>
              </w:rPr>
            </w:pPr>
            <w:r>
              <w:rPr>
                <w:rFonts w:ascii="Times New Roman" w:hAnsi="Times New Roman" w:cs="Times New Roman"/>
                <w:i/>
              </w:rPr>
              <w:t>Apply force through equation of motion</w:t>
            </w:r>
          </w:p>
          <w:p w:rsidR="00EE5848" w:rsidRDefault="00EE5848" w:rsidP="00EE5848">
            <w:pPr>
              <w:pStyle w:val="ListParagraph"/>
              <w:numPr>
                <w:ilvl w:val="0"/>
                <w:numId w:val="3"/>
              </w:numPr>
              <w:ind w:left="1080"/>
              <w:rPr>
                <w:rFonts w:ascii="Times New Roman" w:hAnsi="Times New Roman" w:cs="Times New Roman"/>
              </w:rPr>
            </w:pPr>
            <w:r w:rsidRPr="007E12B1">
              <w:rPr>
                <w:rFonts w:ascii="Times New Roman" w:hAnsi="Times New Roman" w:cs="Times New Roman"/>
                <w:b/>
              </w:rPr>
              <w:t>Step 2</w:t>
            </w:r>
            <w:r>
              <w:rPr>
                <w:rFonts w:ascii="Times New Roman" w:hAnsi="Times New Roman" w:cs="Times New Roman"/>
              </w:rPr>
              <w:t>: For every particle that is an anchor point:</w:t>
            </w:r>
          </w:p>
          <w:p w:rsidR="00100D53" w:rsidRPr="00BF3B1B" w:rsidRDefault="00EE5848" w:rsidP="00BF3B1B">
            <w:pPr>
              <w:pStyle w:val="ListParagraph"/>
              <w:ind w:left="1080"/>
              <w:rPr>
                <w:rFonts w:ascii="Times New Roman" w:hAnsi="Times New Roman" w:cs="Times New Roman"/>
                <w:i/>
              </w:rPr>
            </w:pPr>
            <w:r>
              <w:rPr>
                <w:rFonts w:ascii="Times New Roman" w:hAnsi="Times New Roman" w:cs="Times New Roman"/>
                <w:i/>
              </w:rPr>
              <w:t>Update position</w:t>
            </w:r>
          </w:p>
          <w:p w:rsidR="00EE5848" w:rsidRDefault="00EE5848" w:rsidP="00EE5848">
            <w:pPr>
              <w:pStyle w:val="ListParagraph"/>
              <w:numPr>
                <w:ilvl w:val="0"/>
                <w:numId w:val="3"/>
              </w:numPr>
              <w:ind w:left="1080"/>
              <w:rPr>
                <w:rFonts w:ascii="Times New Roman" w:hAnsi="Times New Roman" w:cs="Times New Roman"/>
              </w:rPr>
            </w:pPr>
            <w:r w:rsidRPr="007E12B1">
              <w:rPr>
                <w:rFonts w:ascii="Times New Roman" w:hAnsi="Times New Roman" w:cs="Times New Roman"/>
                <w:b/>
              </w:rPr>
              <w:t>Step 3</w:t>
            </w:r>
            <w:r>
              <w:rPr>
                <w:rFonts w:ascii="Times New Roman" w:hAnsi="Times New Roman" w:cs="Times New Roman"/>
              </w:rPr>
              <w:t>: For every relaxation step:</w:t>
            </w:r>
          </w:p>
          <w:p w:rsidR="00EE5848" w:rsidRDefault="00EE5848" w:rsidP="00EE5848">
            <w:pPr>
              <w:pStyle w:val="ListParagraph"/>
              <w:numPr>
                <w:ilvl w:val="1"/>
                <w:numId w:val="3"/>
              </w:numPr>
              <w:ind w:left="1800"/>
              <w:rPr>
                <w:rFonts w:ascii="Times New Roman" w:hAnsi="Times New Roman" w:cs="Times New Roman"/>
              </w:rPr>
            </w:pPr>
            <w:r w:rsidRPr="007E12B1">
              <w:rPr>
                <w:rFonts w:ascii="Times New Roman" w:hAnsi="Times New Roman" w:cs="Times New Roman"/>
                <w:b/>
              </w:rPr>
              <w:t>Step 3a</w:t>
            </w:r>
            <w:r>
              <w:rPr>
                <w:rFonts w:ascii="Times New Roman" w:hAnsi="Times New Roman" w:cs="Times New Roman"/>
              </w:rPr>
              <w:t>: For every spring constraint:</w:t>
            </w:r>
          </w:p>
          <w:p w:rsidR="00EE5848" w:rsidRPr="00430CF0" w:rsidRDefault="00EE5848" w:rsidP="00EE5848">
            <w:pPr>
              <w:pStyle w:val="ListParagraph"/>
              <w:ind w:left="1800"/>
              <w:rPr>
                <w:rFonts w:ascii="Times New Roman" w:hAnsi="Times New Roman" w:cs="Times New Roman"/>
                <w:i/>
              </w:rPr>
            </w:pPr>
            <w:r>
              <w:rPr>
                <w:rFonts w:ascii="Times New Roman" w:hAnsi="Times New Roman" w:cs="Times New Roman"/>
                <w:i/>
              </w:rPr>
              <w:t>Enforce spring constraint</w:t>
            </w:r>
          </w:p>
          <w:p w:rsidR="00EE5848" w:rsidRDefault="00EE5848" w:rsidP="00EE5848">
            <w:pPr>
              <w:pStyle w:val="ListParagraph"/>
              <w:numPr>
                <w:ilvl w:val="1"/>
                <w:numId w:val="3"/>
              </w:numPr>
              <w:ind w:left="1800"/>
              <w:rPr>
                <w:rFonts w:ascii="Times New Roman" w:hAnsi="Times New Roman" w:cs="Times New Roman"/>
              </w:rPr>
            </w:pPr>
            <w:r w:rsidRPr="007E12B1">
              <w:rPr>
                <w:rFonts w:ascii="Times New Roman" w:hAnsi="Times New Roman" w:cs="Times New Roman"/>
                <w:b/>
              </w:rPr>
              <w:t>Step 3b</w:t>
            </w:r>
            <w:r>
              <w:rPr>
                <w:rFonts w:ascii="Times New Roman" w:hAnsi="Times New Roman" w:cs="Times New Roman"/>
              </w:rPr>
              <w:t>: For every particle:</w:t>
            </w:r>
          </w:p>
          <w:p w:rsidR="00EE5848" w:rsidRDefault="00EE5848" w:rsidP="00EE5848">
            <w:pPr>
              <w:pStyle w:val="ListParagraph"/>
              <w:ind w:left="1800"/>
              <w:rPr>
                <w:rFonts w:ascii="Times New Roman" w:hAnsi="Times New Roman" w:cs="Times New Roman"/>
                <w:i/>
              </w:rPr>
            </w:pPr>
            <w:r>
              <w:rPr>
                <w:rFonts w:ascii="Times New Roman" w:hAnsi="Times New Roman" w:cs="Times New Roman"/>
                <w:i/>
              </w:rPr>
              <w:t>For every collision object</w:t>
            </w:r>
          </w:p>
          <w:p w:rsidR="00EE5848" w:rsidRPr="000A0A7C" w:rsidRDefault="00EE5848" w:rsidP="00EE5848">
            <w:pPr>
              <w:pStyle w:val="ListParagraph"/>
              <w:ind w:left="1800"/>
              <w:rPr>
                <w:rFonts w:ascii="Times New Roman" w:hAnsi="Times New Roman" w:cs="Times New Roman"/>
                <w:i/>
              </w:rPr>
            </w:pPr>
            <w:r>
              <w:rPr>
                <w:rFonts w:ascii="Times New Roman" w:hAnsi="Times New Roman" w:cs="Times New Roman"/>
                <w:i/>
              </w:rPr>
              <w:t>Enforce collision constraint.</w:t>
            </w:r>
          </w:p>
          <w:p w:rsidR="00EE5848" w:rsidRDefault="00EE5848" w:rsidP="00EE5848">
            <w:pPr>
              <w:rPr>
                <w:rFonts w:ascii="Times New Roman" w:hAnsi="Times New Roman" w:cs="Times New Roman"/>
              </w:rPr>
            </w:pPr>
          </w:p>
        </w:tc>
      </w:tr>
    </w:tbl>
    <w:p w:rsidR="00BF3B1B" w:rsidRDefault="00BF3B1B" w:rsidP="00BF3B1B">
      <w:pPr>
        <w:spacing w:line="360" w:lineRule="auto"/>
        <w:jc w:val="both"/>
        <w:rPr>
          <w:rFonts w:ascii="Times New Roman" w:hAnsi="Times New Roman" w:cs="Times New Roman"/>
        </w:rPr>
      </w:pPr>
    </w:p>
    <w:p w:rsidR="001C4865" w:rsidRDefault="007E12B1" w:rsidP="00BF3B1B">
      <w:pPr>
        <w:spacing w:line="360" w:lineRule="auto"/>
        <w:jc w:val="both"/>
        <w:rPr>
          <w:rFonts w:ascii="Times New Roman" w:hAnsi="Times New Roman" w:cs="Times New Roman"/>
        </w:rPr>
      </w:pPr>
      <w:r>
        <w:rPr>
          <w:rFonts w:ascii="Times New Roman" w:hAnsi="Times New Roman" w:cs="Times New Roman"/>
        </w:rPr>
        <w:t xml:space="preserve">As mentioned above the cloth object </w:t>
      </w:r>
      <w:proofErr w:type="gramStart"/>
      <w:r>
        <w:rPr>
          <w:rFonts w:ascii="Times New Roman" w:hAnsi="Times New Roman" w:cs="Times New Roman"/>
        </w:rPr>
        <w:t>is treated</w:t>
      </w:r>
      <w:proofErr w:type="gramEnd"/>
      <w:r>
        <w:rPr>
          <w:rFonts w:ascii="Times New Roman" w:hAnsi="Times New Roman" w:cs="Times New Roman"/>
        </w:rPr>
        <w:t xml:space="preserve"> as a group of particles that together model the cloths surface</w:t>
      </w:r>
      <w:r w:rsidR="00E369D2">
        <w:rPr>
          <w:rFonts w:ascii="Times New Roman" w:hAnsi="Times New Roman" w:cs="Times New Roman"/>
        </w:rPr>
        <w:t>, as shown in figure 1</w:t>
      </w:r>
      <w:r>
        <w:rPr>
          <w:rFonts w:ascii="Times New Roman" w:hAnsi="Times New Roman" w:cs="Times New Roman"/>
        </w:rPr>
        <w:t>.</w:t>
      </w:r>
      <w:r w:rsidR="00FE5BE0">
        <w:rPr>
          <w:rFonts w:ascii="Times New Roman" w:hAnsi="Times New Roman" w:cs="Times New Roman"/>
        </w:rPr>
        <w:t xml:space="preserve"> Every particle is subject to a group of forces; external forces such as gravity, wind and drag and various constraints; shape </w:t>
      </w:r>
      <w:proofErr w:type="gramStart"/>
      <w:r w:rsidR="00FE5BE0">
        <w:rPr>
          <w:rFonts w:ascii="Times New Roman" w:hAnsi="Times New Roman" w:cs="Times New Roman"/>
        </w:rPr>
        <w:t>constraints which</w:t>
      </w:r>
      <w:proofErr w:type="gramEnd"/>
      <w:r w:rsidR="00FE5BE0">
        <w:rPr>
          <w:rFonts w:ascii="Times New Roman" w:hAnsi="Times New Roman" w:cs="Times New Roman"/>
        </w:rPr>
        <w:t xml:space="preserve"> define the shape of the cloth and collision constraints which ensure that the cloth does not clip into other objects within the scene</w:t>
      </w:r>
      <w:r w:rsidR="00E14058">
        <w:rPr>
          <w:rFonts w:ascii="Times New Roman" w:hAnsi="Times New Roman" w:cs="Times New Roman"/>
        </w:rPr>
        <w:t xml:space="preserve"> </w:t>
      </w:r>
      <w:sdt>
        <w:sdtPr>
          <w:rPr>
            <w:rFonts w:ascii="Times New Roman" w:hAnsi="Times New Roman" w:cs="Times New Roman"/>
          </w:rPr>
          <w:id w:val="1245076972"/>
          <w:citation/>
        </w:sdtPr>
        <w:sdtContent>
          <w:r w:rsidR="00E14058">
            <w:rPr>
              <w:rFonts w:ascii="Times New Roman" w:hAnsi="Times New Roman" w:cs="Times New Roman"/>
            </w:rPr>
            <w:fldChar w:fldCharType="begin"/>
          </w:r>
          <w:r w:rsidR="00E14058">
            <w:rPr>
              <w:rFonts w:ascii="Times New Roman" w:hAnsi="Times New Roman" w:cs="Times New Roman"/>
            </w:rPr>
            <w:instrText xml:space="preserve"> CITATION Kwa05 \l 2057 </w:instrText>
          </w:r>
          <w:r w:rsidR="00E14058">
            <w:rPr>
              <w:rFonts w:ascii="Times New Roman" w:hAnsi="Times New Roman" w:cs="Times New Roman"/>
            </w:rPr>
            <w:fldChar w:fldCharType="separate"/>
          </w:r>
          <w:r w:rsidR="007B3576" w:rsidRPr="007B3576">
            <w:rPr>
              <w:rFonts w:ascii="Times New Roman" w:hAnsi="Times New Roman" w:cs="Times New Roman"/>
              <w:noProof/>
            </w:rPr>
            <w:t>(Choi, 2005)</w:t>
          </w:r>
          <w:r w:rsidR="00E14058">
            <w:rPr>
              <w:rFonts w:ascii="Times New Roman" w:hAnsi="Times New Roman" w:cs="Times New Roman"/>
            </w:rPr>
            <w:fldChar w:fldCharType="end"/>
          </w:r>
        </w:sdtContent>
      </w:sdt>
      <w:r w:rsidR="00FE5BE0">
        <w:rPr>
          <w:rFonts w:ascii="Times New Roman" w:hAnsi="Times New Roman" w:cs="Times New Roman"/>
        </w:rPr>
        <w:t>.</w:t>
      </w:r>
      <w:r w:rsidR="00EC4A5E">
        <w:rPr>
          <w:rFonts w:ascii="Times New Roman" w:hAnsi="Times New Roman" w:cs="Times New Roman"/>
        </w:rPr>
        <w:t xml:space="preserve"> There is also a great deal of research and implementation </w:t>
      </w:r>
      <w:r w:rsidR="00607E45">
        <w:rPr>
          <w:rFonts w:ascii="Times New Roman" w:hAnsi="Times New Roman" w:cs="Times New Roman"/>
        </w:rPr>
        <w:t>into methods that</w:t>
      </w:r>
      <w:r w:rsidR="00EC4A5E">
        <w:rPr>
          <w:rFonts w:ascii="Times New Roman" w:hAnsi="Times New Roman" w:cs="Times New Roman"/>
        </w:rPr>
        <w:t xml:space="preserve"> treat the cloth as a collision object against itself </w:t>
      </w:r>
      <w:sdt>
        <w:sdtPr>
          <w:rPr>
            <w:rFonts w:ascii="Times New Roman" w:hAnsi="Times New Roman" w:cs="Times New Roman"/>
          </w:rPr>
          <w:id w:val="2050337998"/>
          <w:citation/>
        </w:sdtPr>
        <w:sdtContent>
          <w:r w:rsidR="003F3E5D">
            <w:rPr>
              <w:rFonts w:ascii="Times New Roman" w:hAnsi="Times New Roman" w:cs="Times New Roman"/>
            </w:rPr>
            <w:fldChar w:fldCharType="begin"/>
          </w:r>
          <w:r w:rsidR="003F3E5D">
            <w:rPr>
              <w:rFonts w:ascii="Times New Roman" w:hAnsi="Times New Roman" w:cs="Times New Roman"/>
            </w:rPr>
            <w:instrText xml:space="preserve"> CITATION Rob03 \l 2057 </w:instrText>
          </w:r>
          <w:r w:rsidR="003F3E5D">
            <w:rPr>
              <w:rFonts w:ascii="Times New Roman" w:hAnsi="Times New Roman" w:cs="Times New Roman"/>
            </w:rPr>
            <w:fldChar w:fldCharType="separate"/>
          </w:r>
          <w:r w:rsidR="007B3576" w:rsidRPr="007B3576">
            <w:rPr>
              <w:rFonts w:ascii="Times New Roman" w:hAnsi="Times New Roman" w:cs="Times New Roman"/>
              <w:noProof/>
            </w:rPr>
            <w:t>(Bargmann, 2003)</w:t>
          </w:r>
          <w:r w:rsidR="003F3E5D">
            <w:rPr>
              <w:rFonts w:ascii="Times New Roman" w:hAnsi="Times New Roman" w:cs="Times New Roman"/>
            </w:rPr>
            <w:fldChar w:fldCharType="end"/>
          </w:r>
        </w:sdtContent>
      </w:sdt>
      <w:r w:rsidR="00EC4A5E">
        <w:rPr>
          <w:rFonts w:ascii="Times New Roman" w:hAnsi="Times New Roman" w:cs="Times New Roman"/>
        </w:rPr>
        <w:t xml:space="preserve">. </w:t>
      </w:r>
      <w:r w:rsidR="001C4865">
        <w:rPr>
          <w:rFonts w:ascii="Times New Roman" w:hAnsi="Times New Roman" w:cs="Times New Roman"/>
        </w:rPr>
        <w:t xml:space="preserve">Anchor constraints </w:t>
      </w:r>
      <w:proofErr w:type="gramStart"/>
      <w:r w:rsidR="001C4865">
        <w:rPr>
          <w:rFonts w:ascii="Times New Roman" w:hAnsi="Times New Roman" w:cs="Times New Roman"/>
        </w:rPr>
        <w:t>are also applied</w:t>
      </w:r>
      <w:proofErr w:type="gramEnd"/>
      <w:r w:rsidR="001C4865">
        <w:rPr>
          <w:rFonts w:ascii="Times New Roman" w:hAnsi="Times New Roman" w:cs="Times New Roman"/>
        </w:rPr>
        <w:t xml:space="preserve"> to specific particles to hold the entire cloth in space. These constraints, the forces and the other structural/shear constraints are the required group of elements allow</w:t>
      </w:r>
      <w:r w:rsidR="00360CEE">
        <w:rPr>
          <w:rFonts w:ascii="Times New Roman" w:hAnsi="Times New Roman" w:cs="Times New Roman"/>
        </w:rPr>
        <w:t>ing</w:t>
      </w:r>
      <w:r w:rsidR="001C4865">
        <w:rPr>
          <w:rFonts w:ascii="Times New Roman" w:hAnsi="Times New Roman" w:cs="Times New Roman"/>
        </w:rPr>
        <w:t xml:space="preserve"> for a realistic simulation of cloth.</w:t>
      </w:r>
    </w:p>
    <w:p w:rsidR="00F546AF" w:rsidRDefault="00F546AF" w:rsidP="00FE5BE0">
      <w:pPr>
        <w:jc w:val="both"/>
        <w:rPr>
          <w:rFonts w:ascii="Times New Roman" w:hAnsi="Times New Roman" w:cs="Times New Roman"/>
        </w:rPr>
      </w:pPr>
    </w:p>
    <w:p w:rsidR="00E0272C" w:rsidRDefault="00E0272C" w:rsidP="00E0272C">
      <w:pPr>
        <w:jc w:val="center"/>
        <w:rPr>
          <w:rFonts w:ascii="Times New Roman" w:hAnsi="Times New Roman" w:cs="Times New Roman"/>
        </w:rPr>
      </w:pPr>
      <w:r>
        <w:rPr>
          <w:noProof/>
          <w:lang w:eastAsia="en-GB"/>
        </w:rPr>
        <w:drawing>
          <wp:inline distT="0" distB="0" distL="0" distR="0">
            <wp:extent cx="3015782" cy="4965405"/>
            <wp:effectExtent l="0" t="0" r="0" b="6985"/>
            <wp:docPr id="1" name="Picture 1" descr="Diagram of the data flow in the Direct3D 11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data flow in the Direct3D 11 programmable pip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8585" cy="4970020"/>
                    </a:xfrm>
                    <a:prstGeom prst="rect">
                      <a:avLst/>
                    </a:prstGeom>
                    <a:noFill/>
                    <a:ln>
                      <a:noFill/>
                    </a:ln>
                  </pic:spPr>
                </pic:pic>
              </a:graphicData>
            </a:graphic>
          </wp:inline>
        </w:drawing>
      </w:r>
    </w:p>
    <w:p w:rsidR="00E0272C" w:rsidRPr="00E0272C" w:rsidRDefault="00E0272C" w:rsidP="00E0272C">
      <w:pPr>
        <w:jc w:val="center"/>
        <w:rPr>
          <w:rFonts w:ascii="Times New Roman" w:hAnsi="Times New Roman" w:cs="Times New Roman"/>
          <w:i/>
        </w:rPr>
      </w:pPr>
      <w:proofErr w:type="gramStart"/>
      <w:r w:rsidRPr="00E0272C">
        <w:rPr>
          <w:rFonts w:ascii="Times New Roman" w:hAnsi="Times New Roman" w:cs="Times New Roman"/>
          <w:b/>
          <w:i/>
        </w:rPr>
        <w:t xml:space="preserve">Figure 2: </w:t>
      </w:r>
      <w:r w:rsidRPr="00E0272C">
        <w:rPr>
          <w:rFonts w:ascii="Times New Roman" w:hAnsi="Times New Roman" w:cs="Times New Roman"/>
          <w:i/>
        </w:rPr>
        <w:t>The Graphics Pipeline for DirectX 11.</w:t>
      </w:r>
      <w:proofErr w:type="gramEnd"/>
    </w:p>
    <w:p w:rsidR="003E130B" w:rsidRDefault="003E130B" w:rsidP="008E2A27">
      <w:pPr>
        <w:spacing w:line="360" w:lineRule="auto"/>
        <w:jc w:val="both"/>
        <w:rPr>
          <w:rFonts w:ascii="Times New Roman" w:hAnsi="Times New Roman" w:cs="Times New Roman"/>
        </w:rPr>
      </w:pPr>
    </w:p>
    <w:p w:rsidR="00E0272C" w:rsidRDefault="00360CEE" w:rsidP="008E2A27">
      <w:pPr>
        <w:spacing w:line="360" w:lineRule="auto"/>
        <w:jc w:val="both"/>
        <w:rPr>
          <w:rFonts w:ascii="Times New Roman" w:hAnsi="Times New Roman" w:cs="Times New Roman"/>
        </w:rPr>
      </w:pPr>
      <w:r>
        <w:rPr>
          <w:rFonts w:ascii="Times New Roman" w:hAnsi="Times New Roman" w:cs="Times New Roman"/>
        </w:rPr>
        <w:t xml:space="preserve">Cloth simulation </w:t>
      </w:r>
      <w:proofErr w:type="gramStart"/>
      <w:r>
        <w:rPr>
          <w:rFonts w:ascii="Times New Roman" w:hAnsi="Times New Roman" w:cs="Times New Roman"/>
        </w:rPr>
        <w:t>is often implemented</w:t>
      </w:r>
      <w:proofErr w:type="gramEnd"/>
      <w:r>
        <w:rPr>
          <w:rFonts w:ascii="Times New Roman" w:hAnsi="Times New Roman" w:cs="Times New Roman"/>
        </w:rPr>
        <w:t xml:space="preserve"> on the GPU through a </w:t>
      </w:r>
      <w:r w:rsidR="00096ABD">
        <w:rPr>
          <w:rFonts w:ascii="Times New Roman" w:hAnsi="Times New Roman" w:cs="Times New Roman"/>
        </w:rPr>
        <w:t>stage</w:t>
      </w:r>
      <w:r>
        <w:rPr>
          <w:rFonts w:ascii="Times New Roman" w:hAnsi="Times New Roman" w:cs="Times New Roman"/>
        </w:rPr>
        <w:t xml:space="preserve"> of the graphics pipeline known as the geometry shader </w:t>
      </w:r>
      <w:sdt>
        <w:sdtPr>
          <w:rPr>
            <w:rFonts w:ascii="Times New Roman" w:hAnsi="Times New Roman" w:cs="Times New Roman"/>
          </w:rPr>
          <w:id w:val="1819992035"/>
          <w:citation/>
        </w:sdtPr>
        <w:sdtContent>
          <w:r>
            <w:rPr>
              <w:rFonts w:ascii="Times New Roman" w:hAnsi="Times New Roman" w:cs="Times New Roman"/>
            </w:rPr>
            <w:fldChar w:fldCharType="begin"/>
          </w:r>
          <w:r>
            <w:rPr>
              <w:rFonts w:ascii="Times New Roman" w:hAnsi="Times New Roman" w:cs="Times New Roman"/>
            </w:rPr>
            <w:instrText xml:space="preserve"> CITATION Cyr07 \l 2057 </w:instrText>
          </w:r>
          <w:r>
            <w:rPr>
              <w:rFonts w:ascii="Times New Roman" w:hAnsi="Times New Roman" w:cs="Times New Roman"/>
            </w:rPr>
            <w:fldChar w:fldCharType="separate"/>
          </w:r>
          <w:r w:rsidR="007B3576" w:rsidRPr="007B3576">
            <w:rPr>
              <w:rFonts w:ascii="Times New Roman" w:hAnsi="Times New Roman" w:cs="Times New Roman"/>
              <w:noProof/>
            </w:rPr>
            <w:t>(Zeller, 2007)</w:t>
          </w:r>
          <w:r>
            <w:rPr>
              <w:rFonts w:ascii="Times New Roman" w:hAnsi="Times New Roman" w:cs="Times New Roman"/>
            </w:rPr>
            <w:fldChar w:fldCharType="end"/>
          </w:r>
        </w:sdtContent>
      </w:sdt>
      <w:r>
        <w:rPr>
          <w:rFonts w:ascii="Times New Roman" w:hAnsi="Times New Roman" w:cs="Times New Roman"/>
        </w:rPr>
        <w:t xml:space="preserve">. This is due to the ability to pass adjacency information for surrounding particles. The main issue with this however is that the this requires a group of rendering passes using </w:t>
      </w:r>
      <w:r w:rsidR="007B3576">
        <w:rPr>
          <w:rFonts w:ascii="Times New Roman" w:hAnsi="Times New Roman" w:cs="Times New Roman"/>
        </w:rPr>
        <w:t xml:space="preserve">the </w:t>
      </w:r>
      <w:r>
        <w:rPr>
          <w:rFonts w:ascii="Times New Roman" w:hAnsi="Times New Roman" w:cs="Times New Roman"/>
        </w:rPr>
        <w:t>stream</w:t>
      </w:r>
      <w:r w:rsidR="007B3576">
        <w:rPr>
          <w:rFonts w:ascii="Times New Roman" w:hAnsi="Times New Roman" w:cs="Times New Roman"/>
        </w:rPr>
        <w:t xml:space="preserve"> </w:t>
      </w:r>
      <w:r>
        <w:rPr>
          <w:rFonts w:ascii="Times New Roman" w:hAnsi="Times New Roman" w:cs="Times New Roman"/>
        </w:rPr>
        <w:t>out</w:t>
      </w:r>
      <w:r w:rsidR="007B3576">
        <w:rPr>
          <w:rFonts w:ascii="Times New Roman" w:hAnsi="Times New Roman" w:cs="Times New Roman"/>
        </w:rPr>
        <w:t>put stage</w:t>
      </w:r>
      <w:r>
        <w:rPr>
          <w:rFonts w:ascii="Times New Roman" w:hAnsi="Times New Roman" w:cs="Times New Roman"/>
        </w:rPr>
        <w:t xml:space="preserve"> </w:t>
      </w:r>
      <w:r w:rsidR="00A910CA">
        <w:rPr>
          <w:rFonts w:ascii="Times New Roman" w:hAnsi="Times New Roman" w:cs="Times New Roman"/>
        </w:rPr>
        <w:t>forcing duplication of</w:t>
      </w:r>
      <w:r>
        <w:rPr>
          <w:rFonts w:ascii="Times New Roman" w:hAnsi="Times New Roman" w:cs="Times New Roman"/>
        </w:rPr>
        <w:t xml:space="preserve"> buffers since you cannot set a buffer for both read and write capabilities. Direct X 11 offers many other options for implementing parallel algorithms on the GPU using pipeline</w:t>
      </w:r>
      <w:r w:rsidR="00B414A2">
        <w:rPr>
          <w:rFonts w:ascii="Times New Roman" w:hAnsi="Times New Roman" w:cs="Times New Roman"/>
        </w:rPr>
        <w:t xml:space="preserve"> stages</w:t>
      </w:r>
      <w:r>
        <w:rPr>
          <w:rFonts w:ascii="Times New Roman" w:hAnsi="Times New Roman" w:cs="Times New Roman"/>
        </w:rPr>
        <w:t xml:space="preserve">. As an example, the </w:t>
      </w:r>
      <w:proofErr w:type="spellStart"/>
      <w:r>
        <w:rPr>
          <w:rFonts w:ascii="Times New Roman" w:hAnsi="Times New Roman" w:cs="Times New Roman"/>
        </w:rPr>
        <w:t>tesselator</w:t>
      </w:r>
      <w:proofErr w:type="spellEnd"/>
      <w:r>
        <w:rPr>
          <w:rFonts w:ascii="Times New Roman" w:hAnsi="Times New Roman" w:cs="Times New Roman"/>
        </w:rPr>
        <w:t xml:space="preserve"> and hull shader </w:t>
      </w:r>
      <w:proofErr w:type="gramStart"/>
      <w:r>
        <w:rPr>
          <w:rFonts w:ascii="Times New Roman" w:hAnsi="Times New Roman" w:cs="Times New Roman"/>
        </w:rPr>
        <w:t>could be used</w:t>
      </w:r>
      <w:proofErr w:type="gramEnd"/>
      <w:r>
        <w:rPr>
          <w:rFonts w:ascii="Times New Roman" w:hAnsi="Times New Roman" w:cs="Times New Roman"/>
        </w:rPr>
        <w:t xml:space="preserve"> since they offer adjacency </w:t>
      </w:r>
      <w:r w:rsidR="00833F2B">
        <w:rPr>
          <w:rFonts w:ascii="Times New Roman" w:hAnsi="Times New Roman" w:cs="Times New Roman"/>
        </w:rPr>
        <w:t>information that is much less restricted than</w:t>
      </w:r>
      <w:r w:rsidR="00441273">
        <w:rPr>
          <w:rFonts w:ascii="Times New Roman" w:hAnsi="Times New Roman" w:cs="Times New Roman"/>
        </w:rPr>
        <w:t xml:space="preserve"> previous versions of Direct X.</w:t>
      </w:r>
      <w:r>
        <w:rPr>
          <w:rFonts w:ascii="Times New Roman" w:hAnsi="Times New Roman" w:cs="Times New Roman"/>
        </w:rPr>
        <w:t xml:space="preserve"> </w:t>
      </w:r>
      <w:r w:rsidR="00441273">
        <w:rPr>
          <w:rFonts w:ascii="Times New Roman" w:hAnsi="Times New Roman" w:cs="Times New Roman"/>
        </w:rPr>
        <w:t>D</w:t>
      </w:r>
      <w:r>
        <w:rPr>
          <w:rFonts w:ascii="Times New Roman" w:hAnsi="Times New Roman" w:cs="Times New Roman"/>
        </w:rPr>
        <w:t>ata duplication would still be required due to the inability to set a shader as both read and write. The other option would be to use the compute shad</w:t>
      </w:r>
      <w:r w:rsidR="003E130B">
        <w:rPr>
          <w:rFonts w:ascii="Times New Roman" w:hAnsi="Times New Roman" w:cs="Times New Roman"/>
        </w:rPr>
        <w:t>er capabilities with Direct X 11.</w:t>
      </w:r>
    </w:p>
    <w:p w:rsidR="003E130B" w:rsidRDefault="003E130B" w:rsidP="008E2A27">
      <w:pPr>
        <w:spacing w:line="360" w:lineRule="auto"/>
        <w:jc w:val="both"/>
        <w:rPr>
          <w:rFonts w:ascii="Times New Roman" w:hAnsi="Times New Roman" w:cs="Times New Roman"/>
        </w:rPr>
      </w:pPr>
    </w:p>
    <w:p w:rsidR="00EF2326" w:rsidRPr="00EF2326" w:rsidRDefault="00EF2326" w:rsidP="008E2A27">
      <w:pPr>
        <w:spacing w:line="360" w:lineRule="auto"/>
        <w:jc w:val="both"/>
        <w:rPr>
          <w:rFonts w:ascii="Times New Roman" w:hAnsi="Times New Roman" w:cs="Times New Roman"/>
        </w:rPr>
      </w:pPr>
      <w:r>
        <w:rPr>
          <w:rFonts w:ascii="Times New Roman" w:hAnsi="Times New Roman" w:cs="Times New Roman"/>
        </w:rPr>
        <w:lastRenderedPageBreak/>
        <w:t xml:space="preserve">The compute shader is a programmable shader stage that offers programming of the GPU for more general uses on top of the intended graphics potential. The benefits of using compute </w:t>
      </w:r>
      <w:proofErr w:type="spellStart"/>
      <w:r>
        <w:rPr>
          <w:rFonts w:ascii="Times New Roman" w:hAnsi="Times New Roman" w:cs="Times New Roman"/>
        </w:rPr>
        <w:t>shaders</w:t>
      </w:r>
      <w:proofErr w:type="spellEnd"/>
      <w:r>
        <w:rPr>
          <w:rFonts w:ascii="Times New Roman" w:hAnsi="Times New Roman" w:cs="Times New Roman"/>
        </w:rPr>
        <w:t xml:space="preserve"> </w:t>
      </w:r>
      <w:r w:rsidR="004C34D1">
        <w:rPr>
          <w:rFonts w:ascii="Times New Roman" w:hAnsi="Times New Roman" w:cs="Times New Roman"/>
        </w:rPr>
        <w:t>over</w:t>
      </w:r>
      <w:r>
        <w:rPr>
          <w:rFonts w:ascii="Times New Roman" w:hAnsi="Times New Roman" w:cs="Times New Roman"/>
        </w:rPr>
        <w:t xml:space="preserve"> other previously mentioned options are that there is no need to force data into a format which the graphics pipeline ‘understands’</w:t>
      </w:r>
      <w:r w:rsidR="00763DBD">
        <w:rPr>
          <w:rFonts w:ascii="Times New Roman" w:hAnsi="Times New Roman" w:cs="Times New Roman"/>
        </w:rPr>
        <w:t>. T</w:t>
      </w:r>
      <w:r>
        <w:rPr>
          <w:rFonts w:ascii="Times New Roman" w:hAnsi="Times New Roman" w:cs="Times New Roman"/>
        </w:rPr>
        <w:t>here is no need to duplicate buffers in order to alter vertex positions since</w:t>
      </w:r>
      <w:r w:rsidR="00833F2B">
        <w:rPr>
          <w:rFonts w:ascii="Times New Roman" w:hAnsi="Times New Roman" w:cs="Times New Roman"/>
        </w:rPr>
        <w:t xml:space="preserve"> there are buffer types such as</w:t>
      </w:r>
      <w:r>
        <w:rPr>
          <w:rFonts w:ascii="Times New Roman" w:hAnsi="Times New Roman" w:cs="Times New Roman"/>
        </w:rPr>
        <w:t xml:space="preserve"> </w:t>
      </w:r>
      <w:proofErr w:type="spellStart"/>
      <w:r w:rsidRPr="00EF2326">
        <w:rPr>
          <w:rFonts w:ascii="Times New Roman" w:hAnsi="Times New Roman" w:cs="Times New Roman"/>
          <w:i/>
        </w:rPr>
        <w:t>RWStructuredBuffer</w:t>
      </w:r>
      <w:r>
        <w:rPr>
          <w:rFonts w:ascii="Times New Roman" w:hAnsi="Times New Roman" w:cs="Times New Roman"/>
        </w:rPr>
        <w:t>s</w:t>
      </w:r>
      <w:proofErr w:type="spellEnd"/>
      <w:r>
        <w:rPr>
          <w:rFonts w:ascii="Times New Roman" w:hAnsi="Times New Roman" w:cs="Times New Roman"/>
        </w:rPr>
        <w:t xml:space="preserve"> and </w:t>
      </w:r>
      <w:proofErr w:type="spellStart"/>
      <w:r w:rsidR="0041692C" w:rsidRPr="00EF2326">
        <w:rPr>
          <w:rFonts w:ascii="Times New Roman" w:hAnsi="Times New Roman" w:cs="Times New Roman"/>
          <w:i/>
        </w:rPr>
        <w:t>RWByteAddressBuffer</w:t>
      </w:r>
      <w:r w:rsidR="0041692C">
        <w:rPr>
          <w:rFonts w:ascii="Times New Roman" w:hAnsi="Times New Roman" w:cs="Times New Roman"/>
          <w:i/>
        </w:rPr>
        <w:t>s</w:t>
      </w:r>
      <w:proofErr w:type="spellEnd"/>
      <w:r w:rsidR="0041692C">
        <w:rPr>
          <w:rFonts w:ascii="Times New Roman" w:hAnsi="Times New Roman" w:cs="Times New Roman"/>
          <w:i/>
        </w:rPr>
        <w:t xml:space="preserve"> </w:t>
      </w:r>
      <w:r w:rsidR="0041692C">
        <w:rPr>
          <w:rFonts w:ascii="Times New Roman" w:hAnsi="Times New Roman" w:cs="Times New Roman"/>
        </w:rPr>
        <w:t>that</w:t>
      </w:r>
      <w:r>
        <w:rPr>
          <w:rFonts w:ascii="Times New Roman" w:hAnsi="Times New Roman" w:cs="Times New Roman"/>
        </w:rPr>
        <w:t xml:space="preserve"> as the naming prefix suggests, offer both read and write access</w:t>
      </w:r>
      <w:r w:rsidR="00961F84">
        <w:rPr>
          <w:rFonts w:ascii="Times New Roman" w:hAnsi="Times New Roman" w:cs="Times New Roman"/>
        </w:rPr>
        <w:t xml:space="preserve"> </w:t>
      </w:r>
      <w:sdt>
        <w:sdtPr>
          <w:rPr>
            <w:rFonts w:ascii="Times New Roman" w:hAnsi="Times New Roman" w:cs="Times New Roman"/>
          </w:rPr>
          <w:id w:val="-1921714622"/>
          <w:citation/>
        </w:sdtPr>
        <w:sdtContent>
          <w:r w:rsidR="00961F84">
            <w:rPr>
              <w:rFonts w:ascii="Times New Roman" w:hAnsi="Times New Roman" w:cs="Times New Roman"/>
            </w:rPr>
            <w:fldChar w:fldCharType="begin"/>
          </w:r>
          <w:r w:rsidR="00961F84">
            <w:rPr>
              <w:rFonts w:ascii="Times New Roman" w:hAnsi="Times New Roman" w:cs="Times New Roman"/>
            </w:rPr>
            <w:instrText xml:space="preserve"> CITATION Mic14 \l 2057 </w:instrText>
          </w:r>
          <w:r w:rsidR="00961F84">
            <w:rPr>
              <w:rFonts w:ascii="Times New Roman" w:hAnsi="Times New Roman" w:cs="Times New Roman"/>
            </w:rPr>
            <w:fldChar w:fldCharType="separate"/>
          </w:r>
          <w:r w:rsidR="007B3576" w:rsidRPr="007B3576">
            <w:rPr>
              <w:rFonts w:ascii="Times New Roman" w:hAnsi="Times New Roman" w:cs="Times New Roman"/>
              <w:noProof/>
            </w:rPr>
            <w:t>(Microsoft, 2014)</w:t>
          </w:r>
          <w:r w:rsidR="00961F84">
            <w:rPr>
              <w:rFonts w:ascii="Times New Roman" w:hAnsi="Times New Roman" w:cs="Times New Roman"/>
            </w:rPr>
            <w:fldChar w:fldCharType="end"/>
          </w:r>
        </w:sdtContent>
      </w:sdt>
      <w:r>
        <w:rPr>
          <w:rFonts w:ascii="Times New Roman" w:hAnsi="Times New Roman" w:cs="Times New Roman"/>
        </w:rPr>
        <w:t>.</w:t>
      </w:r>
    </w:p>
    <w:p w:rsidR="004D07BC" w:rsidRDefault="004D07BC" w:rsidP="004D07BC">
      <w:pPr>
        <w:rPr>
          <w:rFonts w:ascii="Times New Roman" w:hAnsi="Times New Roman" w:cs="Times New Roman"/>
          <w:b/>
          <w:sz w:val="24"/>
          <w:szCs w:val="24"/>
          <w:u w:val="single"/>
        </w:rPr>
      </w:pPr>
      <w:r>
        <w:rPr>
          <w:rFonts w:ascii="Times New Roman" w:hAnsi="Times New Roman" w:cs="Times New Roman"/>
          <w:b/>
          <w:sz w:val="24"/>
          <w:szCs w:val="24"/>
          <w:u w:val="single"/>
        </w:rPr>
        <w:t>4. Index Buffer</w:t>
      </w:r>
      <w:r w:rsidR="00435549">
        <w:rPr>
          <w:rFonts w:ascii="Times New Roman" w:hAnsi="Times New Roman" w:cs="Times New Roman"/>
          <w:b/>
          <w:sz w:val="24"/>
          <w:szCs w:val="24"/>
          <w:u w:val="single"/>
        </w:rPr>
        <w:t>s</w:t>
      </w:r>
      <w:r>
        <w:rPr>
          <w:rFonts w:ascii="Times New Roman" w:hAnsi="Times New Roman" w:cs="Times New Roman"/>
          <w:b/>
          <w:sz w:val="24"/>
          <w:szCs w:val="24"/>
          <w:u w:val="single"/>
        </w:rPr>
        <w:t xml:space="preserve"> and Updating Constraints</w:t>
      </w:r>
    </w:p>
    <w:p w:rsidR="00460D70" w:rsidRDefault="00996D51" w:rsidP="00F02BC2">
      <w:pPr>
        <w:spacing w:line="360" w:lineRule="auto"/>
        <w:jc w:val="both"/>
        <w:rPr>
          <w:rFonts w:ascii="Times New Roman" w:hAnsi="Times New Roman" w:cs="Times New Roman"/>
        </w:rPr>
      </w:pPr>
      <w:r>
        <w:rPr>
          <w:rFonts w:ascii="Times New Roman" w:hAnsi="Times New Roman" w:cs="Times New Roman"/>
        </w:rPr>
        <w:t>Cloth simulation requires the use of spring constraints that dictate the</w:t>
      </w:r>
      <w:r w:rsidR="00285A9E">
        <w:rPr>
          <w:rFonts w:ascii="Times New Roman" w:hAnsi="Times New Roman" w:cs="Times New Roman"/>
        </w:rPr>
        <w:t xml:space="preserve"> rest</w:t>
      </w:r>
      <w:r>
        <w:rPr>
          <w:rFonts w:ascii="Times New Roman" w:hAnsi="Times New Roman" w:cs="Times New Roman"/>
        </w:rPr>
        <w:t xml:space="preserve"> distance between particles and their neighbours. There are two main types of spring constraint in cloth simulation</w:t>
      </w:r>
      <w:proofErr w:type="gramStart"/>
      <w:r>
        <w:rPr>
          <w:rFonts w:ascii="Times New Roman" w:hAnsi="Times New Roman" w:cs="Times New Roman"/>
        </w:rPr>
        <w:t>;</w:t>
      </w:r>
      <w:proofErr w:type="gramEnd"/>
      <w:r>
        <w:rPr>
          <w:rFonts w:ascii="Times New Roman" w:hAnsi="Times New Roman" w:cs="Times New Roman"/>
        </w:rPr>
        <w:t xml:space="preserve"> structural and shear. Structural constraints are vertical and horizontal and make up the basic structure of the cloths surface and shear constraints </w:t>
      </w:r>
      <w:proofErr w:type="gramStart"/>
      <w:r>
        <w:rPr>
          <w:rFonts w:ascii="Times New Roman" w:hAnsi="Times New Roman" w:cs="Times New Roman"/>
        </w:rPr>
        <w:t>are diagonally crossed</w:t>
      </w:r>
      <w:proofErr w:type="gramEnd"/>
      <w:r>
        <w:rPr>
          <w:rFonts w:ascii="Times New Roman" w:hAnsi="Times New Roman" w:cs="Times New Roman"/>
        </w:rPr>
        <w:t xml:space="preserve"> over each quad of particles to ensure the cloth keeps to the shape originally 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67750" w:rsidTr="00667750">
        <w:tc>
          <w:tcPr>
            <w:tcW w:w="4621" w:type="dxa"/>
            <w:vAlign w:val="center"/>
          </w:tcPr>
          <w:p w:rsidR="00667750" w:rsidRDefault="00667750" w:rsidP="00667750">
            <w:pPr>
              <w:jc w:val="center"/>
              <w:rPr>
                <w:rFonts w:ascii="Times New Roman" w:hAnsi="Times New Roman" w:cs="Times New Roman"/>
              </w:rPr>
            </w:pPr>
            <w:r>
              <w:object w:dxaOrig="427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01.75pt" o:ole="">
                  <v:imagedata r:id="rId10" o:title=""/>
                </v:shape>
                <o:OLEObject Type="Embed" ProgID="PBrush" ShapeID="_x0000_i1025" DrawAspect="Content" ObjectID="_1455988981" r:id="rId11"/>
              </w:object>
            </w:r>
          </w:p>
        </w:tc>
        <w:tc>
          <w:tcPr>
            <w:tcW w:w="4621" w:type="dxa"/>
            <w:vAlign w:val="center"/>
          </w:tcPr>
          <w:p w:rsidR="00667750" w:rsidRDefault="00667750" w:rsidP="00667750">
            <w:pPr>
              <w:jc w:val="center"/>
              <w:rPr>
                <w:rFonts w:ascii="Times New Roman" w:hAnsi="Times New Roman" w:cs="Times New Roman"/>
              </w:rPr>
            </w:pPr>
            <w:r>
              <w:object w:dxaOrig="3885" w:dyaOrig="3825">
                <v:shape id="_x0000_i1026" type="#_x0000_t75" style="width:194.25pt;height:190.9pt" o:ole="">
                  <v:imagedata r:id="rId12" o:title=""/>
                </v:shape>
                <o:OLEObject Type="Embed" ProgID="PBrush" ShapeID="_x0000_i1026" DrawAspect="Content" ObjectID="_1455988982" r:id="rId13"/>
              </w:object>
            </w:r>
          </w:p>
        </w:tc>
      </w:tr>
      <w:tr w:rsidR="00667750" w:rsidTr="00667750">
        <w:tc>
          <w:tcPr>
            <w:tcW w:w="4621" w:type="dxa"/>
          </w:tcPr>
          <w:p w:rsidR="00667750" w:rsidRPr="00667750" w:rsidRDefault="00667750" w:rsidP="00667750">
            <w:pPr>
              <w:jc w:val="center"/>
              <w:rPr>
                <w:rFonts w:ascii="Times New Roman" w:hAnsi="Times New Roman" w:cs="Times New Roman"/>
                <w:i/>
              </w:rPr>
            </w:pPr>
            <w:r w:rsidRPr="00667750">
              <w:rPr>
                <w:rFonts w:ascii="Times New Roman" w:hAnsi="Times New Roman" w:cs="Times New Roman"/>
                <w:b/>
                <w:i/>
              </w:rPr>
              <w:t>Figure 3:</w:t>
            </w:r>
            <w:r w:rsidRPr="00667750">
              <w:rPr>
                <w:rFonts w:ascii="Times New Roman" w:hAnsi="Times New Roman" w:cs="Times New Roman"/>
                <w:i/>
              </w:rPr>
              <w:t xml:space="preserve"> Structural constraint layout</w:t>
            </w:r>
          </w:p>
        </w:tc>
        <w:tc>
          <w:tcPr>
            <w:tcW w:w="4621" w:type="dxa"/>
          </w:tcPr>
          <w:p w:rsidR="00667750" w:rsidRPr="00667750" w:rsidRDefault="00667750" w:rsidP="00667750">
            <w:pPr>
              <w:jc w:val="center"/>
              <w:rPr>
                <w:rFonts w:ascii="Times New Roman" w:hAnsi="Times New Roman" w:cs="Times New Roman"/>
                <w:i/>
              </w:rPr>
            </w:pPr>
            <w:r w:rsidRPr="00667750">
              <w:rPr>
                <w:rFonts w:ascii="Times New Roman" w:hAnsi="Times New Roman" w:cs="Times New Roman"/>
                <w:b/>
                <w:i/>
              </w:rPr>
              <w:t xml:space="preserve">Figure </w:t>
            </w:r>
            <w:r>
              <w:rPr>
                <w:rFonts w:ascii="Times New Roman" w:hAnsi="Times New Roman" w:cs="Times New Roman"/>
                <w:b/>
                <w:i/>
              </w:rPr>
              <w:t>4</w:t>
            </w:r>
            <w:r w:rsidRPr="00667750">
              <w:rPr>
                <w:rFonts w:ascii="Times New Roman" w:hAnsi="Times New Roman" w:cs="Times New Roman"/>
                <w:b/>
                <w:i/>
              </w:rPr>
              <w:t>:</w:t>
            </w:r>
            <w:r w:rsidRPr="00667750">
              <w:rPr>
                <w:rFonts w:ascii="Times New Roman" w:hAnsi="Times New Roman" w:cs="Times New Roman"/>
                <w:i/>
              </w:rPr>
              <w:t xml:space="preserve"> </w:t>
            </w:r>
            <w:r w:rsidRPr="00667750">
              <w:rPr>
                <w:rFonts w:ascii="Times New Roman" w:hAnsi="Times New Roman" w:cs="Times New Roman"/>
                <w:i/>
              </w:rPr>
              <w:t>Shear constraint layout</w:t>
            </w:r>
          </w:p>
        </w:tc>
      </w:tr>
    </w:tbl>
    <w:p w:rsidR="00667750" w:rsidRDefault="00667750" w:rsidP="004D07BC">
      <w:pPr>
        <w:rPr>
          <w:rFonts w:ascii="Times New Roman" w:hAnsi="Times New Roman" w:cs="Times New Roman"/>
        </w:rPr>
      </w:pPr>
    </w:p>
    <w:p w:rsidR="00996D51" w:rsidRDefault="002E1E18" w:rsidP="008E2A27">
      <w:pPr>
        <w:spacing w:line="360" w:lineRule="auto"/>
        <w:jc w:val="both"/>
        <w:rPr>
          <w:rFonts w:ascii="Times New Roman" w:hAnsi="Times New Roman" w:cs="Times New Roman"/>
        </w:rPr>
      </w:pPr>
      <w:r>
        <w:rPr>
          <w:rFonts w:ascii="Times New Roman" w:hAnsi="Times New Roman" w:cs="Times New Roman"/>
        </w:rPr>
        <w:t>These</w:t>
      </w:r>
      <w:r w:rsidR="00667750">
        <w:rPr>
          <w:rFonts w:ascii="Times New Roman" w:hAnsi="Times New Roman" w:cs="Times New Roman"/>
        </w:rPr>
        <w:t xml:space="preserve"> constraints work by checking the distance between the two points involved before moving them closer together or further apart dependant on the particle positions at a given simulation step. The problem with simply setting up a single buffer and shader resource view for the constraints is that in parallel programming</w:t>
      </w:r>
      <w:r w:rsidR="00AC4625">
        <w:rPr>
          <w:rFonts w:ascii="Times New Roman" w:hAnsi="Times New Roman" w:cs="Times New Roman"/>
        </w:rPr>
        <w:t>,</w:t>
      </w:r>
      <w:r w:rsidR="00667750">
        <w:rPr>
          <w:rFonts w:ascii="Times New Roman" w:hAnsi="Times New Roman" w:cs="Times New Roman"/>
        </w:rPr>
        <w:t xml:space="preserve"> threads </w:t>
      </w:r>
      <w:proofErr w:type="gramStart"/>
      <w:r w:rsidR="00667750">
        <w:rPr>
          <w:rFonts w:ascii="Times New Roman" w:hAnsi="Times New Roman" w:cs="Times New Roman"/>
        </w:rPr>
        <w:t xml:space="preserve">are </w:t>
      </w:r>
      <w:r w:rsidR="00585413">
        <w:rPr>
          <w:rFonts w:ascii="Times New Roman" w:hAnsi="Times New Roman" w:cs="Times New Roman"/>
        </w:rPr>
        <w:t>executed</w:t>
      </w:r>
      <w:proofErr w:type="gramEnd"/>
      <w:r w:rsidR="00667750">
        <w:rPr>
          <w:rFonts w:ascii="Times New Roman" w:hAnsi="Times New Roman" w:cs="Times New Roman"/>
        </w:rPr>
        <w:t xml:space="preserve"> in a non-deterministic order leading to unpredictable results. </w:t>
      </w:r>
      <w:r w:rsidR="00F043E3">
        <w:rPr>
          <w:rFonts w:ascii="Times New Roman" w:hAnsi="Times New Roman" w:cs="Times New Roman"/>
        </w:rPr>
        <w:t xml:space="preserve">To solve this, batches of constraints are setup based on independence of each constraint. What </w:t>
      </w:r>
      <w:proofErr w:type="gramStart"/>
      <w:r w:rsidR="00F043E3">
        <w:rPr>
          <w:rFonts w:ascii="Times New Roman" w:hAnsi="Times New Roman" w:cs="Times New Roman"/>
        </w:rPr>
        <w:t>is meant</w:t>
      </w:r>
      <w:proofErr w:type="gramEnd"/>
      <w:r w:rsidR="00F043E3">
        <w:rPr>
          <w:rFonts w:ascii="Times New Roman" w:hAnsi="Times New Roman" w:cs="Times New Roman"/>
        </w:rPr>
        <w:t xml:space="preserve"> by this is that each constraint operates on two particles, during the processing of each batch of constraints only one constraint must process each particle. The result is that the particle buffer must be organised into eight batches containing independent constraint sets.</w:t>
      </w:r>
      <w:r w:rsidR="00FE3B6F">
        <w:rPr>
          <w:rFonts w:ascii="Times New Roman" w:hAnsi="Times New Roman" w:cs="Times New Roman"/>
        </w:rPr>
        <w:t xml:space="preserve"> The sets </w:t>
      </w:r>
      <w:proofErr w:type="gramStart"/>
      <w:r w:rsidR="00FE3B6F">
        <w:rPr>
          <w:rFonts w:ascii="Times New Roman" w:hAnsi="Times New Roman" w:cs="Times New Roman"/>
        </w:rPr>
        <w:t>are visually represented</w:t>
      </w:r>
      <w:proofErr w:type="gramEnd"/>
      <w:r w:rsidR="00FE3B6F">
        <w:rPr>
          <w:rFonts w:ascii="Times New Roman" w:hAnsi="Times New Roman" w:cs="Times New Roman"/>
        </w:rPr>
        <w:t xml:space="preserve"> </w:t>
      </w:r>
      <w:r w:rsidR="00DF1BDB">
        <w:rPr>
          <w:rFonts w:ascii="Times New Roman" w:hAnsi="Times New Roman" w:cs="Times New Roman"/>
        </w:rPr>
        <w:t>in figure 5</w:t>
      </w:r>
      <w:r w:rsidR="00590623">
        <w:rPr>
          <w:rFonts w:ascii="Times New Roman" w:hAnsi="Times New Roman" w:cs="Times New Roman"/>
        </w:rPr>
        <w:t xml:space="preserve"> </w:t>
      </w:r>
      <w:sdt>
        <w:sdtPr>
          <w:rPr>
            <w:rFonts w:ascii="Times New Roman" w:hAnsi="Times New Roman" w:cs="Times New Roman"/>
          </w:rPr>
          <w:id w:val="538631933"/>
          <w:citation/>
        </w:sdtPr>
        <w:sdtContent>
          <w:r w:rsidR="00590623">
            <w:rPr>
              <w:rFonts w:ascii="Times New Roman" w:hAnsi="Times New Roman" w:cs="Times New Roman"/>
            </w:rPr>
            <w:fldChar w:fldCharType="begin"/>
          </w:r>
          <w:r w:rsidR="00590623">
            <w:rPr>
              <w:rFonts w:ascii="Times New Roman" w:hAnsi="Times New Roman" w:cs="Times New Roman"/>
            </w:rPr>
            <w:instrText xml:space="preserve"> CITATION Dav11 \l 2057 </w:instrText>
          </w:r>
          <w:r w:rsidR="00590623">
            <w:rPr>
              <w:rFonts w:ascii="Times New Roman" w:hAnsi="Times New Roman" w:cs="Times New Roman"/>
            </w:rPr>
            <w:fldChar w:fldCharType="separate"/>
          </w:r>
          <w:r w:rsidR="007B3576" w:rsidRPr="007B3576">
            <w:rPr>
              <w:rFonts w:ascii="Times New Roman" w:hAnsi="Times New Roman" w:cs="Times New Roman"/>
              <w:noProof/>
            </w:rPr>
            <w:t>(Huynh, 2011)</w:t>
          </w:r>
          <w:r w:rsidR="00590623">
            <w:rPr>
              <w:rFonts w:ascii="Times New Roman" w:hAnsi="Times New Roman" w:cs="Times New Roman"/>
            </w:rPr>
            <w:fldChar w:fldCharType="end"/>
          </w:r>
        </w:sdtContent>
      </w:sdt>
      <w:r w:rsidR="008226AB">
        <w:rPr>
          <w:rFonts w:ascii="Times New Roman" w:hAnsi="Times New Roman" w:cs="Times New Roman"/>
        </w:rPr>
        <w:t>.</w:t>
      </w:r>
    </w:p>
    <w:p w:rsidR="00AF1F75" w:rsidRDefault="000F2F61" w:rsidP="00667750">
      <w:pPr>
        <w:jc w:val="both"/>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572008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3051810"/>
                    </a:xfrm>
                    <a:prstGeom prst="rect">
                      <a:avLst/>
                    </a:prstGeom>
                    <a:noFill/>
                    <a:ln>
                      <a:noFill/>
                    </a:ln>
                  </pic:spPr>
                </pic:pic>
              </a:graphicData>
            </a:graphic>
          </wp:inline>
        </w:drawing>
      </w:r>
    </w:p>
    <w:p w:rsidR="000F2F61" w:rsidRPr="000F2F61" w:rsidRDefault="000F2F61" w:rsidP="000F2F61">
      <w:pPr>
        <w:jc w:val="center"/>
        <w:rPr>
          <w:rFonts w:ascii="Times New Roman" w:hAnsi="Times New Roman" w:cs="Times New Roman"/>
          <w:i/>
        </w:rPr>
      </w:pPr>
      <w:r w:rsidRPr="000F2F61">
        <w:rPr>
          <w:rFonts w:ascii="Times New Roman" w:hAnsi="Times New Roman" w:cs="Times New Roman"/>
          <w:b/>
          <w:i/>
        </w:rPr>
        <w:t>Figure 5:</w:t>
      </w:r>
      <w:r w:rsidRPr="000F2F61">
        <w:rPr>
          <w:rFonts w:ascii="Times New Roman" w:hAnsi="Times New Roman" w:cs="Times New Roman"/>
          <w:i/>
        </w:rPr>
        <w:t xml:space="preserve"> Constraint batches</w:t>
      </w:r>
    </w:p>
    <w:p w:rsidR="00FE3B6F" w:rsidRDefault="00590623" w:rsidP="008E2A27">
      <w:pPr>
        <w:spacing w:line="360" w:lineRule="auto"/>
        <w:jc w:val="both"/>
        <w:rPr>
          <w:rFonts w:ascii="Times New Roman" w:hAnsi="Times New Roman" w:cs="Times New Roman"/>
        </w:rPr>
      </w:pPr>
      <w:r>
        <w:rPr>
          <w:rFonts w:ascii="Times New Roman" w:hAnsi="Times New Roman" w:cs="Times New Roman"/>
        </w:rPr>
        <w:t xml:space="preserve">Updating the constraints </w:t>
      </w:r>
      <w:proofErr w:type="gramStart"/>
      <w:r>
        <w:rPr>
          <w:rFonts w:ascii="Times New Roman" w:hAnsi="Times New Roman" w:cs="Times New Roman"/>
        </w:rPr>
        <w:t>is computed</w:t>
      </w:r>
      <w:proofErr w:type="gramEnd"/>
      <w:r>
        <w:rPr>
          <w:rFonts w:ascii="Times New Roman" w:hAnsi="Times New Roman" w:cs="Times New Roman"/>
        </w:rPr>
        <w:t xml:space="preserve"> in the compute shader (as are the forces, collisions and a</w:t>
      </w:r>
      <w:r w:rsidR="00241CFE">
        <w:rPr>
          <w:rFonts w:ascii="Times New Roman" w:hAnsi="Times New Roman" w:cs="Times New Roman"/>
        </w:rPr>
        <w:t>n</w:t>
      </w:r>
      <w:r>
        <w:rPr>
          <w:rFonts w:ascii="Times New Roman" w:hAnsi="Times New Roman" w:cs="Times New Roman"/>
        </w:rPr>
        <w:t xml:space="preserve">chors). The </w:t>
      </w:r>
      <w:r w:rsidR="006F5292">
        <w:rPr>
          <w:rFonts w:ascii="Times New Roman" w:hAnsi="Times New Roman" w:cs="Times New Roman"/>
        </w:rPr>
        <w:t xml:space="preserve">first step is to compute the vector </w:t>
      </w:r>
      <w:r w:rsidR="00781B57">
        <w:rPr>
          <w:rFonts w:ascii="Times New Roman" w:hAnsi="Times New Roman" w:cs="Times New Roman"/>
        </w:rPr>
        <w:t>pointing</w:t>
      </w:r>
      <w:r w:rsidR="006F5292">
        <w:rPr>
          <w:rFonts w:ascii="Times New Roman" w:hAnsi="Times New Roman" w:cs="Times New Roman"/>
        </w:rPr>
        <w:t xml:space="preserve"> from the first particle to the </w:t>
      </w:r>
      <w:r w:rsidR="00231A08">
        <w:rPr>
          <w:rFonts w:ascii="Times New Roman" w:hAnsi="Times New Roman" w:cs="Times New Roman"/>
        </w:rPr>
        <w:t>second;</w:t>
      </w:r>
      <w:r w:rsidR="006F5292">
        <w:rPr>
          <w:rFonts w:ascii="Times New Roman" w:hAnsi="Times New Roman" w:cs="Times New Roman"/>
        </w:rPr>
        <w:t xml:space="preserve"> this </w:t>
      </w:r>
      <w:proofErr w:type="gramStart"/>
      <w:r w:rsidR="006F5292">
        <w:rPr>
          <w:rFonts w:ascii="Times New Roman" w:hAnsi="Times New Roman" w:cs="Times New Roman"/>
        </w:rPr>
        <w:t>is found</w:t>
      </w:r>
      <w:proofErr w:type="gramEnd"/>
      <w:r w:rsidR="006F5292">
        <w:rPr>
          <w:rFonts w:ascii="Times New Roman" w:hAnsi="Times New Roman" w:cs="Times New Roman"/>
        </w:rPr>
        <w:t xml:space="preserve"> by subtracting the second particles position from the first. The length of this vector </w:t>
      </w:r>
      <w:proofErr w:type="gramStart"/>
      <w:r w:rsidR="006F5292">
        <w:rPr>
          <w:rFonts w:ascii="Times New Roman" w:hAnsi="Times New Roman" w:cs="Times New Roman"/>
        </w:rPr>
        <w:t>is compared</w:t>
      </w:r>
      <w:proofErr w:type="gramEnd"/>
      <w:r w:rsidR="006F5292">
        <w:rPr>
          <w:rFonts w:ascii="Times New Roman" w:hAnsi="Times New Roman" w:cs="Times New Roman"/>
        </w:rPr>
        <w:t xml:space="preserve"> to the rest distance defined in the constraint before a scale factor is computed and the particles are moved together or apart based on the distance.</w:t>
      </w:r>
      <w:r w:rsidR="00730961">
        <w:rPr>
          <w:rFonts w:ascii="Times New Roman" w:hAnsi="Times New Roman" w:cs="Times New Roman"/>
        </w:rPr>
        <w:t xml:space="preserve"> Figure 6 shows a visual representation of how the constraints </w:t>
      </w:r>
      <w:proofErr w:type="gramStart"/>
      <w:r w:rsidR="00730961">
        <w:rPr>
          <w:rFonts w:ascii="Times New Roman" w:hAnsi="Times New Roman" w:cs="Times New Roman"/>
        </w:rPr>
        <w:t>are managed</w:t>
      </w:r>
      <w:proofErr w:type="gramEnd"/>
      <w:r w:rsidR="00730961">
        <w:rPr>
          <w:rFonts w:ascii="Times New Roman" w:hAnsi="Times New Roman" w:cs="Times New Roman"/>
        </w:rPr>
        <w:t>.</w:t>
      </w:r>
    </w:p>
    <w:p w:rsidR="007500AD" w:rsidRDefault="007500AD" w:rsidP="00667750">
      <w:pPr>
        <w:jc w:val="both"/>
        <w:rPr>
          <w:rFonts w:ascii="Times New Roman" w:hAnsi="Times New Roman" w:cs="Times New Roman"/>
        </w:rPr>
      </w:pPr>
    </w:p>
    <w:p w:rsidR="00C74D9F" w:rsidRDefault="00C74D9F" w:rsidP="00C74D9F">
      <w:pPr>
        <w:jc w:val="center"/>
        <w:rPr>
          <w:rFonts w:ascii="Times New Roman" w:hAnsi="Times New Roman" w:cs="Times New Roman"/>
        </w:rPr>
      </w:pPr>
      <w:r>
        <w:rPr>
          <w:rFonts w:ascii="Times New Roman" w:hAnsi="Times New Roman" w:cs="Times New Roman"/>
          <w:noProof/>
          <w:lang w:eastAsia="en-GB"/>
        </w:rPr>
        <w:drawing>
          <wp:inline distT="0" distB="0" distL="0" distR="0">
            <wp:extent cx="5071745" cy="1839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1745" cy="1839595"/>
                    </a:xfrm>
                    <a:prstGeom prst="rect">
                      <a:avLst/>
                    </a:prstGeom>
                    <a:noFill/>
                    <a:ln>
                      <a:noFill/>
                    </a:ln>
                  </pic:spPr>
                </pic:pic>
              </a:graphicData>
            </a:graphic>
          </wp:inline>
        </w:drawing>
      </w:r>
    </w:p>
    <w:p w:rsidR="00551210" w:rsidRPr="008E2A27" w:rsidRDefault="00C74D9F" w:rsidP="008E2A27">
      <w:pPr>
        <w:jc w:val="center"/>
        <w:rPr>
          <w:rFonts w:ascii="Times New Roman" w:hAnsi="Times New Roman" w:cs="Times New Roman"/>
          <w:i/>
        </w:rPr>
      </w:pPr>
      <w:r w:rsidRPr="00C74D9F">
        <w:rPr>
          <w:rFonts w:ascii="Times New Roman" w:hAnsi="Times New Roman" w:cs="Times New Roman"/>
          <w:b/>
          <w:i/>
        </w:rPr>
        <w:t>Figure 6:</w:t>
      </w:r>
      <w:r w:rsidRPr="00C74D9F">
        <w:rPr>
          <w:rFonts w:ascii="Times New Roman" w:hAnsi="Times New Roman" w:cs="Times New Roman"/>
          <w:i/>
        </w:rPr>
        <w:t xml:space="preserve"> Distance constraint between particles P and Q.</w:t>
      </w:r>
    </w:p>
    <w:p w:rsidR="0030388A" w:rsidRDefault="0030388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460D70" w:rsidRDefault="00460D70" w:rsidP="004D07B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5. Conclusions</w:t>
      </w:r>
    </w:p>
    <w:p w:rsidR="00E14058" w:rsidRDefault="005B4ECE" w:rsidP="008E2A27">
      <w:pPr>
        <w:spacing w:line="360" w:lineRule="auto"/>
        <w:jc w:val="both"/>
        <w:rPr>
          <w:rFonts w:ascii="Times New Roman" w:hAnsi="Times New Roman" w:cs="Times New Roman"/>
        </w:rPr>
      </w:pPr>
      <w:proofErr w:type="spellStart"/>
      <w:r>
        <w:rPr>
          <w:rFonts w:ascii="Times New Roman" w:hAnsi="Times New Roman" w:cs="Times New Roman"/>
        </w:rPr>
        <w:t>Verlet</w:t>
      </w:r>
      <w:proofErr w:type="spellEnd"/>
      <w:r>
        <w:rPr>
          <w:rFonts w:ascii="Times New Roman" w:hAnsi="Times New Roman" w:cs="Times New Roman"/>
        </w:rPr>
        <w:t xml:space="preserve"> integration provides the particles with a model of motion in simulating cloth. It allows for fluid-like movement that suits how cloth moves when reacting to forces such as wind and gravity. Structural constraints, shear constraints and collision constraints ensure the surface of the cloth does not deform in ways that </w:t>
      </w:r>
      <w:r w:rsidR="00D4748D">
        <w:rPr>
          <w:rFonts w:ascii="Times New Roman" w:hAnsi="Times New Roman" w:cs="Times New Roman"/>
        </w:rPr>
        <w:t>are</w:t>
      </w:r>
      <w:r w:rsidR="00DB4AC7">
        <w:rPr>
          <w:rFonts w:ascii="Times New Roman" w:hAnsi="Times New Roman" w:cs="Times New Roman"/>
        </w:rPr>
        <w:t xml:space="preserve"> not</w:t>
      </w:r>
      <w:bookmarkStart w:id="0" w:name="_GoBack"/>
      <w:bookmarkEnd w:id="0"/>
      <w:r>
        <w:rPr>
          <w:rFonts w:ascii="Times New Roman" w:hAnsi="Times New Roman" w:cs="Times New Roman"/>
        </w:rPr>
        <w:t xml:space="preserve"> expected of cloth material. </w:t>
      </w:r>
      <w:r w:rsidR="00D170A5">
        <w:rPr>
          <w:rFonts w:ascii="Times New Roman" w:hAnsi="Times New Roman" w:cs="Times New Roman"/>
        </w:rPr>
        <w:t>Modern graphics APIs and hardware offer many ways that developers are able to interact with the GPU to harness the parallel processing power, however a smaller subset of options are available to simulate cloth. Overall, the compute shader offers the best interaction while not enforcing limits or bottlenecks on setup or application performance.</w:t>
      </w:r>
    </w:p>
    <w:p w:rsidR="00E15811" w:rsidRDefault="00E15811" w:rsidP="00E15811">
      <w:pPr>
        <w:jc w:val="center"/>
        <w:rPr>
          <w:rFonts w:ascii="Times New Roman" w:hAnsi="Times New Roman" w:cs="Times New Roman"/>
        </w:rPr>
      </w:pPr>
      <w:r>
        <w:rPr>
          <w:noProof/>
          <w:lang w:eastAsia="en-GB"/>
        </w:rPr>
        <w:drawing>
          <wp:inline distT="0" distB="0" distL="0" distR="0">
            <wp:extent cx="4965404" cy="5794531"/>
            <wp:effectExtent l="0" t="0" r="6985" b="0"/>
            <wp:docPr id="4" name="Picture 4" descr="C:\Users\Jak Boulton\Desktop\Cl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ak Boulton\Desktop\Clot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4217" cy="5804815"/>
                    </a:xfrm>
                    <a:prstGeom prst="rect">
                      <a:avLst/>
                    </a:prstGeom>
                    <a:noFill/>
                    <a:ln>
                      <a:noFill/>
                    </a:ln>
                  </pic:spPr>
                </pic:pic>
              </a:graphicData>
            </a:graphic>
          </wp:inline>
        </w:drawing>
      </w:r>
    </w:p>
    <w:p w:rsidR="00E15811" w:rsidRPr="00E15811" w:rsidRDefault="00E15811" w:rsidP="00E15811">
      <w:pPr>
        <w:jc w:val="center"/>
        <w:rPr>
          <w:rFonts w:ascii="Times New Roman" w:hAnsi="Times New Roman" w:cs="Times New Roman"/>
          <w:i/>
        </w:rPr>
      </w:pPr>
      <w:proofErr w:type="gramStart"/>
      <w:r w:rsidRPr="00E15811">
        <w:rPr>
          <w:rFonts w:ascii="Times New Roman" w:hAnsi="Times New Roman" w:cs="Times New Roman"/>
          <w:b/>
          <w:i/>
        </w:rPr>
        <w:t>Figure 7:</w:t>
      </w:r>
      <w:r w:rsidRPr="00E15811">
        <w:rPr>
          <w:rFonts w:ascii="Times New Roman" w:hAnsi="Times New Roman" w:cs="Times New Roman"/>
          <w:i/>
        </w:rPr>
        <w:t xml:space="preserve"> Cloth.</w:t>
      </w:r>
      <w:proofErr w:type="gramEnd"/>
    </w:p>
    <w:sdt>
      <w:sdtPr>
        <w:id w:val="-915702882"/>
        <w:docPartObj>
          <w:docPartGallery w:val="Bibliographies"/>
          <w:docPartUnique/>
        </w:docPartObj>
      </w:sdtPr>
      <w:sdtEndPr>
        <w:rPr>
          <w:rFonts w:asciiTheme="minorHAnsi" w:eastAsiaTheme="minorHAnsi" w:hAnsiTheme="minorHAnsi" w:cstheme="minorBidi"/>
          <w:b w:val="0"/>
          <w:bCs w:val="0"/>
          <w:color w:val="auto"/>
          <w:sz w:val="22"/>
          <w:szCs w:val="22"/>
          <w:lang w:val="en-GB" w:eastAsia="en-US"/>
        </w:rPr>
      </w:sdtEndPr>
      <w:sdtContent>
        <w:p w:rsidR="000203B7" w:rsidRPr="00AB35A1" w:rsidRDefault="00AB35A1">
          <w:pPr>
            <w:pStyle w:val="Heading1"/>
            <w:rPr>
              <w:rFonts w:ascii="Times New Roman" w:hAnsi="Times New Roman" w:cs="Times New Roman"/>
              <w:color w:val="auto"/>
              <w:sz w:val="24"/>
              <w:szCs w:val="24"/>
              <w:u w:val="single"/>
            </w:rPr>
          </w:pPr>
          <w:r w:rsidRPr="00AB35A1">
            <w:rPr>
              <w:rFonts w:ascii="Times New Roman" w:hAnsi="Times New Roman" w:cs="Times New Roman"/>
              <w:color w:val="auto"/>
              <w:sz w:val="24"/>
              <w:szCs w:val="24"/>
              <w:u w:val="single"/>
            </w:rPr>
            <w:t xml:space="preserve">6. </w:t>
          </w:r>
          <w:r w:rsidR="000203B7" w:rsidRPr="00AB35A1">
            <w:rPr>
              <w:rFonts w:ascii="Times New Roman" w:hAnsi="Times New Roman" w:cs="Times New Roman"/>
              <w:color w:val="auto"/>
              <w:sz w:val="24"/>
              <w:szCs w:val="24"/>
              <w:u w:val="single"/>
            </w:rPr>
            <w:t>Bibliography</w:t>
          </w:r>
        </w:p>
        <w:sdt>
          <w:sdtPr>
            <w:id w:val="111145805"/>
            <w:bibliography/>
          </w:sdtPr>
          <w:sdtContent>
            <w:p w:rsidR="007B3576" w:rsidRDefault="000203B7" w:rsidP="007B3576">
              <w:pPr>
                <w:pStyle w:val="Bibliography"/>
                <w:rPr>
                  <w:noProof/>
                  <w:lang w:val="en-US"/>
                </w:rPr>
              </w:pPr>
              <w:r>
                <w:fldChar w:fldCharType="begin"/>
              </w:r>
              <w:r>
                <w:instrText xml:space="preserve"> BIBLIOGRAPHY </w:instrText>
              </w:r>
              <w:r>
                <w:fldChar w:fldCharType="separate"/>
              </w:r>
              <w:r w:rsidR="007B3576">
                <w:rPr>
                  <w:noProof/>
                  <w:lang w:val="en-US"/>
                </w:rPr>
                <w:t xml:space="preserve">Bargmann, R., 2003. </w:t>
              </w:r>
              <w:r w:rsidR="007B3576">
                <w:rPr>
                  <w:i/>
                  <w:iCs/>
                  <w:noProof/>
                  <w:lang w:val="en-US"/>
                </w:rPr>
                <w:t xml:space="preserve">Real-Time Cloth Simulation, </w:t>
              </w:r>
              <w:r w:rsidR="007B3576">
                <w:rPr>
                  <w:noProof/>
                  <w:lang w:val="en-US"/>
                </w:rPr>
                <w:t>Zurich: Swiss Federal Institute of Technology.</w:t>
              </w:r>
            </w:p>
            <w:p w:rsidR="007B3576" w:rsidRDefault="007B3576" w:rsidP="007B3576">
              <w:pPr>
                <w:pStyle w:val="Bibliography"/>
                <w:rPr>
                  <w:noProof/>
                  <w:lang w:val="en-US"/>
                </w:rPr>
              </w:pPr>
              <w:r>
                <w:rPr>
                  <w:noProof/>
                  <w:lang w:val="en-US"/>
                </w:rPr>
                <w:t xml:space="preserve">BlueThen, 2011. </w:t>
              </w:r>
              <w:r>
                <w:rPr>
                  <w:i/>
                  <w:iCs/>
                  <w:noProof/>
                  <w:lang w:val="en-US"/>
                </w:rPr>
                <w:t xml:space="preserve">Updated Curtain and How to Improve your Verlet Cloth. </w:t>
              </w:r>
              <w:r>
                <w:rPr>
                  <w:noProof/>
                  <w:lang w:val="en-US"/>
                </w:rPr>
                <w:t xml:space="preserve">[Online] </w:t>
              </w:r>
              <w:r>
                <w:rPr>
                  <w:noProof/>
                  <w:lang w:val="en-US"/>
                </w:rPr>
                <w:br/>
                <w:t xml:space="preserve">Available at: </w:t>
              </w:r>
              <w:r>
                <w:rPr>
                  <w:noProof/>
                  <w:u w:val="single"/>
                  <w:lang w:val="en-US"/>
                </w:rPr>
                <w:t>http://bluethen.com/wordpress/index.php/processing-app/updated-cloth-simulator-and-how-to-improve-your-verlet-cloth-simulator/</w:t>
              </w:r>
              <w:r>
                <w:rPr>
                  <w:noProof/>
                  <w:lang w:val="en-US"/>
                </w:rPr>
                <w:br/>
                <w:t>[Accessed 5 March 2014].</w:t>
              </w:r>
            </w:p>
            <w:p w:rsidR="007B3576" w:rsidRDefault="007B3576" w:rsidP="007B3576">
              <w:pPr>
                <w:pStyle w:val="Bibliography"/>
                <w:rPr>
                  <w:noProof/>
                  <w:lang w:val="en-US"/>
                </w:rPr>
              </w:pPr>
              <w:r>
                <w:rPr>
                  <w:noProof/>
                  <w:lang w:val="en-US"/>
                </w:rPr>
                <w:t xml:space="preserve">Choi, K.-J., 2005. </w:t>
              </w:r>
              <w:r>
                <w:rPr>
                  <w:i/>
                  <w:iCs/>
                  <w:noProof/>
                  <w:lang w:val="en-US"/>
                </w:rPr>
                <w:t xml:space="preserve">Stable but Responsive Cloth, </w:t>
              </w:r>
              <w:r>
                <w:rPr>
                  <w:noProof/>
                  <w:lang w:val="en-US"/>
                </w:rPr>
                <w:t>Seoul: ACM SIGGRAPH.</w:t>
              </w:r>
            </w:p>
            <w:p w:rsidR="007B3576" w:rsidRDefault="007B3576" w:rsidP="007B3576">
              <w:pPr>
                <w:pStyle w:val="Bibliography"/>
                <w:rPr>
                  <w:noProof/>
                  <w:lang w:val="en-US"/>
                </w:rPr>
              </w:pPr>
              <w:r>
                <w:rPr>
                  <w:noProof/>
                  <w:lang w:val="en-US"/>
                </w:rPr>
                <w:t xml:space="preserve">Counts, J., 2012. </w:t>
              </w:r>
              <w:r>
                <w:rPr>
                  <w:i/>
                  <w:iCs/>
                  <w:noProof/>
                  <w:lang w:val="en-US"/>
                </w:rPr>
                <w:t xml:space="preserve">Simulate Tearable Cloth and Ragdolls With Simple Verlet Integration, </w:t>
              </w:r>
              <w:r>
                <w:rPr>
                  <w:noProof/>
                  <w:lang w:val="en-US"/>
                </w:rPr>
                <w:t>s.l.: tutsplus.com.</w:t>
              </w:r>
            </w:p>
            <w:p w:rsidR="007B3576" w:rsidRDefault="007B3576" w:rsidP="007B3576">
              <w:pPr>
                <w:pStyle w:val="Bibliography"/>
                <w:rPr>
                  <w:noProof/>
                  <w:lang w:val="en-US"/>
                </w:rPr>
              </w:pPr>
              <w:r>
                <w:rPr>
                  <w:noProof/>
                  <w:lang w:val="en-US"/>
                </w:rPr>
                <w:t xml:space="preserve">Dummer, J., 2005. </w:t>
              </w:r>
              <w:r>
                <w:rPr>
                  <w:i/>
                  <w:iCs/>
                  <w:noProof/>
                  <w:lang w:val="en-US"/>
                </w:rPr>
                <w:t xml:space="preserve">A Simple Time-Correted Verlet Integration Method. </w:t>
              </w:r>
              <w:r>
                <w:rPr>
                  <w:noProof/>
                  <w:lang w:val="en-US"/>
                </w:rPr>
                <w:t xml:space="preserve">[Online] </w:t>
              </w:r>
              <w:r>
                <w:rPr>
                  <w:noProof/>
                  <w:lang w:val="en-US"/>
                </w:rPr>
                <w:br/>
                <w:t xml:space="preserve">Available at: </w:t>
              </w:r>
              <w:r>
                <w:rPr>
                  <w:noProof/>
                  <w:u w:val="single"/>
                  <w:lang w:val="en-US"/>
                </w:rPr>
                <w:t>http://lonesock.net/article/verlet.html</w:t>
              </w:r>
              <w:r>
                <w:rPr>
                  <w:noProof/>
                  <w:lang w:val="en-US"/>
                </w:rPr>
                <w:br/>
                <w:t>[Accessed 5 March 2014].</w:t>
              </w:r>
            </w:p>
            <w:p w:rsidR="007B3576" w:rsidRDefault="007B3576" w:rsidP="007B3576">
              <w:pPr>
                <w:pStyle w:val="Bibliography"/>
                <w:rPr>
                  <w:noProof/>
                  <w:lang w:val="en-US"/>
                </w:rPr>
              </w:pPr>
              <w:r>
                <w:rPr>
                  <w:noProof/>
                  <w:lang w:val="en-US"/>
                </w:rPr>
                <w:t xml:space="preserve">Fiedler, G., 2006. </w:t>
              </w:r>
              <w:r>
                <w:rPr>
                  <w:i/>
                  <w:iCs/>
                  <w:noProof/>
                  <w:lang w:val="en-US"/>
                </w:rPr>
                <w:t xml:space="preserve">Fix Your Timestep!. </w:t>
              </w:r>
              <w:r>
                <w:rPr>
                  <w:noProof/>
                  <w:lang w:val="en-US"/>
                </w:rPr>
                <w:t xml:space="preserve">[Online] </w:t>
              </w:r>
              <w:r>
                <w:rPr>
                  <w:noProof/>
                  <w:lang w:val="en-US"/>
                </w:rPr>
                <w:br/>
                <w:t xml:space="preserve">Available at: </w:t>
              </w:r>
              <w:r>
                <w:rPr>
                  <w:noProof/>
                  <w:u w:val="single"/>
                  <w:lang w:val="en-US"/>
                </w:rPr>
                <w:t>http://gafferongames.com/game-physics/fix-your-timestep/</w:t>
              </w:r>
              <w:r>
                <w:rPr>
                  <w:noProof/>
                  <w:lang w:val="en-US"/>
                </w:rPr>
                <w:br/>
                <w:t>[Accessed 5 March 2014].</w:t>
              </w:r>
            </w:p>
            <w:p w:rsidR="007B3576" w:rsidRDefault="007B3576" w:rsidP="007B3576">
              <w:pPr>
                <w:pStyle w:val="Bibliography"/>
                <w:rPr>
                  <w:noProof/>
                  <w:lang w:val="en-US"/>
                </w:rPr>
              </w:pPr>
              <w:r>
                <w:rPr>
                  <w:noProof/>
                  <w:lang w:val="en-US"/>
                </w:rPr>
                <w:t xml:space="preserve">Howell, K., 2012. Euler’s Numerical Method. In: </w:t>
              </w:r>
              <w:r>
                <w:rPr>
                  <w:i/>
                  <w:iCs/>
                  <w:noProof/>
                  <w:lang w:val="en-US"/>
                </w:rPr>
                <w:t xml:space="preserve">Applied Differential Equations. </w:t>
              </w:r>
              <w:r>
                <w:rPr>
                  <w:noProof/>
                  <w:lang w:val="en-US"/>
                </w:rPr>
                <w:t>Alabama: Hayden-McNeil Publishing, pp. 191 - 210.</w:t>
              </w:r>
            </w:p>
            <w:p w:rsidR="007B3576" w:rsidRDefault="007B3576" w:rsidP="007B3576">
              <w:pPr>
                <w:pStyle w:val="Bibliography"/>
                <w:rPr>
                  <w:noProof/>
                  <w:lang w:val="en-US"/>
                </w:rPr>
              </w:pPr>
              <w:r>
                <w:rPr>
                  <w:noProof/>
                  <w:lang w:val="en-US"/>
                </w:rPr>
                <w:t xml:space="preserve">Huynh, D., 2011. </w:t>
              </w:r>
              <w:r>
                <w:rPr>
                  <w:i/>
                  <w:iCs/>
                  <w:noProof/>
                  <w:lang w:val="en-US"/>
                </w:rPr>
                <w:t xml:space="preserve">Cloth Simulation using Hardware Tessellation, </w:t>
              </w:r>
              <w:r>
                <w:rPr>
                  <w:noProof/>
                  <w:lang w:val="en-US"/>
                </w:rPr>
                <w:t>New York: B. Thomas Golisano College of Computing and Information Sciences.</w:t>
              </w:r>
            </w:p>
            <w:p w:rsidR="007B3576" w:rsidRDefault="007B3576" w:rsidP="007B3576">
              <w:pPr>
                <w:pStyle w:val="Bibliography"/>
                <w:rPr>
                  <w:noProof/>
                  <w:lang w:val="en-US"/>
                </w:rPr>
              </w:pPr>
              <w:r>
                <w:rPr>
                  <w:noProof/>
                  <w:lang w:val="en-US"/>
                </w:rPr>
                <w:t xml:space="preserve">Jakobsen, T., 2003. </w:t>
              </w:r>
              <w:r>
                <w:rPr>
                  <w:i/>
                  <w:iCs/>
                  <w:noProof/>
                  <w:lang w:val="en-US"/>
                </w:rPr>
                <w:t xml:space="preserve">Advanced Character Physics. </w:t>
              </w:r>
              <w:r>
                <w:rPr>
                  <w:noProof/>
                  <w:lang w:val="en-US"/>
                </w:rPr>
                <w:t>s.l., Gamasutra.</w:t>
              </w:r>
            </w:p>
            <w:p w:rsidR="007B3576" w:rsidRDefault="007B3576" w:rsidP="007B3576">
              <w:pPr>
                <w:pStyle w:val="Bibliography"/>
                <w:rPr>
                  <w:noProof/>
                  <w:lang w:val="en-US"/>
                </w:rPr>
              </w:pPr>
              <w:r>
                <w:rPr>
                  <w:noProof/>
                  <w:lang w:val="en-US"/>
                </w:rPr>
                <w:t xml:space="preserve">Microsoft, 2014. </w:t>
              </w:r>
              <w:r>
                <w:rPr>
                  <w:i/>
                  <w:iCs/>
                  <w:noProof/>
                  <w:lang w:val="en-US"/>
                </w:rPr>
                <w:t xml:space="preserve">Compute Shader Overview. </w:t>
              </w:r>
              <w:r>
                <w:rPr>
                  <w:noProof/>
                  <w:lang w:val="en-US"/>
                </w:rPr>
                <w:t xml:space="preserve">[Online] </w:t>
              </w:r>
              <w:r>
                <w:rPr>
                  <w:noProof/>
                  <w:lang w:val="en-US"/>
                </w:rPr>
                <w:br/>
                <w:t xml:space="preserve">Available at: </w:t>
              </w:r>
              <w:r>
                <w:rPr>
                  <w:noProof/>
                  <w:u w:val="single"/>
                  <w:lang w:val="en-US"/>
                </w:rPr>
                <w:t>http://msdn.microsoft.com/en-us/library/windows/desktop/ff476331(v=vs.85).aspx</w:t>
              </w:r>
              <w:r>
                <w:rPr>
                  <w:noProof/>
                  <w:lang w:val="en-US"/>
                </w:rPr>
                <w:br/>
                <w:t>[Accessed 5 March 2014].</w:t>
              </w:r>
            </w:p>
            <w:p w:rsidR="007B3576" w:rsidRDefault="007B3576" w:rsidP="007B3576">
              <w:pPr>
                <w:pStyle w:val="Bibliography"/>
                <w:rPr>
                  <w:noProof/>
                  <w:lang w:val="en-US"/>
                </w:rPr>
              </w:pPr>
              <w:r>
                <w:rPr>
                  <w:noProof/>
                  <w:lang w:val="en-US"/>
                </w:rPr>
                <w:t xml:space="preserve">Nvidia, 2012. </w:t>
              </w:r>
              <w:r>
                <w:rPr>
                  <w:i/>
                  <w:iCs/>
                  <w:noProof/>
                  <w:lang w:val="en-US"/>
                </w:rPr>
                <w:t xml:space="preserve">GeForce GTX 670 Hardware Specifications. </w:t>
              </w:r>
              <w:r>
                <w:rPr>
                  <w:noProof/>
                  <w:lang w:val="en-US"/>
                </w:rPr>
                <w:t xml:space="preserve">[Online] </w:t>
              </w:r>
              <w:r>
                <w:rPr>
                  <w:noProof/>
                  <w:lang w:val="en-US"/>
                </w:rPr>
                <w:br/>
                <w:t xml:space="preserve">Available at: </w:t>
              </w:r>
              <w:r>
                <w:rPr>
                  <w:noProof/>
                  <w:u w:val="single"/>
                  <w:lang w:val="en-US"/>
                </w:rPr>
                <w:t>http://www.geforce.co.uk/hardware/desktop-gpus/geforce-gtx-670/specifications</w:t>
              </w:r>
              <w:r>
                <w:rPr>
                  <w:noProof/>
                  <w:lang w:val="en-US"/>
                </w:rPr>
                <w:br/>
                <w:t>[Accessed 5 March 2014].</w:t>
              </w:r>
            </w:p>
            <w:p w:rsidR="007B3576" w:rsidRDefault="007B3576" w:rsidP="007B3576">
              <w:pPr>
                <w:pStyle w:val="Bibliography"/>
                <w:rPr>
                  <w:noProof/>
                  <w:lang w:val="en-US"/>
                </w:rPr>
              </w:pPr>
              <w:r>
                <w:rPr>
                  <w:noProof/>
                  <w:lang w:val="en-US"/>
                </w:rPr>
                <w:t xml:space="preserve">Terzopoulos, D., 1987. Elastically Deformable Models. </w:t>
              </w:r>
              <w:r>
                <w:rPr>
                  <w:i/>
                  <w:iCs/>
                  <w:noProof/>
                  <w:lang w:val="en-US"/>
                </w:rPr>
                <w:t xml:space="preserve">Computer Graphics, </w:t>
              </w:r>
              <w:r>
                <w:rPr>
                  <w:noProof/>
                  <w:lang w:val="en-US"/>
                </w:rPr>
                <w:t>21(4), pp. 205 - 214 .</w:t>
              </w:r>
            </w:p>
            <w:p w:rsidR="007B3576" w:rsidRDefault="007B3576" w:rsidP="007B3576">
              <w:pPr>
                <w:pStyle w:val="Bibliography"/>
                <w:rPr>
                  <w:noProof/>
                  <w:lang w:val="en-US"/>
                </w:rPr>
              </w:pPr>
              <w:r>
                <w:rPr>
                  <w:noProof/>
                  <w:lang w:val="en-US"/>
                </w:rPr>
                <w:t xml:space="preserve">Zeller, C., 2007. </w:t>
              </w:r>
              <w:r>
                <w:rPr>
                  <w:i/>
                  <w:iCs/>
                  <w:noProof/>
                  <w:lang w:val="en-US"/>
                </w:rPr>
                <w:t xml:space="preserve">Cloth Simulation, </w:t>
              </w:r>
              <w:r>
                <w:rPr>
                  <w:noProof/>
                  <w:lang w:val="en-US"/>
                </w:rPr>
                <w:t>s.l.: Nvidia.</w:t>
              </w:r>
            </w:p>
            <w:p w:rsidR="000203B7" w:rsidRDefault="000203B7" w:rsidP="007B3576">
              <w:r>
                <w:rPr>
                  <w:b/>
                  <w:bCs/>
                  <w:noProof/>
                </w:rPr>
                <w:fldChar w:fldCharType="end"/>
              </w:r>
            </w:p>
          </w:sdtContent>
        </w:sdt>
      </w:sdtContent>
    </w:sdt>
    <w:p w:rsidR="00460D70" w:rsidRPr="004D07BC" w:rsidRDefault="00460D70" w:rsidP="004D07BC">
      <w:pPr>
        <w:rPr>
          <w:rFonts w:ascii="Times New Roman" w:hAnsi="Times New Roman" w:cs="Times New Roman"/>
          <w:b/>
          <w:sz w:val="24"/>
          <w:szCs w:val="24"/>
          <w:u w:val="single"/>
        </w:rPr>
      </w:pPr>
    </w:p>
    <w:sectPr w:rsidR="00460D70" w:rsidRPr="004D07B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0BE" w:rsidRDefault="005B10BE" w:rsidP="00240136">
      <w:pPr>
        <w:spacing w:after="0" w:line="240" w:lineRule="auto"/>
      </w:pPr>
      <w:r>
        <w:separator/>
      </w:r>
    </w:p>
  </w:endnote>
  <w:endnote w:type="continuationSeparator" w:id="0">
    <w:p w:rsidR="005B10BE" w:rsidRDefault="005B10BE" w:rsidP="0024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989236"/>
      <w:docPartObj>
        <w:docPartGallery w:val="Page Numbers (Bottom of Page)"/>
        <w:docPartUnique/>
      </w:docPartObj>
    </w:sdtPr>
    <w:sdtEndPr>
      <w:rPr>
        <w:noProof/>
      </w:rPr>
    </w:sdtEndPr>
    <w:sdtContent>
      <w:p w:rsidR="00240136" w:rsidRDefault="00240136">
        <w:pPr>
          <w:pStyle w:val="Footer"/>
          <w:jc w:val="center"/>
        </w:pPr>
        <w:r>
          <w:fldChar w:fldCharType="begin"/>
        </w:r>
        <w:r>
          <w:instrText xml:space="preserve"> PAGE   \* MERGEFORMAT </w:instrText>
        </w:r>
        <w:r>
          <w:fldChar w:fldCharType="separate"/>
        </w:r>
        <w:r w:rsidR="00DB4AC7">
          <w:rPr>
            <w:noProof/>
          </w:rPr>
          <w:t>7</w:t>
        </w:r>
        <w:r>
          <w:rPr>
            <w:noProof/>
          </w:rPr>
          <w:fldChar w:fldCharType="end"/>
        </w:r>
      </w:p>
    </w:sdtContent>
  </w:sdt>
  <w:p w:rsidR="00240136" w:rsidRDefault="00240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0BE" w:rsidRDefault="005B10BE" w:rsidP="00240136">
      <w:pPr>
        <w:spacing w:after="0" w:line="240" w:lineRule="auto"/>
      </w:pPr>
      <w:r>
        <w:separator/>
      </w:r>
    </w:p>
  </w:footnote>
  <w:footnote w:type="continuationSeparator" w:id="0">
    <w:p w:rsidR="005B10BE" w:rsidRDefault="005B10BE" w:rsidP="00240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E5529"/>
    <w:multiLevelType w:val="hybridMultilevel"/>
    <w:tmpl w:val="B7BC1C34"/>
    <w:lvl w:ilvl="0" w:tplc="AF34040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020F12"/>
    <w:multiLevelType w:val="hybridMultilevel"/>
    <w:tmpl w:val="C7744768"/>
    <w:lvl w:ilvl="0" w:tplc="AF34040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F672B9"/>
    <w:multiLevelType w:val="hybridMultilevel"/>
    <w:tmpl w:val="7674D5A2"/>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21"/>
    <w:rsid w:val="00001FD7"/>
    <w:rsid w:val="00002217"/>
    <w:rsid w:val="000203B7"/>
    <w:rsid w:val="00096ABD"/>
    <w:rsid w:val="000A0A7C"/>
    <w:rsid w:val="000A7D5C"/>
    <w:rsid w:val="000B5C80"/>
    <w:rsid w:val="000E003A"/>
    <w:rsid w:val="000F2F61"/>
    <w:rsid w:val="00100D53"/>
    <w:rsid w:val="00126B32"/>
    <w:rsid w:val="001C4865"/>
    <w:rsid w:val="001E0449"/>
    <w:rsid w:val="002120CC"/>
    <w:rsid w:val="00231A08"/>
    <w:rsid w:val="00240136"/>
    <w:rsid w:val="00241CFE"/>
    <w:rsid w:val="00256768"/>
    <w:rsid w:val="00271B58"/>
    <w:rsid w:val="00274B92"/>
    <w:rsid w:val="00277BB1"/>
    <w:rsid w:val="00285A9E"/>
    <w:rsid w:val="00286E58"/>
    <w:rsid w:val="00293D2C"/>
    <w:rsid w:val="002C39C6"/>
    <w:rsid w:val="002E1E18"/>
    <w:rsid w:val="0030388A"/>
    <w:rsid w:val="00360CEE"/>
    <w:rsid w:val="00396BBE"/>
    <w:rsid w:val="003E130B"/>
    <w:rsid w:val="003F3E5D"/>
    <w:rsid w:val="004153EE"/>
    <w:rsid w:val="0041692C"/>
    <w:rsid w:val="00430CF0"/>
    <w:rsid w:val="00435549"/>
    <w:rsid w:val="00436CF3"/>
    <w:rsid w:val="00437799"/>
    <w:rsid w:val="00441273"/>
    <w:rsid w:val="00453703"/>
    <w:rsid w:val="00460D70"/>
    <w:rsid w:val="00461A46"/>
    <w:rsid w:val="00467B9A"/>
    <w:rsid w:val="00470B23"/>
    <w:rsid w:val="004B1143"/>
    <w:rsid w:val="004C34D1"/>
    <w:rsid w:val="004D07BC"/>
    <w:rsid w:val="004E7C5D"/>
    <w:rsid w:val="00521087"/>
    <w:rsid w:val="00526D76"/>
    <w:rsid w:val="00535B74"/>
    <w:rsid w:val="00546A6C"/>
    <w:rsid w:val="00551210"/>
    <w:rsid w:val="00580BED"/>
    <w:rsid w:val="00585413"/>
    <w:rsid w:val="00590623"/>
    <w:rsid w:val="005B10BE"/>
    <w:rsid w:val="005B4ECE"/>
    <w:rsid w:val="005F600A"/>
    <w:rsid w:val="00607E45"/>
    <w:rsid w:val="00667750"/>
    <w:rsid w:val="006A4D30"/>
    <w:rsid w:val="006F5292"/>
    <w:rsid w:val="00730961"/>
    <w:rsid w:val="007500AD"/>
    <w:rsid w:val="0075683A"/>
    <w:rsid w:val="00763DBD"/>
    <w:rsid w:val="00781B57"/>
    <w:rsid w:val="0078627E"/>
    <w:rsid w:val="00790275"/>
    <w:rsid w:val="007B3576"/>
    <w:rsid w:val="007E12B1"/>
    <w:rsid w:val="008226AB"/>
    <w:rsid w:val="008327FB"/>
    <w:rsid w:val="00833F2B"/>
    <w:rsid w:val="008E2A27"/>
    <w:rsid w:val="008F5770"/>
    <w:rsid w:val="00902B42"/>
    <w:rsid w:val="00917179"/>
    <w:rsid w:val="0096095E"/>
    <w:rsid w:val="00961F84"/>
    <w:rsid w:val="00996D51"/>
    <w:rsid w:val="009B43AD"/>
    <w:rsid w:val="00A118A7"/>
    <w:rsid w:val="00A64965"/>
    <w:rsid w:val="00A71742"/>
    <w:rsid w:val="00A81157"/>
    <w:rsid w:val="00A910CA"/>
    <w:rsid w:val="00AB064A"/>
    <w:rsid w:val="00AB35A1"/>
    <w:rsid w:val="00AC4625"/>
    <w:rsid w:val="00AF1F75"/>
    <w:rsid w:val="00B414A2"/>
    <w:rsid w:val="00BF3B1B"/>
    <w:rsid w:val="00C74721"/>
    <w:rsid w:val="00C74D9F"/>
    <w:rsid w:val="00CE25B2"/>
    <w:rsid w:val="00D10E24"/>
    <w:rsid w:val="00D170A5"/>
    <w:rsid w:val="00D42663"/>
    <w:rsid w:val="00D4748D"/>
    <w:rsid w:val="00D60E86"/>
    <w:rsid w:val="00D90035"/>
    <w:rsid w:val="00DA0A6D"/>
    <w:rsid w:val="00DB4AC7"/>
    <w:rsid w:val="00DC631C"/>
    <w:rsid w:val="00DD621B"/>
    <w:rsid w:val="00DD759A"/>
    <w:rsid w:val="00DE4B46"/>
    <w:rsid w:val="00DF1BDB"/>
    <w:rsid w:val="00E0272C"/>
    <w:rsid w:val="00E14058"/>
    <w:rsid w:val="00E15811"/>
    <w:rsid w:val="00E369D2"/>
    <w:rsid w:val="00E4004F"/>
    <w:rsid w:val="00E93CBB"/>
    <w:rsid w:val="00E93E60"/>
    <w:rsid w:val="00EC4A5E"/>
    <w:rsid w:val="00EE5848"/>
    <w:rsid w:val="00EF2326"/>
    <w:rsid w:val="00EF76E7"/>
    <w:rsid w:val="00F02BC2"/>
    <w:rsid w:val="00F043E3"/>
    <w:rsid w:val="00F515A4"/>
    <w:rsid w:val="00F546AF"/>
    <w:rsid w:val="00FA2131"/>
    <w:rsid w:val="00FE3B6F"/>
    <w:rsid w:val="00FE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3B7"/>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0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07BC"/>
    <w:pPr>
      <w:ind w:left="720"/>
      <w:contextualSpacing/>
    </w:pPr>
  </w:style>
  <w:style w:type="character" w:customStyle="1" w:styleId="Heading1Char">
    <w:name w:val="Heading 1 Char"/>
    <w:basedOn w:val="DefaultParagraphFont"/>
    <w:link w:val="Heading1"/>
    <w:uiPriority w:val="9"/>
    <w:rsid w:val="000203B7"/>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020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B7"/>
    <w:rPr>
      <w:rFonts w:ascii="Tahoma" w:hAnsi="Tahoma" w:cs="Tahoma"/>
      <w:sz w:val="16"/>
      <w:szCs w:val="16"/>
    </w:rPr>
  </w:style>
  <w:style w:type="paragraph" w:styleId="Bibliography">
    <w:name w:val="Bibliography"/>
    <w:basedOn w:val="Normal"/>
    <w:next w:val="Normal"/>
    <w:uiPriority w:val="37"/>
    <w:unhideWhenUsed/>
    <w:rsid w:val="00DE4B46"/>
  </w:style>
  <w:style w:type="character" w:styleId="PlaceholderText">
    <w:name w:val="Placeholder Text"/>
    <w:basedOn w:val="DefaultParagraphFont"/>
    <w:uiPriority w:val="99"/>
    <w:semiHidden/>
    <w:rsid w:val="00A81157"/>
    <w:rPr>
      <w:color w:val="808080"/>
    </w:rPr>
  </w:style>
  <w:style w:type="paragraph" w:styleId="Header">
    <w:name w:val="header"/>
    <w:basedOn w:val="Normal"/>
    <w:link w:val="HeaderChar"/>
    <w:uiPriority w:val="99"/>
    <w:unhideWhenUsed/>
    <w:rsid w:val="0024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36"/>
  </w:style>
  <w:style w:type="paragraph" w:styleId="Footer">
    <w:name w:val="footer"/>
    <w:basedOn w:val="Normal"/>
    <w:link w:val="FooterChar"/>
    <w:uiPriority w:val="99"/>
    <w:unhideWhenUsed/>
    <w:rsid w:val="00240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3B7"/>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0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07BC"/>
    <w:pPr>
      <w:ind w:left="720"/>
      <w:contextualSpacing/>
    </w:pPr>
  </w:style>
  <w:style w:type="character" w:customStyle="1" w:styleId="Heading1Char">
    <w:name w:val="Heading 1 Char"/>
    <w:basedOn w:val="DefaultParagraphFont"/>
    <w:link w:val="Heading1"/>
    <w:uiPriority w:val="9"/>
    <w:rsid w:val="000203B7"/>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020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B7"/>
    <w:rPr>
      <w:rFonts w:ascii="Tahoma" w:hAnsi="Tahoma" w:cs="Tahoma"/>
      <w:sz w:val="16"/>
      <w:szCs w:val="16"/>
    </w:rPr>
  </w:style>
  <w:style w:type="paragraph" w:styleId="Bibliography">
    <w:name w:val="Bibliography"/>
    <w:basedOn w:val="Normal"/>
    <w:next w:val="Normal"/>
    <w:uiPriority w:val="37"/>
    <w:unhideWhenUsed/>
    <w:rsid w:val="00DE4B46"/>
  </w:style>
  <w:style w:type="character" w:styleId="PlaceholderText">
    <w:name w:val="Placeholder Text"/>
    <w:basedOn w:val="DefaultParagraphFont"/>
    <w:uiPriority w:val="99"/>
    <w:semiHidden/>
    <w:rsid w:val="00A81157"/>
    <w:rPr>
      <w:color w:val="808080"/>
    </w:rPr>
  </w:style>
  <w:style w:type="paragraph" w:styleId="Header">
    <w:name w:val="header"/>
    <w:basedOn w:val="Normal"/>
    <w:link w:val="HeaderChar"/>
    <w:uiPriority w:val="99"/>
    <w:unhideWhenUsed/>
    <w:rsid w:val="0024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36"/>
  </w:style>
  <w:style w:type="paragraph" w:styleId="Footer">
    <w:name w:val="footer"/>
    <w:basedOn w:val="Normal"/>
    <w:link w:val="FooterChar"/>
    <w:uiPriority w:val="99"/>
    <w:unhideWhenUsed/>
    <w:rsid w:val="00240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1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7D"/>
    <w:rsid w:val="004D417D"/>
    <w:rsid w:val="00935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417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41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Tho03</b:Tag>
    <b:SourceType>ConferenceProceedings</b:SourceType>
    <b:Guid>{67EF9791-35C4-4AE7-8F67-618CAFE4430D}</b:Guid>
    <b:Author>
      <b:Author>
        <b:NameList>
          <b:Person>
            <b:Last>Jakobsen</b:Last>
            <b:First>Thomas</b:First>
          </b:Person>
        </b:NameList>
      </b:Author>
    </b:Author>
    <b:Title>Advanced Character Physics</b:Title>
    <b:Year>2003</b:Year>
    <b:Publisher>Gamasutra</b:Publisher>
    <b:RefOrder>3</b:RefOrder>
  </b:Source>
  <b:Source>
    <b:Tag>Ken12</b:Tag>
    <b:SourceType>BookSection</b:SourceType>
    <b:Guid>{12539C86-CDFC-4FE7-9E22-71B042729A2D}</b:Guid>
    <b:Title>Euler’s Numerical Method</b:Title>
    <b:Year>2012</b:Year>
    <b:City>Alabama</b:City>
    <b:Publisher>Hayden-McNeil Publishing</b:Publisher>
    <b:Author>
      <b:Author>
        <b:NameList>
          <b:Person>
            <b:Last>Howell</b:Last>
            <b:First>Kenneth</b:First>
          </b:Person>
        </b:NameList>
      </b:Author>
    </b:Author>
    <b:BookTitle>Applied Differential Equations</b:BookTitle>
    <b:Pages>191 - 210</b:Pages>
    <b:RefOrder>4</b:RefOrder>
  </b:Source>
  <b:Source>
    <b:Tag>Jar12</b:Tag>
    <b:SourceType>Report</b:SourceType>
    <b:Guid>{FE064390-CCBE-4388-B476-8895486567FE}</b:Guid>
    <b:Title>Simulate Tearable Cloth and Ragdolls With Simple Verlet Integration</b:Title>
    <b:Year>2012</b:Year>
    <b:Publisher>tutsplus.com</b:Publisher>
    <b:Author>
      <b:Author>
        <b:NameList>
          <b:Person>
            <b:Last>Counts</b:Last>
            <b:First>Jared</b:First>
          </b:Person>
        </b:NameList>
      </b:Author>
    </b:Author>
    <b:RefOrder>5</b:RefOrder>
  </b:Source>
  <b:Source>
    <b:Tag>Cyr07</b:Tag>
    <b:SourceType>Report</b:SourceType>
    <b:Guid>{B313D64C-2C0F-4496-862E-D56EE42524D3}</b:Guid>
    <b:Author>
      <b:Author>
        <b:NameList>
          <b:Person>
            <b:Last>Zeller</b:Last>
            <b:First>Cyril</b:First>
          </b:Person>
        </b:NameList>
      </b:Author>
    </b:Author>
    <b:Title>Cloth Simulation</b:Title>
    <b:Year>2007</b:Year>
    <b:Publisher>Nvidia</b:Publisher>
    <b:RefOrder>9</b:RefOrder>
  </b:Source>
  <b:Source>
    <b:Tag>Rob03</b:Tag>
    <b:SourceType>Report</b:SourceType>
    <b:Guid>{5FE6AF29-8ED7-46C4-88EE-F2CA91FB2337}</b:Guid>
    <b:Title>Real-Time Cloth Simulation</b:Title>
    <b:Year>2003</b:Year>
    <b:Author>
      <b:Author>
        <b:NameList>
          <b:Person>
            <b:Last>Bargmann</b:Last>
            <b:First>Robert</b:First>
          </b:Person>
        </b:NameList>
      </b:Author>
    </b:Author>
    <b:Publisher>Swiss Federal Institute of Technology</b:Publisher>
    <b:City>Zurich</b:City>
    <b:RefOrder>12</b:RefOrder>
  </b:Source>
  <b:Source>
    <b:Tag>Dav11</b:Tag>
    <b:SourceType>Report</b:SourceType>
    <b:Guid>{B522035E-783D-4602-A525-0E573169BD8D}</b:Guid>
    <b:Author>
      <b:Author>
        <b:NameList>
          <b:Person>
            <b:Last>Huynh</b:Last>
            <b:First>David</b:First>
          </b:Person>
        </b:NameList>
      </b:Author>
    </b:Author>
    <b:Title>Cloth Simulation using Hardware Tessellation</b:Title>
    <b:Year>2011</b:Year>
    <b:Publisher>B. Thomas Golisano College of Computing and Information Sciences</b:Publisher>
    <b:City>New York</b:City>
    <b:RefOrder>1</b:RefOrder>
  </b:Source>
  <b:Source>
    <b:Tag>Mic14</b:Tag>
    <b:SourceType>InternetSite</b:SourceType>
    <b:Guid>{F8EF61FA-942E-4093-9327-0EDC702C6F82}</b:Guid>
    <b:Title>Compute Shader Overview</b:Title>
    <b:Year>2014</b:Year>
    <b:Author>
      <b:Author>
        <b:Corporate>Microsoft</b:Corporate>
      </b:Author>
    </b:Author>
    <b:YearAccessed>2014</b:YearAccessed>
    <b:MonthAccessed>March</b:MonthAccessed>
    <b:DayAccessed>5</b:DayAccessed>
    <b:URL>http://msdn.microsoft.com/en-us/library/windows/desktop/ff476331(v=vs.85).aspx</b:URL>
    <b:RefOrder>13</b:RefOrder>
  </b:Source>
  <b:Source>
    <b:Tag>Nvi12</b:Tag>
    <b:SourceType>InternetSite</b:SourceType>
    <b:Guid>{22D0059E-4B98-43BB-8B13-EEDEFF9A26DC}</b:Guid>
    <b:Title>GeForce GTX 670 Hardware Specifications</b:Title>
    <b:Year>2012</b:Year>
    <b:Author>
      <b:Author>
        <b:NameList>
          <b:Person>
            <b:Last>Nvidia</b:Last>
          </b:Person>
        </b:NameList>
      </b:Author>
    </b:Author>
    <b:YearAccessed>2014</b:YearAccessed>
    <b:MonthAccessed>March</b:MonthAccessed>
    <b:DayAccessed>5</b:DayAccessed>
    <b:URL>http://www.geforce.co.uk/hardware/desktop-gpus/geforce-gtx-670/specifications</b:URL>
    <b:RefOrder>10</b:RefOrder>
  </b:Source>
  <b:Source>
    <b:Tag>Kwa05</b:Tag>
    <b:SourceType>Report</b:SourceType>
    <b:Guid>{5B9DB9FE-7F6D-4014-AE4A-B6FEFC40EF69}</b:Guid>
    <b:Title>Stable but Responsive Cloth</b:Title>
    <b:Year>2005</b:Year>
    <b:Author>
      <b:Author>
        <b:NameList>
          <b:Person>
            <b:Last>Choi</b:Last>
            <b:First>Kwang-Jin</b:First>
          </b:Person>
        </b:NameList>
      </b:Author>
    </b:Author>
    <b:Publisher>ACM SIGGRAPH</b:Publisher>
    <b:City>Seoul</b:City>
    <b:RefOrder>11</b:RefOrder>
  </b:Source>
  <b:Source>
    <b:Tag>Blu11</b:Tag>
    <b:SourceType>InternetSite</b:SourceType>
    <b:Guid>{55A15A08-1B19-4862-8164-2036F4C043FF}</b:Guid>
    <b:Title>Updated Curtain and How to Improve your Verlet Cloth</b:Title>
    <b:Year>2011</b:Year>
    <b:Author>
      <b:Author>
        <b:NameList>
          <b:Person>
            <b:Last>BlueThen</b:Last>
          </b:Person>
        </b:NameList>
      </b:Author>
    </b:Author>
    <b:YearAccessed>2014</b:YearAccessed>
    <b:MonthAccessed>March</b:MonthAccessed>
    <b:DayAccessed>5</b:DayAccessed>
    <b:URL>http://bluethen.com/wordpress/index.php/processing-app/updated-cloth-simulator-and-how-to-improve-your-verlet-cloth-simulator/</b:URL>
    <b:RefOrder>8</b:RefOrder>
  </b:Source>
  <b:Source>
    <b:Tag>Gle06</b:Tag>
    <b:SourceType>InternetSite</b:SourceType>
    <b:Guid>{29344A0A-1D8D-4ED7-8E6D-678A52BFC795}</b:Guid>
    <b:Author>
      <b:Author>
        <b:NameList>
          <b:Person>
            <b:Last>Fiedler</b:Last>
            <b:First>Glenn</b:First>
          </b:Person>
        </b:NameList>
      </b:Author>
    </b:Author>
    <b:Title>Fix Your Timestep!</b:Title>
    <b:Year>2006</b:Year>
    <b:YearAccessed>2014</b:YearAccessed>
    <b:MonthAccessed>March</b:MonthAccessed>
    <b:DayAccessed>5</b:DayAccessed>
    <b:URL>http://gafferongames.com/game-physics/fix-your-timestep/</b:URL>
    <b:RefOrder>7</b:RefOrder>
  </b:Source>
  <b:Source>
    <b:Tag>Jon05</b:Tag>
    <b:SourceType>InternetSite</b:SourceType>
    <b:Guid>{D13F9C3C-671A-4FFF-96D9-1441F8F8819D}</b:Guid>
    <b:Author>
      <b:Author>
        <b:NameList>
          <b:Person>
            <b:Last>Dummer</b:Last>
            <b:First>Jonathan</b:First>
          </b:Person>
        </b:NameList>
      </b:Author>
    </b:Author>
    <b:Title>A Simple Time-Correted Verlet Integration Method</b:Title>
    <b:Year>2005</b:Year>
    <b:YearAccessed>2014</b:YearAccessed>
    <b:MonthAccessed>March</b:MonthAccessed>
    <b:DayAccessed>5</b:DayAccessed>
    <b:URL>http://lonesock.net/article/verlet.html</b:URL>
    <b:RefOrder>6</b:RefOrder>
  </b:Source>
  <b:Source>
    <b:Tag>Ter87</b:Tag>
    <b:SourceType>JournalArticle</b:SourceType>
    <b:Guid>{B0BFDEC6-1D1D-40ED-95DC-CDCB23B645DF}</b:Guid>
    <b:Title>Elastically Deformable Models</b:Title>
    <b:Year>1987</b:Year>
    <b:Author>
      <b:Author>
        <b:NameList>
          <b:Person>
            <b:Last>Terzopoulos</b:Last>
            <b:First>Demetri</b:First>
          </b:Person>
        </b:NameList>
      </b:Author>
    </b:Author>
    <b:JournalName>Computer Graphics</b:JournalName>
    <b:Pages>205 - 214 </b:Pages>
    <b:Volume>21</b:Volume>
    <b:Issue>4</b:Issue>
    <b:RefOrder>2</b:RefOrder>
  </b:Source>
</b:Sources>
</file>

<file path=customXml/itemProps1.xml><?xml version="1.0" encoding="utf-8"?>
<ds:datastoreItem xmlns:ds="http://schemas.openxmlformats.org/officeDocument/2006/customXml" ds:itemID="{34C2CAD1-E52B-4C13-A4A2-2E9DCF25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8</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 Boulton</dc:creator>
  <cp:lastModifiedBy>Jak Boulton</cp:lastModifiedBy>
  <cp:revision>115</cp:revision>
  <dcterms:created xsi:type="dcterms:W3CDTF">2014-03-10T11:55:00Z</dcterms:created>
  <dcterms:modified xsi:type="dcterms:W3CDTF">2014-03-10T20:34:00Z</dcterms:modified>
</cp:coreProperties>
</file>