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line="276"/>
        <w:jc w:val="center"/>
      </w:pPr>
      <w:r>
        <w:rPr>
          <w:rFonts w:ascii="Arial" w:cs="Arial" w:eastAsia="Arial" w:hAnsi="Arial"/>
          <w:caps/>
          <w:color w:val="BDD7EE"/>
          <w:sz w:val="20"/>
          <w:szCs w:val="20"/>
        </w:rPr>
        <w:t xml:space="preserve">IP DESIGN SPECIFICATION</w:t>
      </w:r>
    </w:p>
    <w:p>
      <w:pPr>
        <w:spacing w:before="0" w:after="200" w:line="360" w:lineRule="auto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AES_Decryption_IP</w:t>
      </w:r>
    </w:p>
    <w:p>
      <w:pPr>
        <w:spacing w:before="0" w:after="160" w:line="300" w:lineRule="auto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AES-128 Decryption IP with AXI4-Lite &amp; AXI4-Stream Interface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PRJ-AES-DEC-001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Issue Date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2026-03-08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BDD7E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63F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FFFFFF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2000"/>
      </w:pPr>
    </w:p>
    <w:p>
      <w:r>
        <w:br w:type="page"/>
      </w: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Rev. Revision History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700"/>
        <w:gridCol w:w="1500"/>
        <w:gridCol w:w="1800"/>
        <w:gridCol w:w="53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2026-03-08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H/W Design Team</w:t>
            </w:r>
          </w:p>
        </w:tc>
        <w:tc>
          <w:tcPr>
            <w:tcW w:type="dxa" w:w="5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Acr. Acronyms &amp; Definitions</w:t>
      </w:r>
    </w:p>
    <w:p>
      <w:pPr>
        <w:spacing w:after="12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본 문서에서 사용되는 약어 및 용어 정의입니다.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Encryption Standard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Advanced eXtensible Interface (ARM AMBA)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ECB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Electronic Codebook (AES 운영 모드)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FND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Four-Digit 7-Segment Display (Basys3 출력 장치)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FSM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Finite State Machine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GF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Galois Field (유한체, GF(2^8))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IP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Intellectual Property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InvSBox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Inverse Substitution Box (AES 역치환 표)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MixCol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MixColumns / InvMixColumns (AES 행렬 혼합 연산)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National Institute of Standards and Technology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RTL</w:t>
            </w:r>
          </w:p>
        </w:tc>
        <w:tc>
          <w:tcPr>
            <w:tcW w:type="dxa" w:w="7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Register Transfer Level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IP 개요</w:t>
      </w:r>
    </w:p>
    <w:p>
      <w:pPr>
        <w:spacing w:after="16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AES_Decryption_IP는 AES-128(ECB 모드) 복호화 알고리즘을 하드웨어로 구현한 커스텀 IP입니다. DRAM_1에 저장된 AES-128 암호문(128-bit)을 AXI4-Stream Slave로 수신하고, CPU가 AXI4-Lite로 설정한 복호화 키로 10역라운드 연산을 수행하여 평문을 복원합니다. 복원된 평문은 AXI4-Stream Master를 통해 FND 컨트롤러로 전달됩니다.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시스템 연결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방향 (From → To)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데이터 설명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CPU → AES_Dec_IP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AXI4-Lite Slave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복호화 키 설정 (4 x 32-bit Write)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DRAM_1 → AES_Dec_IP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Slave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AES-128 암호문 (128-bit 블록)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AES_Dec_IP → FND_CTRL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AXI4-Stream Master</w:t>
            </w:r>
          </w:p>
        </w:tc>
        <w:tc>
          <w:tcPr>
            <w:tcW w:type="dxa" w:w="3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복호화된 평문 (128-bit, FND 출력용)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IP 사양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IP Name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aes_dec_axi_wrapper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 Module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aes_dec_axi_wrapper (Verilog)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 Modules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aes_128_inv_core, aes_key_expansion, inv_sbox (x16)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Interfaces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 (Lite), S_AXIS (128-bit), M_AXIS (128-bit)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Key Length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(Encryption IP와 동일 키 사용 필수)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Algorithm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AES-128 Inverse Cipher (ECB 모드)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 S-Box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16개 병렬 인스턴스 (1클럭에 전체 128-bit 치환)</w:t>
            </w:r>
          </w:p>
        </w:tc>
      </w:tr>
      <w:tr>
        <w:tc>
          <w:tcPr>
            <w:tcW w:type="dxa" w:w="2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Target Device</w:t>
            </w:r>
          </w:p>
        </w:tc>
        <w:tc>
          <w:tcPr>
            <w:tcW w:type="dxa" w:w="69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Xilinx Artix-7 (Basys3) / Vivado 2024.2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Module Hierarchy &amp; Architecture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모듈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900"/>
        <w:gridCol w:w="2600"/>
        <w:gridCol w:w="2800"/>
        <w:gridCol w:w="3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30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역할 설명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Top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aes_dec_axi_wrapper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aes_dec_axi_wrapper.v</w:t>
            </w:r>
          </w:p>
        </w:tc>
        <w:tc>
          <w:tcPr>
            <w:tcW w:type="dxa" w:w="30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 인터페이스, 키 레지스터, Busy FSM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Sub-1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aes_128_inv_core.v</w:t>
            </w:r>
          </w:p>
        </w:tc>
        <w:tc>
          <w:tcPr>
            <w:tcW w:type="dxa" w:w="30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AES-128 역코어: 5상태 FSM, 10역라운드 파이프라인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Sub-2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aes_key_expansion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aes_key_expansion.v</w:t>
            </w:r>
          </w:p>
        </w:tc>
        <w:tc>
          <w:tcPr>
            <w:tcW w:type="dxa" w:w="30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라운드 키 확장 (Encryption IP와 공유)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Sub-3×16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inv_sbox.v</w:t>
            </w:r>
          </w:p>
        </w:tc>
        <w:tc>
          <w:tcPr>
            <w:tcW w:type="dxa" w:w="30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Inverse S-Box: 8-bit → 8-bit 역치환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내부 신호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200"/>
        <w:gridCol w:w="2000"/>
        <w:gridCol w:w="2000"/>
        <w:gridCol w:w="800"/>
        <w:gridCol w:w="2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신호명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dec_key_128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AXI-Lite FSM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128-bit 복호화 키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ciphertext_128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S_AXIS 캡처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입력 암호문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dec_start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Busy FSM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시작 펄스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inv_sbox_in[127:0]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state_reg (내부)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 ×16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역ShiftRows 적용 후 InvSubBytes 입력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inv_sbox_out[127:0]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 ×16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state_reg (내부)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InvSubBytes 출력 (16바이트 병렬 치환 결과)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dec_done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aes_128_inv_core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Busy FSM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완료 플래그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Interface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AXI4-Lite Slave 인터페이스 (S_AXI)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500"/>
        <w:gridCol w:w="700"/>
        <w:gridCol w:w="800"/>
        <w:gridCol w:w="1600"/>
        <w:gridCol w:w="37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AMBA Channel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(Offset 선택)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s_axi_awready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주소 수락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(복호화 키 32비트)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s_axi_wready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데이터 수락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s_axi_bresp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쓰기 응답 (OKAY=2'b00)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응답 유효</w:t>
            </w:r>
          </w:p>
        </w:tc>
      </w:tr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s_axi_bready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B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마스터 응답 수락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AXI4-Stream Slave / Master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2500"/>
        <w:gridCol w:w="700"/>
        <w:gridCol w:w="900"/>
        <w:gridCol w:w="34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암호문 입력 (DRAM_1 출처, 128-bit 블록)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암호문 유효 신호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S_AXIS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s_axis_tready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수신 준비 (IDLE:1 / BUSY:0)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M_AXIS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m_axis_tdata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128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평문 출력 (FND용)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M_AXIS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m_axis_tvalid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완료 유효 신호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M_AXIS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19"/>
                <w:szCs w:val="19"/>
              </w:rPr>
              <w:t xml:space="preserve">m_axis_tready</w:t>
            </w:r>
          </w:p>
        </w:tc>
        <w:tc>
          <w:tcPr>
            <w:tcW w:type="dxa" w:w="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하류 수신 준비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Register Map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레지스터 주소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900"/>
        <w:gridCol w:w="2000"/>
        <w:gridCol w:w="1800"/>
        <w:gridCol w:w="900"/>
        <w:gridCol w:w="900"/>
        <w:gridCol w:w="28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Register Name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Field [Bit]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DEC_KEY_REG_0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키 하위 32비트 (key[31:0])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DEC_KEY_REG_1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키 [63:32]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0x08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DEC_KEY_REG_2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키 [95:64]</w:t>
            </w:r>
          </w:p>
        </w:tc>
      </w:tr>
      <w:tr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DEC_KEY_REG_3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[31:0]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WO</w:t>
            </w:r>
          </w:p>
        </w:tc>
        <w:tc>
          <w:tcPr>
            <w:tcW w:type="dxa" w:w="9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0x0000_0000</w:t>
            </w:r>
          </w:p>
        </w:tc>
        <w:tc>
          <w:tcPr>
            <w:tcW w:type="dxa" w:w="2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키 상위 32비트 (key[127:96])</w:t>
            </w:r>
          </w:p>
        </w:tc>
      </w:tr>
    </w:tbl>
    <w:p>
      <w:pPr>
        <w:shd w:fill="FFF2CC" w:val="clear"/>
        <w:spacing w:after="160" w:line="276" w:lineRule="auto"/>
      </w:pPr>
      <w:r>
        <w:rPr>
          <w:rFonts w:ascii="Arial Unicode MS" w:cs="Arial Unicode MS" w:eastAsia="Arial Unicode MS" w:hAnsi="Arial Unicode MS"/>
          <w:b/>
          <w:bCs/>
          <w:sz w:val="20"/>
          <w:szCs w:val="20"/>
        </w:rPr>
        <w:t xml:space="preserve">📌 NOTE: </w:t>
      </w:r>
      <w:r>
        <w:rPr>
          <w:rFonts w:ascii="Arial Unicode MS" w:cs="Arial Unicode MS" w:eastAsia="Arial Unicode MS" w:hAnsi="Arial Unicode MS"/>
          <w:sz w:val="20"/>
          <w:szCs w:val="20"/>
        </w:rPr>
        <w:t xml:space="preserve">복호화 키는 반드시 Encryption IP에 설정한 키와 동일해야 합니다. 불일치 시 복호화 결과가 올바르지 않습니다.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Functional Description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동작 개요 및 절차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키 설정 단계: CPU가 AXI4-Lite Write를 4회 수행 → DEC_KEY_REG_0~3에 복호화 키 로딩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암호문 수신 단계: DRAM_1에서 S_AXIS로 128-bit 암호문 스트리밍 → Busy FSM이 BUSY 전이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역연산 단계: aes_128_inv_core가 5상태 FSM으로 10역라운드 수행 → dec_done 출력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평문 출력 단계: M_AXIS를 통해 128-bit 평문을 FND 컨트롤러로 전달</w:t>
      </w:r>
    </w:p>
    <w:p>
      <w:pPr>
        <w:spacing w:after="8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aes_128_inv_core 내부 5상태 FSM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800"/>
        <w:gridCol w:w="3500"/>
        <w:gridCol w:w="1700"/>
        <w:gridCol w:w="2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동작 설명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출력 신호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전이 조건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초기 대기 상태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done=0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start = 1 → INITIAL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INITIAL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10 초기 AddRoundKey: state = ciphertext XOR rk[10]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done=0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즉시 → ROUND_OP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ROUND_OP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9→1: InvShiftRows → InvSubBytes → AddRoundKey → InvMixColumns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done=0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round_cnt==1 → FINAL_RD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FINAL_RD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Round 0: InvShiftRows → InvSubBytes → AddRoundKey (InvMixColumns 생략)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done=0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완료 → DONE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1F1F"/>
                <w:sz w:val="19"/>
                <w:szCs w:val="19"/>
              </w:rPr>
              <w:t xml:space="preserve">DONE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done=1, data_out = 복호화 평문</w:t>
            </w:r>
          </w:p>
        </w:tc>
        <w:tc>
          <w:tcPr>
            <w:tcW w:type="dxa" w:w="17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done=1</w:t>
            </w:r>
          </w:p>
        </w:tc>
        <w:tc>
          <w:tcPr>
            <w:tcW w:type="dxa" w:w="2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1클럭 후 → IDLE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역연산 알고리즘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역연산 단계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수행 내용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구현 방식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InvShiftRows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4×4 상태 행렬 행을 역방향 순환 이동 (Row1: +1, Row2: +2, Row3: +3)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func_inv_shift_rows() 함수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InvSubBytes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16바이트 각각을 Inverse S-Box 역치환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inv_sbox 모듈 16개 병렬 인스턴스, 1클럭 처리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AddRoundKey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현재 상태 XOR 해당 라운드 키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aes_key_expansion 출력 직접 XOR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InvMixColumns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GF(2^8)에서 역행렬 곱셈 (계수: 9, 11, 13, 14)</w:t>
            </w:r>
          </w:p>
        </w:tc>
        <w:tc>
          <w:tcPr>
            <w:tcW w:type="dxa" w:w="3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gmul() 함수: GF 다항식 mod 0x11b, Round 0에서 생략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왕복 복호화 사용 예시</w:t>
      </w:r>
    </w:p>
    <w:p>
      <w:pPr>
        <w:spacing w:after="80" w:line="276" w:lineRule="auto"/>
      </w:pPr>
      <w:r>
        <w:rPr>
          <w:rFonts w:ascii="Arial Unicode MS" w:cs="Arial Unicode MS" w:eastAsia="Arial Unicode MS" w:hAnsi="Arial Unicode MS"/>
          <w:sz w:val="20"/>
          <w:szCs w:val="20"/>
        </w:rPr>
        <w:t xml:space="preserve">올바른 시스템 연결 시, Encryption IP 출력을 Decryption IP에 동일 키로 입력하면 원문이 복원됩니다.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평문(NPU 결과) → AES_Enc_IP → 암호문(DRAM_1 저장) → AES_Dec_IP → 평문(FND 출력)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Timing Specification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복호화 처리 시간 (Latency)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3500"/>
        <w:gridCol w:w="1500"/>
        <w:gridCol w:w="1000"/>
        <w:gridCol w:w="33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지연 (Latency)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Clock Cycles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INITIAL(1) + ROUND_OP(9) + FINAL_RD(1) + DONE(1) + 미세 오버헤드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InvSubBytes 병렬 처리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Clock Cycle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16개 inv_sbox 동시 처리</w:t>
            </w:r>
          </w:p>
        </w:tc>
      </w:tr>
      <w:tr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최소 처리 시간 @ 100MHz</w:t>
            </w:r>
          </w:p>
        </w:tc>
        <w:tc>
          <w:tcPr>
            <w:tcW w:type="dxa" w:w="1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~130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ns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약 13 Cycles × 10 ns</w:t>
            </w:r>
          </w:p>
        </w:tc>
      </w:tr>
    </w:tbl>
    <w:p>
      <w:pPr>
        <w:spacing w:after="160"/>
      </w:pP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타이밍 다이어그램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Clock:         __|‾|_|‾|_|‾|_|‾|_|‾|_|‾|_|‾|_|‾|_|‾|_|‾|_|‾|_|‾|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aresetn:       ___|‾‾‾‾‾‾‾‾‾‾‾‾‾‾‾‾‾‾‾‾‾‾‾‾‾‾‾‾‾‾‾‾‾‾‾‾‾‾‾‾‾‾‾‾‾‾‾‾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s_axis_tdata:  _____________| CIPHER_128 |__________________________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s_axis_tvalid: _____________|‾‾‾‾‾‾‾‾‾‾‾‾|__________________________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s_axis_tready: |‾‾‾‾‾‾‾‾‾‾‾‾‾‾‾‾‾‾‾‾‾‾‾‾|______________|‾‾‾‾‾‾‾‾‾‾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[IDLE ..........][BUSY: INIT+ROUND_OP+FINAL][OUTPUT ..]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m_axis_tdata:  _________________________________________| PLAIN_128 |</w:t>
      </w:r>
    </w:p>
    <w:p>
      <w:pPr>
        <w:shd w:fill="F4F4F4" w:val="clear"/>
        <w:spacing w:after="80" w:line="276" w:lineRule="auto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m_axis_tvalid: _________________________________________|‾‾‾‾‾‾‾‾‾‾‾|</w:t>
      </w:r>
    </w:p>
    <w:p>
      <w:pPr>
        <w:spacing w:after="160"/>
      </w:pPr>
    </w:p>
    <w:p>
      <w:pPr>
        <w:pStyle w:val="Heading1"/>
        <w:pageBreakBefore/>
        <w:pBdr>
          <w:bottom w:val="single" w:color="2E75B6" w:sz="8" w:space="4"/>
        </w:pBdr>
        <w:spacing w:before="0" w:after="160" w:line="360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Verification</w:t>
      </w:r>
    </w:p>
    <w:p>
      <w:pPr>
        <w:pStyle w:val="Heading2"/>
        <w:spacing w:before="240" w:after="100" w:line="300" w:lineRule="auto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검증 항목 및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200"/>
        <w:gridCol w:w="2800"/>
        <w:gridCol w:w="2500"/>
        <w:gridCol w:w="2000"/>
        <w:gridCol w:w="8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예상 결과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TC-001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 표준 벡터 복호화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시뮬레이션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NIST 기대 평문과 일치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TC-002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왕복 복원 검증 (Enc→Dec)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양방향 파이프라인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원문 = 최종 복호화 결과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TC-003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16개 InvSubBytes 병렬 처리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각 바이트 개별 검증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모든 바이트 정확히 치환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TC-004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InvMixColumns GF 연산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계수별 분리 검증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9/11/13/14 곱셈 결과 정확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TC-005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Enc-Dec 키 불일치 오류 검출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의도적 키 오류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복호화 결과 ≠ 원문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TC-006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5상태 FSM 전이 검증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State Trace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모든 전이 순서 정상</w:t>
            </w:r>
          </w:p>
        </w:tc>
        <w:tc>
          <w:tcPr>
            <w:tcW w:type="dxa" w:w="8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1F1F1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right" w:pos="9026"/>
      </w:tabs>
      <w:spacing w:before="40" w:line="240"/>
    </w:pPr>
    <w:r>
      <w:rPr>
        <w:rFonts w:ascii="Arial" w:cs="Arial" w:eastAsia="Arial" w:hAnsi="Arial"/>
        <w:color w:val="888888"/>
        <w:sz w:val="16"/>
        <w:szCs w:val="16"/>
      </w:rPr>
      <w:t xml:space="preserve">© 2026 AES Crypto Project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after="40" w:line="240"/>
      <w:jc w:val="lef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AES Decryption IP Design Specification</w:t>
    </w:r>
    <w:r>
      <w:rPr>
        <w:rFonts w:ascii="Arial" w:cs="Arial" w:eastAsia="Arial" w:hAnsi="Arial"/>
        <w:color w:val="2E75B6"/>
        <w:sz w:val="18"/>
        <w:szCs w:val="18"/>
      </w:rPr>
      <w:t xml:space="preserve">	PRJ-AES-DEC-001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/>
      </w:pBdr>
      <w:spacing w:before="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2026-03-08T06:33:45.228Z</dcterms:created>
  <dcterms:modified xsi:type="dcterms:W3CDTF">2026-03-08T06:33:45.228Z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