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1.2    /    COMPANION WORKBOOK</w:t>
      </w:r>
    </w:p>
    <w:p>
      <w:pPr>
        <w:spacing w:after="160" w:before="80"/>
      </w:pPr>
      <w:r>
        <w:rPr>
          <w:rFonts w:ascii="Arial" w:cs="Arial" w:eastAsia="Arial" w:hAnsi="Arial"/>
          <w:b/>
          <w:bCs/>
          <w:color w:val="193448"/>
          <w:sz w:val="60"/>
          <w:szCs w:val="60"/>
        </w:rPr>
        <w:t xml:space="preserve">Configure DNS</w:t>
      </w:r>
    </w:p>
    <w:p>
      <w:pPr>
        <w:spacing w:after="360" w:before="0" w:line="288" w:lineRule="auto"/>
      </w:pPr>
      <w:r>
        <w:rPr>
          <w:rFonts w:ascii="Arial" w:cs="Arial" w:eastAsia="Arial" w:hAnsi="Arial"/>
          <w:b/>
          <w:bCs/>
          <w:color w:val="20647C"/>
          <w:sz w:val="30"/>
          <w:szCs w:val="30"/>
        </w:rPr>
        <w:t xml:space="preserve">Zones, records, replication &amp; troubleshooting</w:t>
      </w:r>
    </w:p>
    <w:p>
      <w:pPr>
        <w:spacing w:after="600" w:before="0" w:line="288" w:lineRule="auto"/>
      </w:pPr>
      <w:r>
        <w:rPr>
          <w:rFonts w:ascii="Arial" w:cs="Arial" w:eastAsia="Arial" w:hAnsi="Arial"/>
          <w:color w:val="526B7E"/>
          <w:sz w:val="21"/>
          <w:szCs w:val="21"/>
        </w:rPr>
        <w:t xml:space="preserve">Build dependable internal name resolution on DC01 and DC02. Configure forward and reverse zones, manage service records, and prove DNS redundancy in the air-gapped training network.</w:t>
      </w:r>
    </w:p>
    <w:p>
      <w:pPr>
        <w:spacing w:after="80" w:before="0" w:line="288" w:lineRule="auto"/>
      </w:pPr>
      <w:r>
        <w:rPr>
          <w:rFonts w:ascii="Arial" w:cs="Arial" w:eastAsia="Arial" w:hAnsi="Arial"/>
          <w:color w:val="20647C"/>
          <w:sz w:val="16"/>
          <w:szCs w:val="16"/>
        </w:rPr>
        <w:t xml:space="preserve">MATERIALS EDITION 1.0    /    COURSE 1.2</w:t>
      </w:r>
    </w:p>
    <w:p>
      <w:pPr>
        <w:spacing w:after="80" w:before="0" w:line="288" w:lineRule="auto"/>
      </w:pPr>
      <w:r>
        <w:rPr>
          <w:rFonts w:ascii="Arial" w:cs="Arial" w:eastAsia="Arial" w:hAnsi="Arial"/>
          <w:color w:val="526B7E"/>
          <w:sz w:val="16"/>
          <w:szCs w:val="16"/>
        </w:rPr>
        <w:t xml:space="preserve">Updated 5 October 2026  ·  sbd-dns-configuration</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dns-configuration"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plan">
        <w:r>
          <w:rPr>
            <w:rFonts w:ascii="Arial" w:cs="Arial" w:eastAsia="Arial" w:hAnsi="Arial"/>
            <w:color w:val="20647C"/>
            <w:sz w:val="21"/>
            <w:szCs w:val="21"/>
          </w:rPr>
          <w:t xml:space="preserve">01  Map names to the network</w:t>
        </w:r>
      </w:hyperlink>
    </w:p>
    <w:p>
      <w:pPr>
        <w:spacing w:after="90" w:before="0" w:line="288" w:lineRule="auto"/>
      </w:pPr>
      <w:hyperlink w:history="1" w:anchor="lesson-zones">
        <w:r>
          <w:rPr>
            <w:rFonts w:ascii="Arial" w:cs="Arial" w:eastAsia="Arial" w:hAnsi="Arial"/>
            <w:color w:val="20647C"/>
            <w:sz w:val="21"/>
            <w:szCs w:val="21"/>
          </w:rPr>
          <w:t xml:space="preserve">02  Configure forward and reverse zones</w:t>
        </w:r>
      </w:hyperlink>
    </w:p>
    <w:p>
      <w:pPr>
        <w:spacing w:after="90" w:before="0" w:line="288" w:lineRule="auto"/>
      </w:pPr>
      <w:hyperlink w:history="1" w:anchor="lesson-records">
        <w:r>
          <w:rPr>
            <w:rFonts w:ascii="Arial" w:cs="Arial" w:eastAsia="Arial" w:hAnsi="Arial"/>
            <w:color w:val="20647C"/>
            <w:sz w:val="21"/>
            <w:szCs w:val="21"/>
          </w:rPr>
          <w:t xml:space="preserve">03  Create and maintain service records</w:t>
        </w:r>
      </w:hyperlink>
    </w:p>
    <w:p>
      <w:pPr>
        <w:spacing w:after="90" w:before="0" w:line="288" w:lineRule="auto"/>
      </w:pPr>
      <w:hyperlink w:history="1" w:anchor="lesson-verify">
        <w:r>
          <w:rPr>
            <w:rFonts w:ascii="Arial" w:cs="Arial" w:eastAsia="Arial" w:hAnsi="Arial"/>
            <w:color w:val="20647C"/>
            <w:sz w:val="21"/>
            <w:szCs w:val="21"/>
          </w:rPr>
          <w:t xml:space="preserve">04  Prove resolution and directory discovery</w:t>
        </w:r>
      </w:hyperlink>
    </w:p>
    <w:p>
      <w:pPr>
        <w:spacing w:after="90" w:before="0" w:line="288" w:lineRule="auto"/>
      </w:pPr>
      <w:hyperlink w:history="1" w:anchor="lesson-troubleshoot">
        <w:r>
          <w:rPr>
            <w:rFonts w:ascii="Arial" w:cs="Arial" w:eastAsia="Arial" w:hAnsi="Arial"/>
            <w:color w:val="20647C"/>
            <w:sz w:val="21"/>
            <w:szCs w:val="21"/>
          </w:rPr>
          <w:t xml:space="preserve">05  Find the fault and record the fix</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1.2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The addresses and names below continue the training example. Match every change to your own address plan. This network has no internet DNS dependency.</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the DC01 + DC02 identity build with both domain controllers healthy.</w:t>
      </w:r>
    </w:p>
    <w:p>
      <w:pPr>
        <w:pStyle w:val="ListParagraph"/>
        <w:numPr>
          <w:ilvl w:val="0"/>
          <w:numId w:val="2"/>
        </w:numPr>
        <w:spacing w:after="120" w:before="0" w:line="288" w:lineRule="auto"/>
      </w:pPr>
      <w:r>
        <w:rPr>
          <w:rFonts w:ascii="Arial" w:cs="Arial" w:eastAsia="Arial" w:hAnsi="Arial"/>
          <w:color w:val="526B7E"/>
          <w:sz w:val="21"/>
          <w:szCs w:val="21"/>
        </w:rPr>
        <w:t xml:space="preserve">Use an isolated Windows Server 2025 practice environment and an account delegated to manage DNS.</w:t>
      </w:r>
    </w:p>
    <w:p>
      <w:pPr>
        <w:pStyle w:val="ListParagraph"/>
        <w:numPr>
          <w:ilvl w:val="0"/>
          <w:numId w:val="2"/>
        </w:numPr>
        <w:spacing w:after="120" w:before="0" w:line="288" w:lineRule="auto"/>
      </w:pPr>
      <w:r>
        <w:rPr>
          <w:rFonts w:ascii="Arial" w:cs="Arial" w:eastAsia="Arial" w:hAnsi="Arial"/>
          <w:color w:val="526B7E"/>
          <w:sz w:val="21"/>
          <w:szCs w:val="21"/>
        </w:rPr>
        <w:t xml:space="preserve">Continue the existing sbd.test example: SBD-DC01 is 10.0.10.10 and SBD-DC02 is 10.0.10.11 on 10.0.10.0/24.</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Plan authoritative internal DNS and client settings.</w:t>
      </w:r>
    </w:p>
    <w:p>
      <w:pPr>
        <w:pStyle w:val="ListParagraph"/>
        <w:numPr>
          <w:ilvl w:val="0"/>
          <w:numId w:val="3"/>
        </w:numPr>
        <w:spacing w:after="120" w:before="0" w:line="288" w:lineRule="auto"/>
      </w:pPr>
      <w:r>
        <w:rPr>
          <w:rFonts w:ascii="Arial" w:cs="Arial" w:eastAsia="Arial" w:hAnsi="Arial"/>
          <w:color w:val="526B7E"/>
          <w:sz w:val="21"/>
          <w:szCs w:val="21"/>
        </w:rPr>
        <w:t xml:space="preserve">Configure secure AD-integrated zones and maintain records.</w:t>
      </w:r>
    </w:p>
    <w:p>
      <w:pPr>
        <w:pStyle w:val="ListParagraph"/>
        <w:numPr>
          <w:ilvl w:val="0"/>
          <w:numId w:val="3"/>
        </w:numPr>
        <w:spacing w:after="120" w:before="0" w:line="288" w:lineRule="auto"/>
      </w:pPr>
      <w:r>
        <w:rPr>
          <w:rFonts w:ascii="Arial" w:cs="Arial" w:eastAsia="Arial" w:hAnsi="Arial"/>
          <w:color w:val="526B7E"/>
          <w:sz w:val="21"/>
          <w:szCs w:val="21"/>
        </w:rPr>
        <w:t xml:space="preserve">Test both resolvers, directory discovery, and client fallback.</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SBD-DC01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SBD-DC02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15 MIN</w:t>
      </w:r>
    </w:p>
    <w:p>
      <w:pPr>
        <w:pStyle w:val="Heading1"/>
        <w:spacing w:after="120"/>
      </w:pPr>
      <w:bookmarkStart w:name="lesson-plan" w:id="3"/>
      <w:r>
        <w:rPr>
          <w:rFonts w:ascii="Arial" w:cs="Arial" w:eastAsia="Arial" w:hAnsi="Arial"/>
          <w:b/>
          <w:bCs/>
          <w:color w:val="193448"/>
          <w:sz w:val="40"/>
          <w:szCs w:val="40"/>
        </w:rPr>
        <w:t xml:space="preserve">Map names to the network</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 DNS plan explains which server owns a name and how a client finds that server. Begin with the working directory build, then extend it deliberately.</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Explain which DNS servers a domain member must use in this lab and why.</w:t>
      </w:r>
    </w:p>
    <w:p>
      <w:pPr>
        <w:pStyle w:val="ListParagraph"/>
        <w:numPr>
          <w:ilvl w:val="0"/>
          <w:numId w:val="3"/>
        </w:numPr>
        <w:spacing w:after="120" w:before="0" w:line="288" w:lineRule="auto"/>
      </w:pPr>
      <w:r>
        <w:rPr>
          <w:rFonts w:ascii="Arial" w:cs="Arial" w:eastAsia="Arial" w:hAnsi="Arial"/>
          <w:color w:val="526B7E"/>
          <w:sz w:val="21"/>
          <w:szCs w:val="21"/>
        </w:rPr>
        <w:t xml:space="preserve">Inventory the existing sbd.test and _msdcs zones without creating duplicates.</w:t>
      </w:r>
    </w:p>
    <w:p>
      <w:pPr>
        <w:pStyle w:val="ListParagraph"/>
        <w:numPr>
          <w:ilvl w:val="0"/>
          <w:numId w:val="3"/>
        </w:numPr>
        <w:spacing w:after="120" w:before="0" w:line="288" w:lineRule="auto"/>
      </w:pPr>
      <w:r>
        <w:rPr>
          <w:rFonts w:ascii="Arial" w:cs="Arial" w:eastAsia="Arial" w:hAnsi="Arial"/>
          <w:color w:val="526B7E"/>
          <w:sz w:val="21"/>
          <w:szCs w:val="21"/>
        </w:rPr>
        <w:t xml:space="preserve">Document the forwarding and recursion decision for an air-gapped network.</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Record the domain, each subnet, both DNS addresses, and the owner of each service name. Keep host records and service aliases distinguishable.</w:t>
      </w:r>
    </w:p>
    <w:p>
      <w:pPr>
        <w:pStyle w:val="ListParagraph"/>
        <w:numPr>
          <w:ilvl w:val="0"/>
          <w:numId w:val="4"/>
        </w:numPr>
        <w:spacing w:after="120" w:before="0" w:line="288" w:lineRule="auto"/>
      </w:pPr>
      <w:r>
        <w:rPr>
          <w:rFonts w:ascii="Arial" w:cs="Arial" w:eastAsia="Arial" w:hAnsi="Arial"/>
          <w:color w:val="526B7E"/>
          <w:sz w:val="21"/>
          <w:szCs w:val="21"/>
        </w:rPr>
        <w:t xml:space="preserve">On each domain controller, open DNS Manager and review the existing sbd.test and _msdcs zones. Promotion may already have created them; do not create duplicate zones.</w:t>
      </w:r>
    </w:p>
    <w:p>
      <w:pPr>
        <w:pStyle w:val="ListParagraph"/>
        <w:numPr>
          <w:ilvl w:val="0"/>
          <w:numId w:val="4"/>
        </w:numPr>
        <w:spacing w:after="120" w:before="0" w:line="288" w:lineRule="auto"/>
      </w:pPr>
      <w:r>
        <w:rPr>
          <w:rFonts w:ascii="Arial" w:cs="Arial" w:eastAsia="Arial" w:hAnsi="Arial"/>
          <w:color w:val="526B7E"/>
          <w:sz w:val="21"/>
          <w:szCs w:val="21"/>
        </w:rPr>
        <w:t xml:space="preserve">Check the DNS role and static network settings. Domain members must use internal DNS servers that resolve the AD namespace; a public resolver is not an alternate for this environment.</w:t>
      </w:r>
    </w:p>
    <w:p>
      <w:pPr>
        <w:pStyle w:val="ListParagraph"/>
        <w:numPr>
          <w:ilvl w:val="0"/>
          <w:numId w:val="4"/>
        </w:numPr>
        <w:spacing w:after="120" w:before="0" w:line="288" w:lineRule="auto"/>
      </w:pPr>
      <w:r>
        <w:rPr>
          <w:rFonts w:ascii="Arial" w:cs="Arial" w:eastAsia="Arial" w:hAnsi="Arial"/>
          <w:color w:val="526B7E"/>
          <w:sz w:val="21"/>
          <w:szCs w:val="21"/>
        </w:rPr>
        <w:t xml:space="preserve">Decide whether any separate internal namespace needs a conditional forwarder. With no recursive dependencies, document a no-recursion design; do not add internet forwarders or delete every root hint as a shortcut.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Get-WindowsFeature DNS</w:t>
      </w:r>
    </w:p>
    <w:p>
      <w:pPr>
        <w:shd w:fill="F1F7FA" w:color="auto" w:val="clear"/>
        <w:spacing w:after="0" w:before="0" w:line="252" w:lineRule="auto"/>
        <w:ind w:left="160" w:right="160"/>
      </w:pPr>
      <w:r>
        <w:rPr>
          <w:rFonts w:ascii="Consolas" w:cs="Consolas" w:eastAsia="Consolas" w:hAnsi="Consolas"/>
          <w:color w:val="193448"/>
          <w:sz w:val="18"/>
          <w:szCs w:val="18"/>
        </w:rPr>
        <w:t xml:space="preserve">Get-DnsClientServerAddress -AddressFamily IPv4</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Get-DnsServerZone -ComputerName SBD-DC01</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Both servers and the client point to the intended internal DNS service. Existing AD zones and the forwarding/recursion decision are recorded.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Save the address/name worksheet and the initial zone inventory before changing anything.</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Which DNS servers should a domain member use in this lab?</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Domain members point only at the internal DNS servers that resolve sbd.test.  The existing AD zones are inventoried, not recreated.  The forwarding and recursion decision is written down before anything changes.</w:t>
      </w:r>
    </w:p>
    <w:p>
      <w:pPr>
        <w:spacing w:after="60" w:before="0" w:line="288" w:lineRule="auto"/>
      </w:pPr>
      <w:hyperlink w:history="1" r:id="rId6t7fc4kdw9pn9lawrhzgf">
        <w:r>
          <w:rPr>
            <w:rFonts w:ascii="Arial" w:cs="Arial" w:eastAsia="Arial" w:hAnsi="Arial"/>
            <w:color w:val="20647C"/>
            <w:sz w:val="18"/>
            <w:szCs w:val="18"/>
            <w:u w:val="single"/>
          </w:rPr>
          <w:t xml:space="preserve">Microsoft · Install and configure DNS Server</w:t>
        </w:r>
      </w:hyperlink>
    </w:p>
    <w:p>
      <w:r>
        <w:br w:type="page"/>
      </w:r>
    </w:p>
    <w:p>
      <w:pPr>
        <w:spacing w:after="80" w:before="0" w:line="288" w:lineRule="auto"/>
      </w:pPr>
      <w:r>
        <w:rPr>
          <w:rFonts w:ascii="Arial" w:cs="Arial" w:eastAsia="Arial" w:hAnsi="Arial"/>
          <w:b/>
          <w:bCs/>
          <w:color w:val="20647C"/>
          <w:sz w:val="16"/>
          <w:szCs w:val="16"/>
        </w:rPr>
        <w:t xml:space="preserve">LESSON 02  /  ABOUT 20 MIN</w:t>
      </w:r>
    </w:p>
    <w:p>
      <w:pPr>
        <w:pStyle w:val="Heading1"/>
        <w:spacing w:after="120"/>
      </w:pPr>
      <w:bookmarkStart w:name="lesson-zones" w:id="4"/>
      <w:r>
        <w:rPr>
          <w:rFonts w:ascii="Arial" w:cs="Arial" w:eastAsia="Arial" w:hAnsi="Arial"/>
          <w:b/>
          <w:bCs/>
          <w:color w:val="193448"/>
          <w:sz w:val="40"/>
          <w:szCs w:val="40"/>
        </w:rPr>
        <w:t xml:space="preserve">Configure forward and reverse zones</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Forward lookup answers where a name lives. Reverse lookup answers which name is assigned to an address. AD integration lets the directory replicate zone data between the selected DNS servers.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Confirm sbd.test is AD-integrated with the intended replication scope.</w:t>
      </w:r>
    </w:p>
    <w:p>
      <w:pPr>
        <w:pStyle w:val="ListParagraph"/>
        <w:numPr>
          <w:ilvl w:val="0"/>
          <w:numId w:val="3"/>
        </w:numPr>
        <w:spacing w:after="120" w:before="0" w:line="288" w:lineRule="auto"/>
      </w:pPr>
      <w:r>
        <w:rPr>
          <w:rFonts w:ascii="Arial" w:cs="Arial" w:eastAsia="Arial" w:hAnsi="Arial"/>
          <w:color w:val="526B7E"/>
          <w:sz w:val="21"/>
          <w:szCs w:val="21"/>
        </w:rPr>
        <w:t xml:space="preserve">Create a secure, AD-integrated reverse zone for 10.0.10.0/24.</w:t>
      </w:r>
    </w:p>
    <w:p>
      <w:pPr>
        <w:pStyle w:val="ListParagraph"/>
        <w:numPr>
          <w:ilvl w:val="0"/>
          <w:numId w:val="3"/>
        </w:numPr>
        <w:spacing w:after="120" w:before="0" w:line="288" w:lineRule="auto"/>
      </w:pPr>
      <w:r>
        <w:rPr>
          <w:rFonts w:ascii="Arial" w:cs="Arial" w:eastAsia="Arial" w:hAnsi="Arial"/>
          <w:color w:val="526B7E"/>
          <w:sz w:val="21"/>
          <w:szCs w:val="21"/>
        </w:rPr>
        <w:t xml:space="preserve">Explain how zone data moves between the two DNS hosts.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In DNS Manager, inspect sbd.test Properties. Confirm that it is AD-integrated and choose the domain or forest replication scope that matches the DNS servers intended to host it.</w:t>
      </w:r>
    </w:p>
    <w:p>
      <w:pPr>
        <w:pStyle w:val="ListParagraph"/>
        <w:numPr>
          <w:ilvl w:val="0"/>
          <w:numId w:val="5"/>
        </w:numPr>
        <w:spacing w:after="120" w:before="0" w:line="288" w:lineRule="auto"/>
      </w:pPr>
      <w:r>
        <w:rPr>
          <w:rFonts w:ascii="Arial" w:cs="Arial" w:eastAsia="Arial" w:hAnsi="Arial"/>
          <w:color w:val="526B7E"/>
          <w:sz w:val="21"/>
          <w:szCs w:val="21"/>
        </w:rPr>
        <w:t xml:space="preserve">Use secure dynamic updates for the AD-integrated zone. Review delegation and permissions before broadening who can change records.</w:t>
      </w:r>
    </w:p>
    <w:p>
      <w:pPr>
        <w:pStyle w:val="ListParagraph"/>
        <w:numPr>
          <w:ilvl w:val="0"/>
          <w:numId w:val="5"/>
        </w:numPr>
        <w:spacing w:after="120" w:before="0" w:line="288" w:lineRule="auto"/>
      </w:pPr>
      <w:r>
        <w:rPr>
          <w:rFonts w:ascii="Arial" w:cs="Arial" w:eastAsia="Arial" w:hAnsi="Arial"/>
          <w:color w:val="526B7E"/>
          <w:sz w:val="21"/>
          <w:szCs w:val="21"/>
        </w:rPr>
        <w:t xml:space="preserve">Under Reverse Lookup Zones, create an IPv4 primary AD-integrated zone for network ID 10.0.10 if an equivalent zone does not already exist. Select the approved replication scope and secure updates.</w:t>
      </w:r>
    </w:p>
    <w:p>
      <w:pPr>
        <w:pStyle w:val="ListParagraph"/>
        <w:numPr>
          <w:ilvl w:val="0"/>
          <w:numId w:val="5"/>
        </w:numPr>
        <w:spacing w:after="120" w:before="0" w:line="288" w:lineRule="auto"/>
      </w:pPr>
      <w:r>
        <w:rPr>
          <w:rFonts w:ascii="Arial" w:cs="Arial" w:eastAsia="Arial" w:hAnsi="Arial"/>
          <w:color w:val="526B7E"/>
          <w:sz w:val="21"/>
          <w:szCs w:val="21"/>
        </w:rPr>
        <w:t xml:space="preserve">Review zone-transfer settings. AD replication between these DCs does not require enabling transfers to arbitrary DNS servers; restrict any separately required secondary-server transfers explicitly.</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Get-DnsServerZone -ComputerName SBD-DC01 |</w:t>
      </w:r>
    </w:p>
    <w:p>
      <w:pPr>
        <w:shd w:fill="F1F7FA" w:color="auto" w:val="clear"/>
        <w:spacing w:after="0" w:before="0" w:line="252" w:lineRule="auto"/>
        <w:ind w:left="160" w:right="160"/>
      </w:pPr>
      <w:r>
        <w:rPr>
          <w:rFonts w:ascii="Consolas" w:cs="Consolas" w:eastAsia="Consolas" w:hAnsi="Consolas"/>
          <w:color w:val="193448"/>
          <w:sz w:val="18"/>
          <w:szCs w:val="18"/>
        </w:rPr>
        <w:t xml:space="preserve">  Select-Object ZoneName, ZoneType, IsDsIntegrated, DynamicUpdate, ReplicationScope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Get-DnsServerZone -ComputerName SBD-DC02</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intended forward and reverse zones appear on both DNS hosts after replication. The reverse zone for this /24 is 10.0.10.in-addr.arpa.</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Capture the zone type, update policy, replication scope, and transfer policy for each zone.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How does an AD-integrated zone reach the other DNS-enabled domain controller in its replication scope?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Forward and reverse zones are AD-integrated with a deliberate replication scope.  Dynamic updates are secure-only.  Zone transfers stay restricted; directory replication moves the data.</w:t>
      </w:r>
    </w:p>
    <w:p>
      <w:pPr>
        <w:spacing w:after="60" w:before="0" w:line="288" w:lineRule="auto"/>
      </w:pPr>
      <w:hyperlink w:history="1" r:id="rIdh6gfeuek8-cgjy_ud7zg8">
        <w:r>
          <w:rPr>
            <w:rFonts w:ascii="Arial" w:cs="Arial" w:eastAsia="Arial" w:hAnsi="Arial"/>
            <w:color w:val="20647C"/>
            <w:sz w:val="18"/>
            <w:szCs w:val="18"/>
            <w:u w:val="single"/>
          </w:rPr>
          <w:t xml:space="preserve">Microsoft · Manage DNS zones</w:t>
        </w:r>
      </w:hyperlink>
    </w:p>
    <w:p>
      <w:r>
        <w:br w:type="page"/>
      </w:r>
    </w:p>
    <w:p>
      <w:pPr>
        <w:spacing w:after="80" w:before="0" w:line="288" w:lineRule="auto"/>
      </w:pPr>
      <w:r>
        <w:rPr>
          <w:rFonts w:ascii="Arial" w:cs="Arial" w:eastAsia="Arial" w:hAnsi="Arial"/>
          <w:b/>
          <w:bCs/>
          <w:color w:val="20647C"/>
          <w:sz w:val="16"/>
          <w:szCs w:val="16"/>
        </w:rPr>
        <w:t xml:space="preserve">LESSON 03  /  ABOUT 20 MIN</w:t>
      </w:r>
    </w:p>
    <w:p>
      <w:pPr>
        <w:pStyle w:val="Heading1"/>
        <w:spacing w:after="120"/>
      </w:pPr>
      <w:bookmarkStart w:name="lesson-records" w:id="5"/>
      <w:r>
        <w:rPr>
          <w:rFonts w:ascii="Arial" w:cs="Arial" w:eastAsia="Arial" w:hAnsi="Arial"/>
          <w:b/>
          <w:bCs/>
          <w:color w:val="193448"/>
          <w:sz w:val="40"/>
          <w:szCs w:val="40"/>
        </w:rPr>
        <w:t xml:space="preserve">Create and maintain service records</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Build a small, intentional record set. A host record identifies a machine; an alias provides a stable service name without making that alias a separate server.</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Distinguish host records (A and PTR) from service aliases (CNAME).</w:t>
      </w:r>
    </w:p>
    <w:p>
      <w:pPr>
        <w:pStyle w:val="ListParagraph"/>
        <w:numPr>
          <w:ilvl w:val="0"/>
          <w:numId w:val="3"/>
        </w:numPr>
        <w:spacing w:after="120" w:before="0" w:line="288" w:lineRule="auto"/>
      </w:pPr>
      <w:r>
        <w:rPr>
          <w:rFonts w:ascii="Arial" w:cs="Arial" w:eastAsia="Arial" w:hAnsi="Arial"/>
          <w:color w:val="526B7E"/>
          <w:sz w:val="21"/>
          <w:szCs w:val="21"/>
        </w:rPr>
        <w:t xml:space="preserve">Create a host record with its PTR and a service alias that match the plan.</w:t>
      </w:r>
    </w:p>
    <w:p>
      <w:pPr>
        <w:pStyle w:val="ListParagraph"/>
        <w:numPr>
          <w:ilvl w:val="0"/>
          <w:numId w:val="3"/>
        </w:numPr>
        <w:spacing w:after="120" w:before="0" w:line="288" w:lineRule="auto"/>
      </w:pPr>
      <w:r>
        <w:rPr>
          <w:rFonts w:ascii="Arial" w:cs="Arial" w:eastAsia="Arial" w:hAnsi="Arial"/>
          <w:color w:val="526B7E"/>
          <w:sz w:val="21"/>
          <w:szCs w:val="21"/>
        </w:rPr>
        <w:t xml:space="preserve">Maintain records with recorded ownership, lifetimes, and reasons.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Review the DC A and PTR records first. Correct mismatches through the owning host and DNS administration process rather than blindly adding another record with the same name.</w:t>
      </w:r>
    </w:p>
    <w:p>
      <w:pPr>
        <w:pStyle w:val="ListParagraph"/>
        <w:numPr>
          <w:ilvl w:val="0"/>
          <w:numId w:val="6"/>
        </w:numPr>
        <w:spacing w:after="120" w:before="0" w:line="288" w:lineRule="auto"/>
      </w:pPr>
      <w:r>
        <w:rPr>
          <w:rFonts w:ascii="Arial" w:cs="Arial" w:eastAsia="Arial" w:hAnsi="Arial"/>
          <w:color w:val="526B7E"/>
          <w:sz w:val="21"/>
          <w:szCs w:val="21"/>
        </w:rPr>
        <w:t xml:space="preserve">Choose one approved service host from your address plan. In sbd.test, use New Host (A or AAAA), enter its actual name and address, and select the associated PTR option when the reverse zone is ready.</w:t>
      </w:r>
    </w:p>
    <w:p>
      <w:pPr>
        <w:pStyle w:val="ListParagraph"/>
        <w:numPr>
          <w:ilvl w:val="0"/>
          <w:numId w:val="6"/>
        </w:numPr>
        <w:spacing w:after="120" w:before="0" w:line="288" w:lineRule="auto"/>
      </w:pPr>
      <w:r>
        <w:rPr>
          <w:rFonts w:ascii="Arial" w:cs="Arial" w:eastAsia="Arial" w:hAnsi="Arial"/>
          <w:color w:val="526B7E"/>
          <w:sz w:val="21"/>
          <w:szCs w:val="21"/>
        </w:rPr>
        <w:t xml:space="preserve">For a service alias, use New Alias (CNAME) and select the intended fully qualified host. For the later PKI course, reserve pki.sbd.test for the approved internal publication host; do not point it at the offline root.</w:t>
      </w:r>
    </w:p>
    <w:p>
      <w:pPr>
        <w:pStyle w:val="ListParagraph"/>
        <w:numPr>
          <w:ilvl w:val="0"/>
          <w:numId w:val="6"/>
        </w:numPr>
        <w:spacing w:after="120" w:before="0" w:line="288" w:lineRule="auto"/>
      </w:pPr>
      <w:r>
        <w:rPr>
          <w:rFonts w:ascii="Arial" w:cs="Arial" w:eastAsia="Arial" w:hAnsi="Arial"/>
          <w:color w:val="526B7E"/>
          <w:sz w:val="21"/>
          <w:szCs w:val="21"/>
        </w:rPr>
        <w:t xml:space="preserve">Set the record lifetime to the operational plan, record static ownership, and remove only records confirmed obsolete. An alias cannot coexist with other record types at the same name.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Get-DnsServerResourceRecord -ComputerName SBD-DC01 -ZoneName sbd.test</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SBD-DC01.sbd.test -Type A -Server 10.0.10.10</w:t>
      </w:r>
    </w:p>
    <w:p>
      <w:pPr>
        <w:shd w:fill="F1F7FA" w:color="auto" w:val="clear"/>
        <w:spacing w:after="160" w:before="0" w:line="252" w:lineRule="auto"/>
        <w:ind w:left="160" w:right="160"/>
      </w:pPr>
      <w:r>
        <w:rPr>
          <w:rFonts w:ascii="Consolas" w:cs="Consolas" w:eastAsia="Consolas" w:hAnsi="Consolas"/>
          <w:color w:val="193448"/>
          <w:sz w:val="18"/>
          <w:szCs w:val="18"/>
        </w:rPr>
        <w:t xml:space="preserve">Resolve-DnsName 10.0.10.10 -Type PTR -Server 10.0.10.10</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Forward and reverse responses agree with the address plan. Each alias reaches the intended host; creating a DNS name alone does not configure its service.</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a record table with owner, type, target, time to live, and reason for the change.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does creating pki.sbd.test as an alias accomplish?</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Host records identify machines; aliases provide stable service names.  pki.sbd.test is reserved for the internal publication host, never the offline root.  Every record carries an owner, a lifetime, and a reason.</w:t>
      </w:r>
    </w:p>
    <w:p>
      <w:pPr>
        <w:spacing w:after="60" w:before="0" w:line="288" w:lineRule="auto"/>
      </w:pPr>
      <w:hyperlink w:history="1" r:id="rIdpshgtvuscj-xpgs6t-rsf">
        <w:r>
          <w:rPr>
            <w:rFonts w:ascii="Arial" w:cs="Arial" w:eastAsia="Arial" w:hAnsi="Arial"/>
            <w:color w:val="20647C"/>
            <w:sz w:val="18"/>
            <w:szCs w:val="18"/>
            <w:u w:val="single"/>
          </w:rPr>
          <w:t xml:space="preserve">Microsoft · Manage DNS resource records</w:t>
        </w:r>
      </w:hyperlink>
    </w:p>
    <w:p>
      <w:r>
        <w:br w:type="page"/>
      </w:r>
    </w:p>
    <w:p>
      <w:pPr>
        <w:spacing w:after="80" w:before="0" w:line="288" w:lineRule="auto"/>
      </w:pPr>
      <w:r>
        <w:rPr>
          <w:rFonts w:ascii="Arial" w:cs="Arial" w:eastAsia="Arial" w:hAnsi="Arial"/>
          <w:b/>
          <w:bCs/>
          <w:color w:val="20647C"/>
          <w:sz w:val="16"/>
          <w:szCs w:val="16"/>
        </w:rPr>
        <w:t xml:space="preserve">LESSON 04  /  ABOUT 20 MIN</w:t>
      </w:r>
    </w:p>
    <w:p>
      <w:pPr>
        <w:pStyle w:val="Heading1"/>
        <w:spacing w:after="120"/>
      </w:pPr>
      <w:bookmarkStart w:name="lesson-verify" w:id="6"/>
      <w:r>
        <w:rPr>
          <w:rFonts w:ascii="Arial" w:cs="Arial" w:eastAsia="Arial" w:hAnsi="Arial"/>
          <w:b/>
          <w:bCs/>
          <w:color w:val="193448"/>
          <w:sz w:val="40"/>
          <w:szCs w:val="40"/>
        </w:rPr>
        <w:t xml:space="preserve">Prove resolution and directory discovery</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Test each server explicitly before testing client fallback. A successful cached answer does not prove that both DNS servers hold the right records.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Query each DNS server explicitly instead of trusting cached answers.</w:t>
      </w:r>
    </w:p>
    <w:p>
      <w:pPr>
        <w:pStyle w:val="ListParagraph"/>
        <w:numPr>
          <w:ilvl w:val="0"/>
          <w:numId w:val="3"/>
        </w:numPr>
        <w:spacing w:after="120" w:before="0" w:line="288" w:lineRule="auto"/>
      </w:pPr>
      <w:r>
        <w:rPr>
          <w:rFonts w:ascii="Arial" w:cs="Arial" w:eastAsia="Arial" w:hAnsi="Arial"/>
          <w:color w:val="526B7E"/>
          <w:sz w:val="21"/>
          <w:szCs w:val="21"/>
        </w:rPr>
        <w:t xml:space="preserve">Verify the LDAP service records that let clients discover domain controllers.</w:t>
      </w:r>
    </w:p>
    <w:p>
      <w:pPr>
        <w:pStyle w:val="ListParagraph"/>
        <w:numPr>
          <w:ilvl w:val="0"/>
          <w:numId w:val="3"/>
        </w:numPr>
        <w:spacing w:after="120" w:before="0" w:line="288" w:lineRule="auto"/>
      </w:pPr>
      <w:r>
        <w:rPr>
          <w:rFonts w:ascii="Arial" w:cs="Arial" w:eastAsia="Arial" w:hAnsi="Arial"/>
          <w:color w:val="526B7E"/>
          <w:sz w:val="21"/>
          <w:szCs w:val="21"/>
        </w:rPr>
        <w:t xml:space="preserve">Run a controlled failover test and record the result.</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From a domain client, query each DNS server for the same host and reverse record. Record the server queried and the returned data.</w:t>
      </w:r>
    </w:p>
    <w:p>
      <w:pPr>
        <w:pStyle w:val="ListParagraph"/>
        <w:numPr>
          <w:ilvl w:val="0"/>
          <w:numId w:val="7"/>
        </w:numPr>
        <w:spacing w:after="120" w:before="0" w:line="288" w:lineRule="auto"/>
      </w:pPr>
      <w:r>
        <w:rPr>
          <w:rFonts w:ascii="Arial" w:cs="Arial" w:eastAsia="Arial" w:hAnsi="Arial"/>
          <w:color w:val="526B7E"/>
          <w:sz w:val="21"/>
          <w:szCs w:val="21"/>
        </w:rPr>
        <w:t xml:space="preserve">Query the AD LDAP service records below against both servers. These records let a client discover domain controllers; an ordinary host lookup does not prove that discovery works.</w:t>
      </w:r>
    </w:p>
    <w:p>
      <w:pPr>
        <w:pStyle w:val="ListParagraph"/>
        <w:numPr>
          <w:ilvl w:val="0"/>
          <w:numId w:val="7"/>
        </w:numPr>
        <w:spacing w:after="120" w:before="0" w:line="288" w:lineRule="auto"/>
      </w:pPr>
      <w:r>
        <w:rPr>
          <w:rFonts w:ascii="Arial" w:cs="Arial" w:eastAsia="Arial" w:hAnsi="Arial"/>
          <w:color w:val="526B7E"/>
          <w:sz w:val="21"/>
          <w:szCs w:val="21"/>
        </w:rPr>
        <w:t xml:space="preserve">Run the DNS diagnostics and directory replication checks on a domain controller. Investigate failures in context, including the intentionally isolated network design.</w:t>
      </w:r>
    </w:p>
    <w:p>
      <w:pPr>
        <w:pStyle w:val="ListParagraph"/>
        <w:numPr>
          <w:ilvl w:val="0"/>
          <w:numId w:val="7"/>
        </w:numPr>
        <w:spacing w:after="120" w:before="0" w:line="288" w:lineRule="auto"/>
      </w:pPr>
      <w:r>
        <w:rPr>
          <w:rFonts w:ascii="Arial" w:cs="Arial" w:eastAsia="Arial" w:hAnsi="Arial"/>
          <w:color w:val="526B7E"/>
          <w:sz w:val="21"/>
          <w:szCs w:val="21"/>
        </w:rPr>
        <w:t xml:space="preserve">During an approved lab test, make one DNS server unavailable to the test client and verify resolution through the other. Restore connectivity and repeat for the opposite server. Do not interrupt shared production services for this exercise.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SBD-DC01.sbd.test -Server 10.0.10.10</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SBD-DC01.sbd.test -Server 10.0.10.11</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_ldap._tcp.dc._msdcs.sbd.test -Type SRV -Server 10.0.10.10</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_ldap._tcp.dc._msdcs.sbd.test -Type SRV -Server 10.0.10.11</w:t>
      </w:r>
    </w:p>
    <w:p>
      <w:pPr>
        <w:shd w:fill="F1F7FA" w:color="auto" w:val="clear"/>
        <w:spacing w:after="0" w:before="0" w:line="252" w:lineRule="auto"/>
        <w:ind w:left="160" w:right="160"/>
      </w:pPr>
      <w:r>
        <w:rPr>
          <w:rFonts w:ascii="Consolas" w:cs="Consolas" w:eastAsia="Consolas" w:hAnsi="Consolas"/>
          <w:color w:val="193448"/>
          <w:sz w:val="18"/>
          <w:szCs w:val="18"/>
        </w:rPr>
        <w:t xml:space="preserve">dcdiag /test:dns /v</w:t>
      </w:r>
    </w:p>
    <w:p>
      <w:pPr>
        <w:shd w:fill="F1F7FA" w:color="auto" w:val="clear"/>
        <w:spacing w:after="160" w:before="0" w:line="252" w:lineRule="auto"/>
        <w:ind w:left="160" w:right="160"/>
      </w:pPr>
      <w:r>
        <w:rPr>
          <w:rFonts w:ascii="Consolas" w:cs="Consolas" w:eastAsia="Consolas" w:hAnsi="Consolas"/>
          <w:color w:val="193448"/>
          <w:sz w:val="18"/>
          <w:szCs w:val="18"/>
        </w:rPr>
        <w:t xml:space="preserve">repadmin /replsummary</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Both DNS servers return the expected host and AD service records, replication is healthy, and the client still resolves internal names when either resolver is unavailable.</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paired lookup results, diagnostic output, and the failover test record with start, restore, and final verification times.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query each DNS server directly?</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Both resolvers answer the host and SRV queries correctly.  dcdiag and repadmin confirm DNS and replication health.  The failover test is documented with times, not just a passing screenshot.</w:t>
      </w:r>
    </w:p>
    <w:p>
      <w:pPr>
        <w:spacing w:after="60" w:before="0" w:line="288" w:lineRule="auto"/>
      </w:pPr>
      <w:hyperlink w:history="1" r:id="rIdpxuvzixkvauw8wj8wlwoc">
        <w:r>
          <w:rPr>
            <w:rFonts w:ascii="Arial" w:cs="Arial" w:eastAsia="Arial" w:hAnsi="Arial"/>
            <w:color w:val="20647C"/>
            <w:sz w:val="18"/>
            <w:szCs w:val="18"/>
            <w:u w:val="single"/>
          </w:rPr>
          <w:t xml:space="preserve">Microsoft · Resolve-DnsName</w:t>
        </w:r>
      </w:hyperlink>
    </w:p>
    <w:p>
      <w:pPr>
        <w:spacing w:after="60" w:before="0" w:line="288" w:lineRule="auto"/>
      </w:pPr>
      <w:hyperlink w:history="1" r:id="rIdil0yxs9mli0xpw_raw3f2">
        <w:r>
          <w:rPr>
            <w:rFonts w:ascii="Arial" w:cs="Arial" w:eastAsia="Arial" w:hAnsi="Arial"/>
            <w:color w:val="20647C"/>
            <w:sz w:val="18"/>
            <w:szCs w:val="18"/>
            <w:u w:val="single"/>
          </w:rPr>
          <w:t xml:space="preserve">Microsoft · Dcdiag</w:t>
        </w:r>
      </w:hyperlink>
    </w:p>
    <w:p>
      <w:r>
        <w:br w:type="page"/>
      </w:r>
    </w:p>
    <w:p>
      <w:pPr>
        <w:spacing w:after="80" w:before="0" w:line="288" w:lineRule="auto"/>
      </w:pPr>
      <w:r>
        <w:rPr>
          <w:rFonts w:ascii="Arial" w:cs="Arial" w:eastAsia="Arial" w:hAnsi="Arial"/>
          <w:b/>
          <w:bCs/>
          <w:color w:val="20647C"/>
          <w:sz w:val="16"/>
          <w:szCs w:val="16"/>
        </w:rPr>
        <w:t xml:space="preserve">LESSON 05  /  ABOUT 15 MIN</w:t>
      </w:r>
    </w:p>
    <w:p>
      <w:pPr>
        <w:pStyle w:val="Heading1"/>
        <w:spacing w:after="120"/>
      </w:pPr>
      <w:bookmarkStart w:name="lesson-troubleshoot" w:id="7"/>
      <w:r>
        <w:rPr>
          <w:rFonts w:ascii="Arial" w:cs="Arial" w:eastAsia="Arial" w:hAnsi="Arial"/>
          <w:b/>
          <w:bCs/>
          <w:color w:val="193448"/>
          <w:sz w:val="40"/>
          <w:szCs w:val="40"/>
        </w:rPr>
        <w:t xml:space="preserve">Find the fault and record the fix</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Troubleshoot one layer at a time: client settings, server reachability, authoritative data, replication, and finally the application that uses the name.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Isolate a DNS failure one layer at a time.</w:t>
      </w:r>
    </w:p>
    <w:p>
      <w:pPr>
        <w:pStyle w:val="ListParagraph"/>
        <w:numPr>
          <w:ilvl w:val="0"/>
          <w:numId w:val="3"/>
        </w:numPr>
        <w:spacing w:after="120" w:before="0" w:line="288" w:lineRule="auto"/>
      </w:pPr>
      <w:r>
        <w:rPr>
          <w:rFonts w:ascii="Arial" w:cs="Arial" w:eastAsia="Arial" w:hAnsi="Arial"/>
          <w:color w:val="526B7E"/>
          <w:sz w:val="21"/>
          <w:szCs w:val="21"/>
        </w:rPr>
        <w:t xml:space="preserve">Distinguish a missing name (NXDOMAIN) from timeouts and service failures.</w:t>
      </w:r>
    </w:p>
    <w:p>
      <w:pPr>
        <w:pStyle w:val="ListParagraph"/>
        <w:numPr>
          <w:ilvl w:val="0"/>
          <w:numId w:val="3"/>
        </w:numPr>
        <w:spacing w:after="120" w:before="0" w:line="288" w:lineRule="auto"/>
      </w:pPr>
      <w:r>
        <w:rPr>
          <w:rFonts w:ascii="Arial" w:cs="Arial" w:eastAsia="Arial" w:hAnsi="Arial"/>
          <w:color w:val="526B7E"/>
          <w:sz w:val="21"/>
          <w:szCs w:val="21"/>
        </w:rPr>
        <w:t xml:space="preserve">Record the cause, the fix, and the rollback — not just a passing result.</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For a failing lookup, record the exact name, record type, client, resolver, timestamp, and error. Compare the fully qualified name with any short-name search behavior.</w:t>
      </w:r>
    </w:p>
    <w:p>
      <w:pPr>
        <w:pStyle w:val="ListParagraph"/>
        <w:numPr>
          <w:ilvl w:val="0"/>
          <w:numId w:val="8"/>
        </w:numPr>
        <w:spacing w:after="120" w:before="0" w:line="288" w:lineRule="auto"/>
      </w:pPr>
      <w:r>
        <w:rPr>
          <w:rFonts w:ascii="Arial" w:cs="Arial" w:eastAsia="Arial" w:hAnsi="Arial"/>
          <w:color w:val="526B7E"/>
          <w:sz w:val="21"/>
          <w:szCs w:val="21"/>
        </w:rPr>
        <w:t xml:space="preserve">Query both servers directly. If they disagree, inspect zone scope and replication. If both are correct but the client is not, inspect client DNS settings and cached data.</w:t>
      </w:r>
    </w:p>
    <w:p>
      <w:pPr>
        <w:pStyle w:val="ListParagraph"/>
        <w:numPr>
          <w:ilvl w:val="0"/>
          <w:numId w:val="8"/>
        </w:numPr>
        <w:spacing w:after="120" w:before="0" w:line="288" w:lineRule="auto"/>
      </w:pPr>
      <w:r>
        <w:rPr>
          <w:rFonts w:ascii="Arial" w:cs="Arial" w:eastAsia="Arial" w:hAnsi="Arial"/>
          <w:color w:val="526B7E"/>
          <w:sz w:val="21"/>
          <w:szCs w:val="21"/>
        </w:rPr>
        <w:t xml:space="preserve">Distinguish a missing name (NXDOMAIN) from a timeout or service failure. Fix the owning configuration first, then use Clear-DnsClientCache on the test client if stale cache remains relevant.</w:t>
      </w:r>
    </w:p>
    <w:p>
      <w:pPr>
        <w:pStyle w:val="ListParagraph"/>
        <w:numPr>
          <w:ilvl w:val="0"/>
          <w:numId w:val="8"/>
        </w:numPr>
        <w:spacing w:after="120" w:before="0" w:line="288" w:lineRule="auto"/>
      </w:pPr>
      <w:r>
        <w:rPr>
          <w:rFonts w:ascii="Arial" w:cs="Arial" w:eastAsia="Arial" w:hAnsi="Arial"/>
          <w:color w:val="526B7E"/>
          <w:sz w:val="21"/>
          <w:szCs w:val="21"/>
        </w:rPr>
        <w:t xml:space="preserve">Repeat the original test and the redundancy checks. Record what changed and the rollback method. Review aging/scavenging separately against DHCP, static records, and backup practices before enabling automatic deletion.</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Get-DnsClientServerAddress -AddressFamily IPv4</w:t>
      </w:r>
    </w:p>
    <w:p>
      <w:pPr>
        <w:shd w:fill="F1F7FA" w:color="auto" w:val="clear"/>
        <w:spacing w:after="0" w:before="0" w:line="252" w:lineRule="auto"/>
        <w:ind w:left="160" w:right="160"/>
      </w:pPr>
      <w:r>
        <w:rPr>
          <w:rFonts w:ascii="Consolas" w:cs="Consolas" w:eastAsia="Consolas" w:hAnsi="Consolas"/>
          <w:color w:val="193448"/>
          <w:sz w:val="18"/>
          <w:szCs w:val="18"/>
        </w:rPr>
        <w:t xml:space="preserve">Get-DnsClientCache</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SBD-DC02.sbd.test -Server 10.0.10.10</w:t>
      </w:r>
    </w:p>
    <w:p>
      <w:pPr>
        <w:shd w:fill="F1F7FA" w:color="auto" w:val="clear"/>
        <w:spacing w:after="160" w:before="0" w:line="252" w:lineRule="auto"/>
        <w:ind w:left="160" w:right="160"/>
      </w:pPr>
      <w:r>
        <w:rPr>
          <w:rFonts w:ascii="Consolas" w:cs="Consolas" w:eastAsia="Consolas" w:hAnsi="Consolas"/>
          <w:color w:val="193448"/>
          <w:sz w:val="18"/>
          <w:szCs w:val="18"/>
        </w:rPr>
        <w:t xml:space="preserve">Resolve-DnsName SBD-DC02.sbd.test -Server 10.0.10.11</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original failure is reproducibly resolved, both resolvers agree, and the change record explains the cause rather than only showing a passing screenshot.</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Complete the DNS checklist and retain the before/after lookup results with the configuration owner.</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Both DNS servers return the correct address, but one client keeps using the old address. What should you inspect next?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Troubleshoot client settings, reachability, authoritative data, replication, then the application.  NXDOMAIN, timeouts, and service failures point at different owners.  The change record explains the cause and the rollback.</w:t>
      </w:r>
    </w:p>
    <w:p>
      <w:pPr>
        <w:spacing w:after="60" w:before="0" w:line="288" w:lineRule="auto"/>
      </w:pPr>
      <w:hyperlink w:history="1" r:id="rIdkidlmu_qz5y9ogltic9kk">
        <w:r>
          <w:rPr>
            <w:rFonts w:ascii="Arial" w:cs="Arial" w:eastAsia="Arial" w:hAnsi="Arial"/>
            <w:color w:val="20647C"/>
            <w:sz w:val="18"/>
            <w:szCs w:val="18"/>
            <w:u w:val="single"/>
          </w:rPr>
          <w:t xml:space="preserve">Microsoft · Manage DNS resource records</w:t>
        </w:r>
      </w:hyperlink>
    </w:p>
    <w:p>
      <w:pPr>
        <w:spacing w:after="60" w:before="0" w:line="288" w:lineRule="auto"/>
      </w:pPr>
      <w:hyperlink w:history="1" r:id="rIdkdyw2uza5a_olqwmhgloh">
        <w:r>
          <w:rPr>
            <w:rFonts w:ascii="Arial" w:cs="Arial" w:eastAsia="Arial" w:hAnsi="Arial"/>
            <w:color w:val="20647C"/>
            <w:sz w:val="18"/>
            <w:szCs w:val="18"/>
            <w:u w:val="single"/>
          </w:rPr>
          <w:t xml:space="preserve">Microsoft · Resolve-DnsName</w:t>
        </w:r>
      </w:hyperlink>
    </w:p>
    <w:p>
      <w:r>
        <w:br w:type="page"/>
      </w:r>
    </w:p>
    <w:p>
      <w:pPr>
        <w:spacing w:after="80" w:before="0" w:line="288" w:lineRule="auto"/>
      </w:pPr>
      <w:r>
        <w:rPr>
          <w:rFonts w:ascii="Arial" w:cs="Arial" w:eastAsia="Arial" w:hAnsi="Arial"/>
          <w:b/>
          <w:bCs/>
          <w:color w:val="20647C"/>
          <w:sz w:val="16"/>
          <w:szCs w:val="16"/>
        </w:rPr>
        <w:t xml:space="preserve">COURSE 1.2 / CLOSE OUT</w:t>
      </w:r>
    </w:p>
    <w:p>
      <w:pPr>
        <w:pStyle w:val="Heading1"/>
        <w:spacing w:after="120"/>
      </w:pPr>
      <w:bookmarkStart w:name="review" w:id="8"/>
      <w:r>
        <w:rPr>
          <w:rFonts w:ascii="Arial" w:cs="Arial" w:eastAsia="Arial" w:hAnsi="Arial"/>
          <w:b/>
          <w:bCs/>
          <w:color w:val="193448"/>
          <w:sz w:val="40"/>
          <w:szCs w:val="40"/>
        </w:rPr>
        <w:t xml:space="preserve">Course review and sign-off</w:t>
      </w:r>
      <w:bookmarkEnd w:id="8"/>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Map names to the network</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Configure forward and reverse zones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Create and maintain service records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Prove resolution and directory discovery</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Find the fault and record the fix</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Configure DNS. Course 1.3 builds certificate trust on top of this name resolution.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1.2 · Materials edition 1.0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6t7fc4kdw9pn9lawrhzgf" Type="http://schemas.openxmlformats.org/officeDocument/2006/relationships/hyperlink" Target="https://learn.microsoft.com/en-us/windows-server/networking/dns/quickstart-install-configure-dns-server" TargetMode="External"/><Relationship Id="rIdh6gfeuek8-cgjy_ud7zg8" Type="http://schemas.openxmlformats.org/officeDocument/2006/relationships/hyperlink" Target="https://learn.microsoft.com/en-us/windows-server/networking/dns/manage-dns-zones" TargetMode="External"/><Relationship Id="rIdpshgtvuscj-xpgs6t-rsf" Type="http://schemas.openxmlformats.org/officeDocument/2006/relationships/hyperlink" Target="https://learn.microsoft.com/en-us/windows-server/networking/dns/manage-resource-records" TargetMode="External"/><Relationship Id="rIdpxuvzixkvauw8wj8wlwoc" Type="http://schemas.openxmlformats.org/officeDocument/2006/relationships/hyperlink" Target="https://learn.microsoft.com/en-us/powershell/module/dnsclient/resolve-dnsname" TargetMode="External"/><Relationship Id="rIdil0yxs9mli0xpw_raw3f2" Type="http://schemas.openxmlformats.org/officeDocument/2006/relationships/hyperlink" Target="https://learn.microsoft.com/en-us/windows-server/administration/windows-commands/dcdiag" TargetMode="External"/><Relationship Id="rIdkidlmu_qz5y9ogltic9kk" Type="http://schemas.openxmlformats.org/officeDocument/2006/relationships/hyperlink" Target="https://learn.microsoft.com/en-us/windows-server/networking/dns/manage-resource-records" TargetMode="External"/><Relationship Id="rIdkdyw2uza5a_olqwmhgloh" Type="http://schemas.openxmlformats.org/officeDocument/2006/relationships/hyperlink" Target="https://learn.microsoft.com/en-us/powershell/module/dnsclient/resolve-dnsname" TargetMode="External"/><Relationship Id="rId8" Type="http://schemas.openxmlformats.org/officeDocument/2006/relationships/image" Target="media/315b4b2a7fe096c36787d89a85055bb8aacc1994.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Configure DNS — companion workbook</dc:title>
  <dc:creator>Secure By Design</dc:creator>
  <cp:lastModifiedBy>Un-named</cp:lastModifiedBy>
  <cp:revision>1</cp:revision>
  <dcterms:created xsi:type="dcterms:W3CDTF">2026-10-07T20:25:25.674Z</dcterms:created>
  <dcterms:modified xsi:type="dcterms:W3CDTF">2026-10-07T20:25:25.674Z</dcterms:modified>
</cp:coreProperties>
</file>

<file path=docProps/custom.xml><?xml version="1.0" encoding="utf-8"?>
<Properties xmlns="http://schemas.openxmlformats.org/officeDocument/2006/custom-properties" xmlns:vt="http://schemas.openxmlformats.org/officeDocument/2006/docPropsVTypes"/>
</file>