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Promote Primary &amp; Secondary Domain Controller</w:t>
      </w:r>
    </w:p>
    <w:p>
      <w:pPr>
        <w:spacing w:before="0" w:after="920"/>
      </w:pPr>
      <w:r>
        <w:rPr>
          <w:rFonts w:ascii="Arial" w:hAnsi="Arial"/>
          <w:color w:val="526B7E"/>
          <w:sz w:val="24"/>
        </w:rPr>
        <w:t xml:space="preserve">A practical companion for promoting two Active Directory domain controllers on a network segment of their own, checking the result, and recording evidence.</w:t>
      </w:r>
    </w:p>
    <w:p>
      <w:pPr>
        <w:spacing w:before="0" w:after="200"/>
      </w:pPr>
      <w:r>
        <w:rPr>
          <w:rFonts w:ascii="Arial" w:hAnsi="Arial"/>
          <w:color w:val="20647C"/>
          <w:sz w:val="18"/>
        </w:rPr>
        <w:t xml:space="preserve">MATERIALS EDITION 0.6    /    COURSE 1.1</w:t>
      </w:r>
    </w:p>
    <w:p>
      <w:pPr>
        <w:spacing w:before="0" w:after="160"/>
      </w:pPr>
      <w:r>
        <w:rPr>
          <w:rFonts w:ascii="Arial" w:hAnsi="Arial"/>
          <w:color w:val="526B7E"/>
          <w:sz w:val="18"/>
        </w:rPr>
        <w:t xml:space="preserve">Updated 9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2" w:history="1">
        <w:r>
          <w:rPr>
            <w:color w:val="193448"/>
          </w:rPr>
          <w:t xml:space="preserve">Where do the controllers live?</w:t>
        </w:r>
        <w:r>
          <w:tab/>
          <w:t xml:space="preserve">4</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5</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6</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7</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8</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9</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10</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11</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12</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13</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Where do the controllers live?</w:t>
      </w:r>
      <w:bookmarkEnd w:id="102"/>
    </w:p>
    <w:p>
      <w:pPr>
        <w:spacing w:before="0" w:after="320"/>
      </w:pPr>
      <w:r>
        <w:rPr>
          <w:rFonts w:ascii="Arial" w:hAnsi="Arial"/>
          <w:color w:val="526B7E"/>
        </w:rPr>
        <w:t xml:space="preserve">On a segment of their own, behind a core that denies by default.</w:t>
      </w:r>
    </w:p>
    <w:p>
      <w:pPr>
        <w:pStyle w:val="Heading2"/>
        <w:spacing w:before="0" w:after="160"/>
      </w:pPr>
      <w:r>
        <w:rPr>
          <w:rFonts w:ascii="Arial" w:hAnsi="Arial"/>
        </w:rPr>
        <w:t xml:space="preserve">A segment reserved for controllers</w:t>
      </w:r>
    </w:p>
    <w:p>
      <w:pPr>
        <w:spacing w:before="0" w:after="160"/>
      </w:pPr>
      <w:r>
        <w:rPr>
          <w:rFonts w:ascii="Arial" w:hAnsi="Arial"/>
          <w:color w:val="526B7E"/>
        </w:rPr>
        <w:t xml:space="preserve">SBD-DC01 and SBD-DC02 sit on VLAN 10 (10.0.10.0/24), a segment that holds domain controllers and nothing else. Workstations, member servers, security tools, and administrators sit on segments of their own. The core joins the segments, and its VLAN 10 address, 10.0.10.1, is the controllers' default gateway.</w:t>
      </w:r>
    </w:p>
    <w:p>
      <w:pPr>
        <w:pStyle w:val="Heading2"/>
        <w:spacing w:before="0" w:after="160"/>
      </w:pPr>
      <w:r>
        <w:rPr>
          <w:rFonts w:ascii="Arial" w:hAnsi="Arial"/>
        </w:rPr>
        <w:t xml:space="preserve">Deny by default, allow by exception</w:t>
      </w:r>
    </w:p>
    <w:p>
      <w:pPr>
        <w:spacing w:before="0" w:after="160"/>
      </w:pPr>
      <w:r>
        <w:rPr>
          <w:rFonts w:ascii="Arial" w:hAnsi="Arial"/>
          <w:color w:val="526B7E"/>
        </w:rPr>
        <w:t xml:space="preserve">The core denies every session between segments unless a documented rule permits it, and it logs what it denies. Domain members reach the controllers only for the services in "What crosses the network?" Replication between SBD-DC01 and SBD-DC02 stays inside VLAN 10, so the core never routes it.</w:t>
      </w:r>
    </w:p>
    <w:p>
      <w:pPr>
        <w:pStyle w:val="Heading2"/>
        <w:spacing w:before="0" w:after="160"/>
      </w:pPr>
      <w:r>
        <w:rPr>
          <w:rFonts w:ascii="Arial" w:hAnsi="Arial"/>
        </w:rPr>
        <w:t xml:space="preserve">Only Tier 0 manages a controller</w:t>
      </w:r>
    </w:p>
    <w:p>
      <w:pPr>
        <w:spacing w:before="0" w:after="160"/>
      </w:pPr>
      <w:r>
        <w:rPr>
          <w:rFonts w:ascii="Arial" w:hAnsi="Arial"/>
          <w:color w:val="526B7E"/>
        </w:rPr>
        <w:t xml:space="preserve">Remote Desktop and PowerShell remoting to a controller are allowed only from the Tier 0 administration host, AdminJumpBox01 on VLAN 60, which course 1.5 builds. Until it exists, manage both controllers from the virtual machine console. Workstations and member servers can't open a management session to a controller, even with valid credentials.</w:t>
      </w:r>
    </w:p>
    <w:p>
      <w:pPr>
        <w:pStyle w:val="Heading2"/>
        <w:spacing w:before="0" w:after="160"/>
      </w:pPr>
      <w:r>
        <w:rPr>
          <w:rFonts w:ascii="Arial" w:hAnsi="Arial"/>
        </w:rPr>
        <w:t xml:space="preserve">Two layers, and no internet</w:t>
      </w:r>
    </w:p>
    <w:p>
      <w:pPr>
        <w:spacing w:before="0" w:after="160"/>
      </w:pPr>
      <w:r>
        <w:rPr>
          <w:rFonts w:ascii="Arial" w:hAnsi="Arial"/>
          <w:color w:val="526B7E"/>
        </w:rPr>
        <w:t xml:space="preserve">Windows Defender Firewall stays on in every profile, so traffic a mistaken core rule lets through still meets a filter on the controller. Leave Remote Desktop off until the Tier 0 host exists, then accept it only from that host. No segment has a route to the internet: controllers never browse, download, or update from outside, and approved media is the only way in.</w:t>
      </w:r>
    </w:p>
    <w:p>
      <w:pPr>
        <w:spacing w:before="0" w:after="240"/>
      </w:pPr>
      <w:r>
        <w:rPr>
          <w:rFonts w:ascii="Arial" w:hAnsi="Arial"/>
          <w:b/>
          <w:color w:val="20647C"/>
          <w:sz w:val="22"/>
        </w:rPr>
        <w:t xml:space="preserve">REMEMBER  </w:t>
      </w:r>
      <w:r>
        <w:rPr>
          <w:rFonts w:ascii="Arial" w:hAnsi="Arial"/>
          <w:color w:val="526B7E"/>
          <w:sz w:val="22"/>
        </w:rPr>
        <w:t xml:space="preserve">A controller's segment is part of its security: VLAN 10 for controllers only, default deny at the core, management only from Tier 0, and a host firewall behind it all.</w:t>
      </w:r>
    </w:p>
    <w:p>
      <w:pPr>
        <w:spacing w:before="0" w:after="240"/>
      </w:pPr>
      <w:r>
        <w:rPr>
          <w:rFonts w:ascii="Arial" w:hAnsi="Arial"/>
          <w:b/>
          <w:color w:val="20647C"/>
          <w:sz w:val="22"/>
        </w:rPr>
        <w:t xml:space="preserve">THINK IT THROUGH  </w:t>
      </w:r>
      <w:r>
        <w:rPr>
          <w:rFonts w:ascii="Arial" w:hAnsi="Arial"/>
          <w:color w:val="526B7E"/>
          <w:sz w:val="22"/>
        </w:rPr>
        <w:t xml:space="preserve">A workstation on VLAN 80 can open Remote Desktop to SBD-DC01. Which two layers failed, and where would you look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Inside the Network, VLAN 10: securebydesigninc.com/inside-the-network#vlan=10" title="QR code"/>
                  <wp:cNvGraphicFramePr>
                    <a:graphicFrameLocks noChangeAspect="1"/>
                  </wp:cNvGraphicFramePr>
                  <a:graphic>
                    <a:graphicData uri="http://schemas.openxmlformats.org/drawingml/2006/picture">
                      <pic:pic>
                        <pic:nvPicPr>
                          <pic:cNvPr id="0" name="qr-vlan10.png" descr="QR code linking to Inside the Network, VLAN 10: securebydesigninc.com/inside-the-network#vlan=10"/>
                          <pic:cNvPicPr/>
                        </pic:nvPicPr>
                        <pic:blipFill>
                          <a:blip r:embed="rId16"/>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VLAN 10: the domain controllers' segment, its two controllers, and every rule that reaches them through the core.</w:t>
            </w:r>
          </w:p>
          <w:p>
            <w:pPr>
              <w:spacing w:before="0" w:after="0"/>
            </w:pPr>
            <w:hyperlink r:id="rId17">
              <w:r>
                <w:rPr>
                  <w:rFonts w:ascii="Arial" w:hAnsi="Arial"/>
                  <w:color w:val="193448"/>
                  <w:sz w:val="16"/>
                  <w:u w:val="single"/>
                </w:rPr>
                <w:t xml:space="preserve">securebydesigninc.com/inside-the-network#vlan=10</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18">
        <w:r>
          <w:rPr>
            <w:color w:val="193448"/>
            <w:u w:val="single"/>
          </w:rPr>
          <w:t xml:space="preserve">Microsoft · Securing domain controllers against attack</w:t>
        </w:r>
      </w:hyperlink>
    </w:p>
    <w:p>
      <w:pPr>
        <w:pStyle w:val="Caption"/>
        <w:spacing w:before="0" w:after="60"/>
      </w:pPr>
      <w:r>
        <w:rPr>
          <w:rFonts w:ascii="Arial" w:hAnsi="Arial"/>
        </w:rPr>
        <w:t xml:space="preserve"/>
      </w:r>
      <w:hyperlink r:id="rIdSource_ad-firewall">
        <w:r>
          <w:rPr>
            <w:color w:val="193448"/>
            <w:u w:val="single"/>
          </w:rPr>
          <w:t xml:space="preserve">Microsoft · Configure a firewall for AD domains and trusts</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“Primary” and “secondary” describe the order you promote them,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Inside the Network,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Inside the Network,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Domain members sit on other segments, so each conversation in this table crosses the core, which allows it only because a rule says so. Inside the Network shows each one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3389 · 5985–5986 ·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Remote Desktop, PowerShell remoting, and AD Web Services, only from the Tier 0 administration host</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 xml:space="preserve">Allowing Kerberos isn't enough. Applying Group Policy and reading SYSVOL also need LDAP, SMB, and RPC. In the Inside the Network design, rules F02, F03, and F09 permit this profile for domain members, with LDAP signing and channel binding required, and rule A01 limits administration to the Tier 0 host. Everything else is denied.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Inside the Network,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Inside the Network,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on their own segment of an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Promote DC01, then add DC02 to the same domain, on a segment of their own.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(Desktop Experience) VMs on VLAN 10, the segment reserved for domain controllers, with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Segment and gateway</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VLAN 10 (10.0.10.0/24) / 10.0.10.1, the core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no internet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the highest functional levels the wizard offers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either controller, in elevated PowerShell, run DCDiag against SBD-DC01, then SBD-DC02.</w:t>
      </w:r>
    </w:p>
    <w:p>
      <w:pPr>
        <w:spacing w:before="0" w:after="160"/>
      </w:pPr>
      <w:r>
        <w:rPr>
          <w:rFonts w:ascii="Arial" w:hAnsi="Arial"/>
        </w:rPr>
        <w:t xml:space="preserve">2.  Check replication both ways: the summary, then each controller's inbound partners.</w:t>
      </w:r>
    </w:p>
    <w:p>
      <w:pPr>
        <w:spacing w:before="0" w:after="160"/>
      </w:pPr>
      <w:r>
        <w:rPr>
          <w:rFonts w:ascii="Arial" w:hAnsi="Arial"/>
        </w:rPr>
        <w:t xml:space="preserve">3.  List both controllers' global catalog status and the operations master role holders; SBD-DC01 holds all five. Confirm SYSVOL and NETLOGON are shared on SBD-DC02 too.</w:t>
      </w:r>
    </w:p>
    <w:p>
      <w:pPr>
        <w:spacing w:before="0" w:after="160"/>
      </w:pPr>
      <w:r>
        <w:rPr>
          <w:rFonts w:ascii="Arial" w:hAnsi="Arial"/>
        </w:rPr>
        <w:t xml:space="preserve">4.  Confirm each controller uses the domain profile and has its firewall on in every profile.</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br/>
        <w:t xml:space="preserve"># On each controller: network profile and host firewall</w:t>
        <w:br/>
        <w:t xml:space="preserve">Get-NetConnectionProfile | Select-Object InterfaceAlias, NetworkCategory</w:t>
        <w:br/>
        <w:t xml:space="preserve">Get-NetFirewallProfile | Select-Object Name, Enabled</w:t>
      </w:r>
    </w:p>
    <w:p>
      <w:pPr>
        <w:spacing w:before="0" w:after="160"/>
      </w:pPr>
      <w:r>
        <w:rPr>
          <w:rFonts w:ascii="Arial" w:hAnsi="Arial"/>
          <w:color w:val="526B7E"/>
        </w:rPr>
        <w:t xml:space="preserve">Expect each DCDiag test to pass or have a recorded cause, replication both ways, both shares on both controllers, and the domain profile with the firewall on.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pPr>
        <w:pageBreakBefore/>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their segment and gateway,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replication, and host firewall.</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 xml:space="preserve">The workbook and interactive companion use the same five chapters. The recorded walkthrough is coming soon. Read the current sources before adapting the sample to another environment. Next in the path: course 1.2, Configure DNS and time.</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spacing w:before="0" w:after="140"/>
      </w:pPr>
      <w:r>
        <w:rPr>
          <w:rFonts w:ascii="Arial" w:hAnsi="Arial"/>
        </w:rPr>
        <w:t xml:space="preserve">Securing domain controllers against attack</w:t>
      </w:r>
    </w:p>
    <w:p>
      <w:pPr>
        <w:pStyle w:val="Caption"/>
        <w:spacing w:before="0" w:after="280"/>
      </w:pPr>
      <w:r>
        <w:rPr>
          <w:rFonts w:ascii="Arial" w:hAnsi="Arial"/>
        </w:rPr>
        <w:t xml:space="preserve">https://learn.microsoft.com/en-us/windows-server/identity/ad-ds/plan/security-best-practices/securing-domain-controllers-against-attack</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 xml:space="preserve">Secure By Design · Promote Primary &amp; Secondary Domain Controller</w:t>
        <w:br/>
        <w:t xml:space="preserve">Windows Server · DC01 and DC02</w:t>
        <w:br/>
        <w:t xml:space="preserve">Course 1.1 · sbd-dc01-dc02</w:t>
        <w:br/>
        <w:t xml:space="preserve">Materials edition 0.6 · Updated 9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curebydesigninc.com/inside-the-network#vlan=10" TargetMode="External"/><Relationship Id="rId18" Type="http://schemas.openxmlformats.org/officeDocument/2006/relationships/hyperlink" Target="https://learn.microsoft.com/en-us/windows-server/identity/ad-ds/plan/security-best-practices/securing-domain-controllers-against-atta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Build the identity foundation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Promote Primary &amp; Secondary Domain Controller — DC01 + DC02 companion workbook</dc:title>
  <dc:subject>Course 1.1 · Windows Server · Active Directory on SBD-DC01 and SBD-DC02</dc:subject>
  <dc:creator>Secure By Design</dc:creator>
  <cp:keywords/>
  <dc:description>Course 1.1 · Materials edition 0.6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