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7DED9D" w14:textId="77777777" w:rsidR="00F06846" w:rsidRDefault="00F06846" w:rsidP="00F06846">
      <w:pPr>
        <w:jc w:val="center"/>
        <w:rPr>
          <w:rFonts w:ascii="Times New Roman" w:hAnsi="Times New Roman" w:cs="Times New Roman"/>
          <w:sz w:val="24"/>
          <w:szCs w:val="24"/>
        </w:rPr>
      </w:pPr>
      <w:bookmarkStart w:id="0" w:name="_GoBack"/>
      <w:bookmarkEnd w:id="0"/>
      <w:r w:rsidRPr="001A700D">
        <w:rPr>
          <w:rFonts w:ascii="Times New Roman" w:hAnsi="Times New Roman" w:cs="Times New Roman"/>
          <w:noProof/>
          <w:sz w:val="24"/>
          <w:szCs w:val="24"/>
        </w:rPr>
        <w:drawing>
          <wp:inline distT="0" distB="0" distL="0" distR="0" wp14:anchorId="4A7DEEC1" wp14:editId="4A7DEEC2">
            <wp:extent cx="1622066" cy="1622066"/>
            <wp:effectExtent l="0" t="0" r="0" b="0"/>
            <wp:docPr id="3" name="Picture 3" descr="http://www.defense.gov/multimedia/web_graphics/dod/DO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defense.gov/multimedia/web_graphics/dod/DODc.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21949" cy="1621949"/>
                    </a:xfrm>
                    <a:prstGeom prst="rect">
                      <a:avLst/>
                    </a:prstGeom>
                    <a:noFill/>
                    <a:ln>
                      <a:noFill/>
                    </a:ln>
                  </pic:spPr>
                </pic:pic>
              </a:graphicData>
            </a:graphic>
          </wp:inline>
        </w:drawing>
      </w:r>
    </w:p>
    <w:p w14:paraId="4A7DED9E" w14:textId="77777777" w:rsidR="00F06846" w:rsidRPr="001A700D" w:rsidRDefault="00F06846" w:rsidP="00F06846">
      <w:pPr>
        <w:rPr>
          <w:rFonts w:ascii="Times New Roman" w:hAnsi="Times New Roman" w:cs="Times New Roman"/>
          <w:sz w:val="24"/>
          <w:szCs w:val="24"/>
        </w:rPr>
      </w:pPr>
    </w:p>
    <w:p w14:paraId="4A7DED9F" w14:textId="77777777" w:rsidR="00F06846" w:rsidRPr="001A700D" w:rsidRDefault="00F06846" w:rsidP="00F06846">
      <w:pPr>
        <w:jc w:val="center"/>
        <w:rPr>
          <w:rFonts w:ascii="Times New Roman" w:hAnsi="Times New Roman" w:cs="Times New Roman"/>
          <w:b/>
          <w:sz w:val="48"/>
          <w:szCs w:val="48"/>
        </w:rPr>
      </w:pPr>
      <w:bookmarkStart w:id="1" w:name="RAR"/>
      <w:bookmarkEnd w:id="1"/>
      <w:r>
        <w:rPr>
          <w:rFonts w:ascii="Times New Roman" w:hAnsi="Times New Roman" w:cs="Times New Roman"/>
          <w:b/>
          <w:sz w:val="48"/>
          <w:szCs w:val="48"/>
        </w:rPr>
        <w:t>Risk Assessment Report</w:t>
      </w:r>
      <w:r w:rsidRPr="001A700D">
        <w:rPr>
          <w:rFonts w:ascii="Times New Roman" w:hAnsi="Times New Roman" w:cs="Times New Roman"/>
          <w:b/>
          <w:sz w:val="48"/>
          <w:szCs w:val="48"/>
        </w:rPr>
        <w:t xml:space="preserve"> (</w:t>
      </w:r>
      <w:r>
        <w:rPr>
          <w:rFonts w:ascii="Times New Roman" w:hAnsi="Times New Roman" w:cs="Times New Roman"/>
          <w:b/>
          <w:sz w:val="48"/>
          <w:szCs w:val="48"/>
        </w:rPr>
        <w:t>RAR</w:t>
      </w:r>
      <w:r w:rsidRPr="001A700D">
        <w:rPr>
          <w:rFonts w:ascii="Times New Roman" w:hAnsi="Times New Roman" w:cs="Times New Roman"/>
          <w:b/>
          <w:sz w:val="48"/>
          <w:szCs w:val="48"/>
        </w:rPr>
        <w:t>)</w:t>
      </w:r>
    </w:p>
    <w:p w14:paraId="4A7DEDA0" w14:textId="77777777" w:rsidR="00F06846" w:rsidRDefault="00F06846" w:rsidP="00F06846">
      <w:pPr>
        <w:rPr>
          <w:rFonts w:ascii="Times New Roman" w:hAnsi="Times New Roman" w:cs="Times New Roman"/>
          <w:sz w:val="24"/>
          <w:szCs w:val="24"/>
        </w:rPr>
      </w:pPr>
    </w:p>
    <w:p w14:paraId="4A7DEDA1" w14:textId="77777777" w:rsidR="00F06846" w:rsidRDefault="00F06846" w:rsidP="00F06846">
      <w:pPr>
        <w:jc w:val="center"/>
        <w:rPr>
          <w:rFonts w:ascii="Times New Roman" w:hAnsi="Times New Roman" w:cs="Times New Roman"/>
          <w:sz w:val="36"/>
          <w:szCs w:val="36"/>
        </w:rPr>
      </w:pPr>
      <w:r>
        <w:rPr>
          <w:rFonts w:ascii="Times New Roman" w:hAnsi="Times New Roman" w:cs="Times New Roman"/>
          <w:sz w:val="36"/>
          <w:szCs w:val="36"/>
        </w:rPr>
        <w:t>&lt;ORGANIZATION&gt;</w:t>
      </w:r>
    </w:p>
    <w:p w14:paraId="4A7DEDA2" w14:textId="77777777" w:rsidR="00F06846" w:rsidRDefault="00F06846" w:rsidP="00F06846">
      <w:pPr>
        <w:jc w:val="center"/>
        <w:rPr>
          <w:rFonts w:ascii="Times New Roman" w:hAnsi="Times New Roman" w:cs="Times New Roman"/>
          <w:sz w:val="36"/>
          <w:szCs w:val="36"/>
        </w:rPr>
      </w:pPr>
    </w:p>
    <w:p w14:paraId="4A7DEDA3" w14:textId="77777777" w:rsidR="00F06846" w:rsidRPr="00B5202C" w:rsidRDefault="00F06846" w:rsidP="00F06846">
      <w:pPr>
        <w:jc w:val="center"/>
        <w:rPr>
          <w:rFonts w:ascii="Times New Roman" w:hAnsi="Times New Roman" w:cs="Times New Roman"/>
          <w:i/>
          <w:sz w:val="36"/>
          <w:szCs w:val="36"/>
        </w:rPr>
      </w:pPr>
      <w:r w:rsidRPr="00B5202C">
        <w:rPr>
          <w:rFonts w:ascii="Times New Roman" w:hAnsi="Times New Roman" w:cs="Times New Roman"/>
          <w:i/>
          <w:sz w:val="36"/>
          <w:szCs w:val="36"/>
        </w:rPr>
        <w:t>&lt;SYSTEM NAME&gt;</w:t>
      </w:r>
    </w:p>
    <w:p w14:paraId="4A7DEDA4" w14:textId="77777777" w:rsidR="00F06846" w:rsidRPr="001A700D" w:rsidRDefault="00F06846" w:rsidP="00F06846">
      <w:pPr>
        <w:rPr>
          <w:rFonts w:ascii="Times New Roman" w:hAnsi="Times New Roman" w:cs="Times New Roman"/>
          <w:sz w:val="24"/>
          <w:szCs w:val="24"/>
        </w:rPr>
      </w:pPr>
    </w:p>
    <w:p w14:paraId="4A7DEDA5" w14:textId="77777777" w:rsidR="00F06846" w:rsidRDefault="00F06846" w:rsidP="00F06846">
      <w:pPr>
        <w:jc w:val="center"/>
        <w:rPr>
          <w:rFonts w:ascii="Times New Roman" w:hAnsi="Times New Roman" w:cs="Times New Roman"/>
          <w:sz w:val="28"/>
          <w:szCs w:val="28"/>
        </w:rPr>
      </w:pPr>
      <w:r>
        <w:rPr>
          <w:rFonts w:ascii="Times New Roman" w:hAnsi="Times New Roman" w:cs="Times New Roman"/>
          <w:sz w:val="28"/>
          <w:szCs w:val="28"/>
        </w:rPr>
        <w:t>&lt;DATE&gt;</w:t>
      </w:r>
    </w:p>
    <w:p w14:paraId="4A7DEDA6" w14:textId="77777777" w:rsidR="00F06846" w:rsidRDefault="00F06846" w:rsidP="00F06846">
      <w:pPr>
        <w:rPr>
          <w:rFonts w:ascii="Times New Roman" w:hAnsi="Times New Roman" w:cs="Times New Roman"/>
          <w:sz w:val="28"/>
          <w:szCs w:val="28"/>
        </w:rPr>
      </w:pPr>
    </w:p>
    <w:p w14:paraId="4A7DEDA7" w14:textId="77777777" w:rsidR="00F06846" w:rsidRDefault="00F06846" w:rsidP="00F06846">
      <w:pPr>
        <w:rPr>
          <w:rFonts w:ascii="Times New Roman" w:hAnsi="Times New Roman" w:cs="Times New Roman"/>
          <w:sz w:val="28"/>
          <w:szCs w:val="28"/>
        </w:rPr>
      </w:pPr>
    </w:p>
    <w:p w14:paraId="4A7DEDA8" w14:textId="77777777" w:rsidR="00F06846" w:rsidRDefault="00F06846" w:rsidP="00F06846">
      <w:pPr>
        <w:rPr>
          <w:rFonts w:ascii="Times New Roman" w:hAnsi="Times New Roman" w:cs="Times New Roman"/>
          <w:sz w:val="28"/>
          <w:szCs w:val="28"/>
        </w:rPr>
      </w:pPr>
    </w:p>
    <w:p w14:paraId="4A7DEDA9" w14:textId="77777777" w:rsidR="00F06846" w:rsidRDefault="00F06846" w:rsidP="00F06846">
      <w:pPr>
        <w:rPr>
          <w:rFonts w:ascii="Times New Roman" w:hAnsi="Times New Roman" w:cs="Times New Roman"/>
          <w:sz w:val="28"/>
          <w:szCs w:val="28"/>
        </w:rPr>
      </w:pPr>
      <w:r>
        <w:rPr>
          <w:rFonts w:ascii="Times New Roman" w:hAnsi="Times New Roman" w:cs="Times New Roman"/>
          <w:sz w:val="28"/>
          <w:szCs w:val="28"/>
        </w:rPr>
        <w:t>Record of Changes:</w:t>
      </w:r>
    </w:p>
    <w:tbl>
      <w:tblPr>
        <w:tblStyle w:val="TableGrid"/>
        <w:tblW w:w="0" w:type="auto"/>
        <w:tblLayout w:type="fixed"/>
        <w:tblLook w:val="04A0" w:firstRow="1" w:lastRow="0" w:firstColumn="1" w:lastColumn="0" w:noHBand="0" w:noVBand="1"/>
      </w:tblPr>
      <w:tblGrid>
        <w:gridCol w:w="1008"/>
        <w:gridCol w:w="1620"/>
        <w:gridCol w:w="2700"/>
        <w:gridCol w:w="4140"/>
      </w:tblGrid>
      <w:tr w:rsidR="00F06846" w14:paraId="4A7DEDAE" w14:textId="77777777" w:rsidTr="001504D1">
        <w:tc>
          <w:tcPr>
            <w:tcW w:w="1008" w:type="dxa"/>
          </w:tcPr>
          <w:p w14:paraId="4A7DEDAA" w14:textId="77777777" w:rsidR="00F06846" w:rsidRPr="00B5202C" w:rsidRDefault="00F06846" w:rsidP="001504D1">
            <w:pPr>
              <w:jc w:val="center"/>
              <w:rPr>
                <w:rFonts w:ascii="Times New Roman" w:hAnsi="Times New Roman" w:cs="Times New Roman"/>
                <w:sz w:val="24"/>
                <w:szCs w:val="24"/>
              </w:rPr>
            </w:pPr>
            <w:r w:rsidRPr="00B5202C">
              <w:rPr>
                <w:rFonts w:ascii="Times New Roman" w:hAnsi="Times New Roman" w:cs="Times New Roman"/>
                <w:sz w:val="24"/>
                <w:szCs w:val="24"/>
              </w:rPr>
              <w:t>Version</w:t>
            </w:r>
          </w:p>
        </w:tc>
        <w:tc>
          <w:tcPr>
            <w:tcW w:w="1620" w:type="dxa"/>
          </w:tcPr>
          <w:p w14:paraId="4A7DEDAB" w14:textId="77777777" w:rsidR="00F06846" w:rsidRPr="00B5202C" w:rsidRDefault="00F06846" w:rsidP="001504D1">
            <w:pPr>
              <w:jc w:val="center"/>
              <w:rPr>
                <w:rFonts w:ascii="Times New Roman" w:hAnsi="Times New Roman" w:cs="Times New Roman"/>
                <w:sz w:val="24"/>
                <w:szCs w:val="24"/>
              </w:rPr>
            </w:pPr>
            <w:r w:rsidRPr="00B5202C">
              <w:rPr>
                <w:rFonts w:ascii="Times New Roman" w:hAnsi="Times New Roman" w:cs="Times New Roman"/>
                <w:sz w:val="24"/>
                <w:szCs w:val="24"/>
              </w:rPr>
              <w:t>Date</w:t>
            </w:r>
          </w:p>
        </w:tc>
        <w:tc>
          <w:tcPr>
            <w:tcW w:w="2700" w:type="dxa"/>
          </w:tcPr>
          <w:p w14:paraId="4A7DEDAC" w14:textId="77777777" w:rsidR="00F06846" w:rsidRPr="00B5202C" w:rsidRDefault="00F06846" w:rsidP="001504D1">
            <w:pPr>
              <w:jc w:val="center"/>
              <w:rPr>
                <w:rFonts w:ascii="Times New Roman" w:hAnsi="Times New Roman" w:cs="Times New Roman"/>
                <w:sz w:val="24"/>
                <w:szCs w:val="24"/>
              </w:rPr>
            </w:pPr>
            <w:r w:rsidRPr="00B5202C">
              <w:rPr>
                <w:rFonts w:ascii="Times New Roman" w:hAnsi="Times New Roman" w:cs="Times New Roman"/>
                <w:sz w:val="24"/>
                <w:szCs w:val="24"/>
              </w:rPr>
              <w:t>Sections Modified</w:t>
            </w:r>
          </w:p>
        </w:tc>
        <w:tc>
          <w:tcPr>
            <w:tcW w:w="4140" w:type="dxa"/>
          </w:tcPr>
          <w:p w14:paraId="4A7DEDAD" w14:textId="77777777" w:rsidR="00F06846" w:rsidRPr="00B5202C" w:rsidRDefault="00F06846" w:rsidP="001504D1">
            <w:pPr>
              <w:jc w:val="center"/>
              <w:rPr>
                <w:rFonts w:ascii="Times New Roman" w:hAnsi="Times New Roman" w:cs="Times New Roman"/>
                <w:sz w:val="24"/>
                <w:szCs w:val="24"/>
              </w:rPr>
            </w:pPr>
            <w:r w:rsidRPr="00B5202C">
              <w:rPr>
                <w:rFonts w:ascii="Times New Roman" w:hAnsi="Times New Roman" w:cs="Times New Roman"/>
                <w:sz w:val="24"/>
                <w:szCs w:val="24"/>
              </w:rPr>
              <w:t>Description of Changes</w:t>
            </w:r>
          </w:p>
        </w:tc>
      </w:tr>
      <w:tr w:rsidR="00F06846" w14:paraId="4A7DEDB3" w14:textId="77777777" w:rsidTr="001504D1">
        <w:tc>
          <w:tcPr>
            <w:tcW w:w="1008" w:type="dxa"/>
          </w:tcPr>
          <w:p w14:paraId="4A7DEDAF" w14:textId="77777777" w:rsidR="00F06846" w:rsidRPr="00B5202C" w:rsidRDefault="00F06846" w:rsidP="001504D1">
            <w:pPr>
              <w:jc w:val="center"/>
              <w:rPr>
                <w:rFonts w:ascii="Times New Roman" w:hAnsi="Times New Roman" w:cs="Times New Roman"/>
                <w:sz w:val="24"/>
                <w:szCs w:val="24"/>
              </w:rPr>
            </w:pPr>
            <w:r>
              <w:rPr>
                <w:rFonts w:ascii="Times New Roman" w:hAnsi="Times New Roman" w:cs="Times New Roman"/>
                <w:sz w:val="24"/>
                <w:szCs w:val="24"/>
              </w:rPr>
              <w:t>1.0</w:t>
            </w:r>
          </w:p>
        </w:tc>
        <w:tc>
          <w:tcPr>
            <w:tcW w:w="1620" w:type="dxa"/>
          </w:tcPr>
          <w:p w14:paraId="4A7DEDB0" w14:textId="77777777" w:rsidR="00F06846" w:rsidRPr="00B5202C" w:rsidRDefault="00F06846" w:rsidP="001504D1">
            <w:pPr>
              <w:rPr>
                <w:rFonts w:ascii="Times New Roman" w:hAnsi="Times New Roman" w:cs="Times New Roman"/>
                <w:sz w:val="24"/>
                <w:szCs w:val="24"/>
              </w:rPr>
            </w:pPr>
            <w:r>
              <w:rPr>
                <w:rFonts w:ascii="Times New Roman" w:hAnsi="Times New Roman" w:cs="Times New Roman"/>
                <w:sz w:val="24"/>
                <w:szCs w:val="24"/>
              </w:rPr>
              <w:t xml:space="preserve">DD </w:t>
            </w:r>
            <w:proofErr w:type="spellStart"/>
            <w:r>
              <w:rPr>
                <w:rFonts w:ascii="Times New Roman" w:hAnsi="Times New Roman" w:cs="Times New Roman"/>
                <w:sz w:val="24"/>
                <w:szCs w:val="24"/>
              </w:rPr>
              <w:t>Mmm</w:t>
            </w:r>
            <w:proofErr w:type="spellEnd"/>
            <w:r>
              <w:rPr>
                <w:rFonts w:ascii="Times New Roman" w:hAnsi="Times New Roman" w:cs="Times New Roman"/>
                <w:sz w:val="24"/>
                <w:szCs w:val="24"/>
              </w:rPr>
              <w:t xml:space="preserve"> YY</w:t>
            </w:r>
          </w:p>
        </w:tc>
        <w:tc>
          <w:tcPr>
            <w:tcW w:w="2700" w:type="dxa"/>
          </w:tcPr>
          <w:p w14:paraId="4A7DEDB1" w14:textId="77777777" w:rsidR="00F06846" w:rsidRPr="00B5202C" w:rsidRDefault="00F06846" w:rsidP="001504D1">
            <w:pPr>
              <w:jc w:val="center"/>
              <w:rPr>
                <w:rFonts w:ascii="Times New Roman" w:hAnsi="Times New Roman" w:cs="Times New Roman"/>
                <w:sz w:val="24"/>
                <w:szCs w:val="24"/>
              </w:rPr>
            </w:pPr>
            <w:r>
              <w:rPr>
                <w:rFonts w:ascii="Times New Roman" w:hAnsi="Times New Roman" w:cs="Times New Roman"/>
                <w:sz w:val="24"/>
                <w:szCs w:val="24"/>
              </w:rPr>
              <w:t>Initial RAR</w:t>
            </w:r>
          </w:p>
        </w:tc>
        <w:tc>
          <w:tcPr>
            <w:tcW w:w="4140" w:type="dxa"/>
          </w:tcPr>
          <w:p w14:paraId="4A7DEDB2" w14:textId="77777777" w:rsidR="00F06846" w:rsidRPr="00B5202C" w:rsidRDefault="00F06846" w:rsidP="001504D1">
            <w:pPr>
              <w:rPr>
                <w:rFonts w:ascii="Times New Roman" w:hAnsi="Times New Roman" w:cs="Times New Roman"/>
                <w:sz w:val="24"/>
                <w:szCs w:val="24"/>
              </w:rPr>
            </w:pPr>
          </w:p>
        </w:tc>
      </w:tr>
      <w:tr w:rsidR="00F06846" w14:paraId="4A7DEDB8" w14:textId="77777777" w:rsidTr="001504D1">
        <w:tc>
          <w:tcPr>
            <w:tcW w:w="1008" w:type="dxa"/>
          </w:tcPr>
          <w:p w14:paraId="4A7DEDB4" w14:textId="77777777" w:rsidR="00F06846" w:rsidRPr="00B5202C" w:rsidRDefault="00F06846" w:rsidP="001504D1">
            <w:pPr>
              <w:jc w:val="center"/>
              <w:rPr>
                <w:rFonts w:ascii="Times New Roman" w:hAnsi="Times New Roman" w:cs="Times New Roman"/>
                <w:sz w:val="24"/>
                <w:szCs w:val="24"/>
              </w:rPr>
            </w:pPr>
          </w:p>
        </w:tc>
        <w:tc>
          <w:tcPr>
            <w:tcW w:w="1620" w:type="dxa"/>
          </w:tcPr>
          <w:p w14:paraId="4A7DEDB5" w14:textId="77777777" w:rsidR="00F06846" w:rsidRPr="00B5202C" w:rsidRDefault="00F06846" w:rsidP="001504D1">
            <w:pPr>
              <w:jc w:val="center"/>
              <w:rPr>
                <w:rFonts w:ascii="Times New Roman" w:hAnsi="Times New Roman" w:cs="Times New Roman"/>
                <w:sz w:val="24"/>
                <w:szCs w:val="24"/>
              </w:rPr>
            </w:pPr>
          </w:p>
        </w:tc>
        <w:tc>
          <w:tcPr>
            <w:tcW w:w="2700" w:type="dxa"/>
          </w:tcPr>
          <w:p w14:paraId="4A7DEDB6" w14:textId="77777777" w:rsidR="00F06846" w:rsidRPr="00B5202C" w:rsidRDefault="00F06846" w:rsidP="001504D1">
            <w:pPr>
              <w:jc w:val="center"/>
              <w:rPr>
                <w:rFonts w:ascii="Times New Roman" w:hAnsi="Times New Roman" w:cs="Times New Roman"/>
                <w:sz w:val="24"/>
                <w:szCs w:val="24"/>
              </w:rPr>
            </w:pPr>
          </w:p>
        </w:tc>
        <w:tc>
          <w:tcPr>
            <w:tcW w:w="4140" w:type="dxa"/>
          </w:tcPr>
          <w:p w14:paraId="4A7DEDB7" w14:textId="77777777" w:rsidR="00F06846" w:rsidRPr="00B5202C" w:rsidRDefault="00F06846" w:rsidP="001504D1">
            <w:pPr>
              <w:rPr>
                <w:rFonts w:ascii="Times New Roman" w:hAnsi="Times New Roman" w:cs="Times New Roman"/>
                <w:sz w:val="24"/>
                <w:szCs w:val="24"/>
              </w:rPr>
            </w:pPr>
          </w:p>
        </w:tc>
      </w:tr>
      <w:tr w:rsidR="00F06846" w14:paraId="4A7DEDBD" w14:textId="77777777" w:rsidTr="001504D1">
        <w:tc>
          <w:tcPr>
            <w:tcW w:w="1008" w:type="dxa"/>
          </w:tcPr>
          <w:p w14:paraId="4A7DEDB9" w14:textId="77777777" w:rsidR="00F06846" w:rsidRPr="00B5202C" w:rsidRDefault="00F06846" w:rsidP="001504D1">
            <w:pPr>
              <w:jc w:val="center"/>
              <w:rPr>
                <w:rFonts w:ascii="Times New Roman" w:hAnsi="Times New Roman" w:cs="Times New Roman"/>
                <w:sz w:val="24"/>
                <w:szCs w:val="24"/>
              </w:rPr>
            </w:pPr>
          </w:p>
        </w:tc>
        <w:tc>
          <w:tcPr>
            <w:tcW w:w="1620" w:type="dxa"/>
          </w:tcPr>
          <w:p w14:paraId="4A7DEDBA" w14:textId="77777777" w:rsidR="00F06846" w:rsidRPr="00B5202C" w:rsidRDefault="00F06846" w:rsidP="001504D1">
            <w:pPr>
              <w:jc w:val="center"/>
              <w:rPr>
                <w:rFonts w:ascii="Times New Roman" w:hAnsi="Times New Roman" w:cs="Times New Roman"/>
                <w:sz w:val="24"/>
                <w:szCs w:val="24"/>
              </w:rPr>
            </w:pPr>
          </w:p>
        </w:tc>
        <w:tc>
          <w:tcPr>
            <w:tcW w:w="2700" w:type="dxa"/>
          </w:tcPr>
          <w:p w14:paraId="4A7DEDBB" w14:textId="77777777" w:rsidR="00F06846" w:rsidRPr="00B5202C" w:rsidRDefault="00F06846" w:rsidP="001504D1">
            <w:pPr>
              <w:jc w:val="center"/>
              <w:rPr>
                <w:rFonts w:ascii="Times New Roman" w:hAnsi="Times New Roman" w:cs="Times New Roman"/>
                <w:sz w:val="24"/>
                <w:szCs w:val="24"/>
              </w:rPr>
            </w:pPr>
          </w:p>
        </w:tc>
        <w:tc>
          <w:tcPr>
            <w:tcW w:w="4140" w:type="dxa"/>
          </w:tcPr>
          <w:p w14:paraId="4A7DEDBC" w14:textId="77777777" w:rsidR="00F06846" w:rsidRPr="00B5202C" w:rsidRDefault="00F06846" w:rsidP="001504D1">
            <w:pPr>
              <w:rPr>
                <w:rFonts w:ascii="Times New Roman" w:hAnsi="Times New Roman" w:cs="Times New Roman"/>
                <w:sz w:val="24"/>
                <w:szCs w:val="24"/>
              </w:rPr>
            </w:pPr>
          </w:p>
        </w:tc>
      </w:tr>
      <w:tr w:rsidR="00F06846" w14:paraId="4A7DEDC2" w14:textId="77777777" w:rsidTr="001504D1">
        <w:tc>
          <w:tcPr>
            <w:tcW w:w="1008" w:type="dxa"/>
          </w:tcPr>
          <w:p w14:paraId="4A7DEDBE" w14:textId="77777777" w:rsidR="00F06846" w:rsidRPr="00B5202C" w:rsidRDefault="00F06846" w:rsidP="001504D1">
            <w:pPr>
              <w:jc w:val="center"/>
              <w:rPr>
                <w:rFonts w:ascii="Times New Roman" w:hAnsi="Times New Roman" w:cs="Times New Roman"/>
                <w:sz w:val="24"/>
                <w:szCs w:val="24"/>
              </w:rPr>
            </w:pPr>
          </w:p>
        </w:tc>
        <w:tc>
          <w:tcPr>
            <w:tcW w:w="1620" w:type="dxa"/>
          </w:tcPr>
          <w:p w14:paraId="4A7DEDBF" w14:textId="77777777" w:rsidR="00F06846" w:rsidRPr="00B5202C" w:rsidRDefault="00F06846" w:rsidP="001504D1">
            <w:pPr>
              <w:jc w:val="center"/>
              <w:rPr>
                <w:rFonts w:ascii="Times New Roman" w:hAnsi="Times New Roman" w:cs="Times New Roman"/>
                <w:sz w:val="24"/>
                <w:szCs w:val="24"/>
              </w:rPr>
            </w:pPr>
          </w:p>
        </w:tc>
        <w:tc>
          <w:tcPr>
            <w:tcW w:w="2700" w:type="dxa"/>
          </w:tcPr>
          <w:p w14:paraId="4A7DEDC0" w14:textId="77777777" w:rsidR="00F06846" w:rsidRPr="00B5202C" w:rsidRDefault="00F06846" w:rsidP="001504D1">
            <w:pPr>
              <w:jc w:val="center"/>
              <w:rPr>
                <w:rFonts w:ascii="Times New Roman" w:hAnsi="Times New Roman" w:cs="Times New Roman"/>
                <w:sz w:val="24"/>
                <w:szCs w:val="24"/>
              </w:rPr>
            </w:pPr>
          </w:p>
        </w:tc>
        <w:tc>
          <w:tcPr>
            <w:tcW w:w="4140" w:type="dxa"/>
          </w:tcPr>
          <w:p w14:paraId="4A7DEDC1" w14:textId="77777777" w:rsidR="00F06846" w:rsidRPr="00B5202C" w:rsidRDefault="00F06846" w:rsidP="001504D1">
            <w:pPr>
              <w:rPr>
                <w:rFonts w:ascii="Times New Roman" w:hAnsi="Times New Roman" w:cs="Times New Roman"/>
                <w:sz w:val="24"/>
                <w:szCs w:val="24"/>
              </w:rPr>
            </w:pPr>
          </w:p>
        </w:tc>
      </w:tr>
      <w:tr w:rsidR="00F06846" w14:paraId="4A7DEDC7" w14:textId="77777777" w:rsidTr="001504D1">
        <w:tc>
          <w:tcPr>
            <w:tcW w:w="1008" w:type="dxa"/>
          </w:tcPr>
          <w:p w14:paraId="4A7DEDC3" w14:textId="77777777" w:rsidR="00F06846" w:rsidRPr="00B5202C" w:rsidRDefault="00F06846" w:rsidP="001504D1">
            <w:pPr>
              <w:jc w:val="center"/>
              <w:rPr>
                <w:rFonts w:ascii="Times New Roman" w:hAnsi="Times New Roman" w:cs="Times New Roman"/>
                <w:sz w:val="24"/>
                <w:szCs w:val="24"/>
              </w:rPr>
            </w:pPr>
          </w:p>
        </w:tc>
        <w:tc>
          <w:tcPr>
            <w:tcW w:w="1620" w:type="dxa"/>
          </w:tcPr>
          <w:p w14:paraId="4A7DEDC4" w14:textId="77777777" w:rsidR="00F06846" w:rsidRPr="00B5202C" w:rsidRDefault="00F06846" w:rsidP="001504D1">
            <w:pPr>
              <w:jc w:val="center"/>
              <w:rPr>
                <w:rFonts w:ascii="Times New Roman" w:hAnsi="Times New Roman" w:cs="Times New Roman"/>
                <w:sz w:val="24"/>
                <w:szCs w:val="24"/>
              </w:rPr>
            </w:pPr>
          </w:p>
        </w:tc>
        <w:tc>
          <w:tcPr>
            <w:tcW w:w="2700" w:type="dxa"/>
          </w:tcPr>
          <w:p w14:paraId="4A7DEDC5" w14:textId="77777777" w:rsidR="00F06846" w:rsidRPr="00B5202C" w:rsidRDefault="00F06846" w:rsidP="001504D1">
            <w:pPr>
              <w:jc w:val="center"/>
              <w:rPr>
                <w:rFonts w:ascii="Times New Roman" w:hAnsi="Times New Roman" w:cs="Times New Roman"/>
                <w:sz w:val="24"/>
                <w:szCs w:val="24"/>
              </w:rPr>
            </w:pPr>
          </w:p>
        </w:tc>
        <w:tc>
          <w:tcPr>
            <w:tcW w:w="4140" w:type="dxa"/>
          </w:tcPr>
          <w:p w14:paraId="4A7DEDC6" w14:textId="77777777" w:rsidR="00F06846" w:rsidRPr="00B5202C" w:rsidRDefault="00F06846" w:rsidP="001504D1">
            <w:pPr>
              <w:rPr>
                <w:rFonts w:ascii="Times New Roman" w:hAnsi="Times New Roman" w:cs="Times New Roman"/>
                <w:sz w:val="24"/>
                <w:szCs w:val="24"/>
              </w:rPr>
            </w:pPr>
          </w:p>
        </w:tc>
      </w:tr>
      <w:tr w:rsidR="00F06846" w14:paraId="4A7DEDCC" w14:textId="77777777" w:rsidTr="001504D1">
        <w:tc>
          <w:tcPr>
            <w:tcW w:w="1008" w:type="dxa"/>
          </w:tcPr>
          <w:p w14:paraId="4A7DEDC8" w14:textId="77777777" w:rsidR="00F06846" w:rsidRPr="00B5202C" w:rsidRDefault="00F06846" w:rsidP="001504D1">
            <w:pPr>
              <w:jc w:val="center"/>
              <w:rPr>
                <w:rFonts w:ascii="Times New Roman" w:hAnsi="Times New Roman" w:cs="Times New Roman"/>
                <w:sz w:val="24"/>
                <w:szCs w:val="24"/>
              </w:rPr>
            </w:pPr>
          </w:p>
        </w:tc>
        <w:tc>
          <w:tcPr>
            <w:tcW w:w="1620" w:type="dxa"/>
          </w:tcPr>
          <w:p w14:paraId="4A7DEDC9" w14:textId="77777777" w:rsidR="00F06846" w:rsidRPr="00B5202C" w:rsidRDefault="00F06846" w:rsidP="001504D1">
            <w:pPr>
              <w:jc w:val="center"/>
              <w:rPr>
                <w:rFonts w:ascii="Times New Roman" w:hAnsi="Times New Roman" w:cs="Times New Roman"/>
                <w:sz w:val="24"/>
                <w:szCs w:val="24"/>
              </w:rPr>
            </w:pPr>
          </w:p>
        </w:tc>
        <w:tc>
          <w:tcPr>
            <w:tcW w:w="2700" w:type="dxa"/>
          </w:tcPr>
          <w:p w14:paraId="4A7DEDCA" w14:textId="77777777" w:rsidR="00F06846" w:rsidRPr="00B5202C" w:rsidRDefault="00F06846" w:rsidP="001504D1">
            <w:pPr>
              <w:jc w:val="center"/>
              <w:rPr>
                <w:rFonts w:ascii="Times New Roman" w:hAnsi="Times New Roman" w:cs="Times New Roman"/>
                <w:sz w:val="24"/>
                <w:szCs w:val="24"/>
              </w:rPr>
            </w:pPr>
          </w:p>
        </w:tc>
        <w:tc>
          <w:tcPr>
            <w:tcW w:w="4140" w:type="dxa"/>
          </w:tcPr>
          <w:p w14:paraId="4A7DEDCB" w14:textId="77777777" w:rsidR="00F06846" w:rsidRPr="00B5202C" w:rsidRDefault="00F06846" w:rsidP="001504D1">
            <w:pPr>
              <w:rPr>
                <w:rFonts w:ascii="Times New Roman" w:hAnsi="Times New Roman" w:cs="Times New Roman"/>
                <w:sz w:val="24"/>
                <w:szCs w:val="24"/>
              </w:rPr>
            </w:pPr>
          </w:p>
        </w:tc>
      </w:tr>
      <w:tr w:rsidR="00F06846" w14:paraId="4A7DEDD1" w14:textId="77777777" w:rsidTr="001504D1">
        <w:tc>
          <w:tcPr>
            <w:tcW w:w="1008" w:type="dxa"/>
          </w:tcPr>
          <w:p w14:paraId="4A7DEDCD" w14:textId="77777777" w:rsidR="00F06846" w:rsidRPr="00B5202C" w:rsidRDefault="00F06846" w:rsidP="001504D1">
            <w:pPr>
              <w:jc w:val="center"/>
              <w:rPr>
                <w:rFonts w:ascii="Times New Roman" w:hAnsi="Times New Roman" w:cs="Times New Roman"/>
                <w:sz w:val="24"/>
                <w:szCs w:val="24"/>
              </w:rPr>
            </w:pPr>
          </w:p>
        </w:tc>
        <w:tc>
          <w:tcPr>
            <w:tcW w:w="1620" w:type="dxa"/>
          </w:tcPr>
          <w:p w14:paraId="4A7DEDCE" w14:textId="77777777" w:rsidR="00F06846" w:rsidRPr="00B5202C" w:rsidRDefault="00F06846" w:rsidP="001504D1">
            <w:pPr>
              <w:jc w:val="center"/>
              <w:rPr>
                <w:rFonts w:ascii="Times New Roman" w:hAnsi="Times New Roman" w:cs="Times New Roman"/>
                <w:sz w:val="24"/>
                <w:szCs w:val="24"/>
              </w:rPr>
            </w:pPr>
          </w:p>
        </w:tc>
        <w:tc>
          <w:tcPr>
            <w:tcW w:w="2700" w:type="dxa"/>
          </w:tcPr>
          <w:p w14:paraId="4A7DEDCF" w14:textId="77777777" w:rsidR="00F06846" w:rsidRPr="00B5202C" w:rsidRDefault="00F06846" w:rsidP="001504D1">
            <w:pPr>
              <w:jc w:val="center"/>
              <w:rPr>
                <w:rFonts w:ascii="Times New Roman" w:hAnsi="Times New Roman" w:cs="Times New Roman"/>
                <w:sz w:val="24"/>
                <w:szCs w:val="24"/>
              </w:rPr>
            </w:pPr>
          </w:p>
        </w:tc>
        <w:tc>
          <w:tcPr>
            <w:tcW w:w="4140" w:type="dxa"/>
          </w:tcPr>
          <w:p w14:paraId="4A7DEDD0" w14:textId="77777777" w:rsidR="00F06846" w:rsidRPr="00B5202C" w:rsidRDefault="00F06846" w:rsidP="001504D1">
            <w:pPr>
              <w:rPr>
                <w:rFonts w:ascii="Times New Roman" w:hAnsi="Times New Roman" w:cs="Times New Roman"/>
                <w:sz w:val="24"/>
                <w:szCs w:val="24"/>
              </w:rPr>
            </w:pPr>
          </w:p>
        </w:tc>
      </w:tr>
    </w:tbl>
    <w:p w14:paraId="4A7DEDD2" w14:textId="77777777" w:rsidR="00F06846" w:rsidRDefault="00F06846" w:rsidP="00F06846">
      <w:pPr>
        <w:jc w:val="center"/>
        <w:rPr>
          <w:rFonts w:ascii="Times New Roman" w:hAnsi="Times New Roman" w:cs="Times New Roman"/>
          <w:sz w:val="28"/>
          <w:szCs w:val="28"/>
        </w:rPr>
      </w:pPr>
    </w:p>
    <w:p w14:paraId="4A7DEDD3" w14:textId="77777777" w:rsidR="00F06846" w:rsidRDefault="00F06846" w:rsidP="00F06846">
      <w:pPr>
        <w:pStyle w:val="Heading1"/>
        <w:numPr>
          <w:ilvl w:val="0"/>
          <w:numId w:val="42"/>
        </w:numPr>
      </w:pPr>
      <w:r>
        <w:lastRenderedPageBreak/>
        <w:t>System Description</w:t>
      </w:r>
    </w:p>
    <w:p w14:paraId="4A7DEDD4" w14:textId="77777777" w:rsidR="00F06846" w:rsidRPr="005D283E" w:rsidRDefault="00F06846" w:rsidP="00F06846">
      <w:pPr>
        <w:rPr>
          <w:rFonts w:ascii="Times New Roman" w:hAnsi="Times New Roman" w:cs="Times New Roman"/>
          <w:i/>
          <w:sz w:val="24"/>
          <w:szCs w:val="24"/>
        </w:rPr>
      </w:pPr>
      <w:r w:rsidRPr="005D283E">
        <w:rPr>
          <w:rFonts w:ascii="Times New Roman" w:hAnsi="Times New Roman" w:cs="Times New Roman"/>
          <w:i/>
          <w:sz w:val="24"/>
          <w:szCs w:val="24"/>
        </w:rPr>
        <w:t xml:space="preserve">&lt;Insert system name, location, POCs, boundaries, mission, system security categorizations, </w:t>
      </w:r>
      <w:proofErr w:type="gramStart"/>
      <w:r w:rsidRPr="005D283E">
        <w:rPr>
          <w:rFonts w:ascii="Times New Roman" w:hAnsi="Times New Roman" w:cs="Times New Roman"/>
          <w:i/>
          <w:sz w:val="24"/>
          <w:szCs w:val="24"/>
        </w:rPr>
        <w:t>type</w:t>
      </w:r>
      <w:proofErr w:type="gramEnd"/>
      <w:r w:rsidRPr="005D283E">
        <w:rPr>
          <w:rFonts w:ascii="Times New Roman" w:hAnsi="Times New Roman" w:cs="Times New Roman"/>
          <w:i/>
          <w:sz w:val="24"/>
          <w:szCs w:val="24"/>
        </w:rPr>
        <w:t xml:space="preserve"> of data processed, classification levels, etc.&gt;</w:t>
      </w:r>
    </w:p>
    <w:p w14:paraId="4A7DEDD5" w14:textId="77777777" w:rsidR="00F06846" w:rsidRDefault="00F06846" w:rsidP="00F06846">
      <w:pPr>
        <w:pStyle w:val="Heading1"/>
      </w:pPr>
      <w:r>
        <w:t>Scope</w:t>
      </w:r>
    </w:p>
    <w:p w14:paraId="4A7DEDD6" w14:textId="77777777" w:rsidR="00F06846" w:rsidRPr="005D283E" w:rsidRDefault="00F06846" w:rsidP="00F06846">
      <w:pPr>
        <w:rPr>
          <w:rFonts w:ascii="Times New Roman" w:hAnsi="Times New Roman" w:cs="Times New Roman"/>
          <w:i/>
          <w:sz w:val="24"/>
          <w:szCs w:val="24"/>
        </w:rPr>
      </w:pPr>
      <w:r w:rsidRPr="005D283E">
        <w:rPr>
          <w:rFonts w:ascii="Times New Roman" w:hAnsi="Times New Roman" w:cs="Times New Roman"/>
          <w:i/>
          <w:sz w:val="24"/>
          <w:szCs w:val="24"/>
        </w:rPr>
        <w:t xml:space="preserve">&lt;Identify assumptions, constraints, timeframe&gt; </w:t>
      </w:r>
    </w:p>
    <w:p w14:paraId="4A7DEDD7" w14:textId="77777777" w:rsidR="00F06846" w:rsidRDefault="00F06846" w:rsidP="00F06846">
      <w:pPr>
        <w:rPr>
          <w:rFonts w:ascii="Times New Roman" w:hAnsi="Times New Roman" w:cs="Times New Roman"/>
          <w:sz w:val="24"/>
          <w:szCs w:val="24"/>
        </w:rPr>
      </w:pPr>
      <w:r>
        <w:rPr>
          <w:rFonts w:ascii="Times New Roman" w:hAnsi="Times New Roman" w:cs="Times New Roman"/>
          <w:sz w:val="24"/>
          <w:szCs w:val="24"/>
        </w:rPr>
        <w:t>The scope of this risk assessment is focused on the system’s use of resources and controls to mitigate vulnerabilities exploitable by threat agents (internal and external) identified during the RMF control selection process based on the system’s categorization.</w:t>
      </w:r>
    </w:p>
    <w:p w14:paraId="4A7DEDD8" w14:textId="77777777" w:rsidR="00F06846" w:rsidRPr="00341B59" w:rsidRDefault="00F06846" w:rsidP="00F06846">
      <w:pPr>
        <w:rPr>
          <w:rFonts w:ascii="Times New Roman" w:hAnsi="Times New Roman" w:cs="Times New Roman"/>
          <w:sz w:val="24"/>
          <w:szCs w:val="24"/>
        </w:rPr>
      </w:pPr>
      <w:r>
        <w:rPr>
          <w:rFonts w:ascii="Times New Roman" w:hAnsi="Times New Roman" w:cs="Times New Roman"/>
          <w:sz w:val="24"/>
          <w:szCs w:val="24"/>
        </w:rPr>
        <w:t>This initial assessment will be a Tier 3 or “information system level” risk assessment.  While not entirely comprehensive of all threats and vulnerabilities to &lt;SYSTEM&gt;, this assessment will include any known risks related to the incomplete or inadequate implementation of the NIST SP 800-53 controls selected for this system.  This document will be updated after certification testing to include any findings or observations by the independent assessment team.  Data collected during this assessment may be used to support higher level risk assessments at the mission/business or organization level.</w:t>
      </w:r>
    </w:p>
    <w:p w14:paraId="4A7DEDD9" w14:textId="77777777" w:rsidR="00F06846" w:rsidRDefault="00F06846" w:rsidP="00F06846">
      <w:pPr>
        <w:pStyle w:val="Heading1"/>
      </w:pPr>
      <w:r>
        <w:t>Purpose</w:t>
      </w:r>
    </w:p>
    <w:p w14:paraId="4A7DEDDA" w14:textId="77777777" w:rsidR="00F06846" w:rsidRPr="00F7671F" w:rsidRDefault="00F06846" w:rsidP="00F06846">
      <w:pPr>
        <w:rPr>
          <w:rFonts w:ascii="Times New Roman" w:hAnsi="Times New Roman" w:cs="Times New Roman"/>
          <w:i/>
          <w:sz w:val="24"/>
          <w:szCs w:val="24"/>
        </w:rPr>
      </w:pPr>
      <w:r>
        <w:rPr>
          <w:rFonts w:ascii="Times New Roman" w:hAnsi="Times New Roman" w:cs="Times New Roman"/>
          <w:i/>
          <w:sz w:val="24"/>
          <w:szCs w:val="24"/>
        </w:rPr>
        <w:t>&lt;Why is this being done – initial or subsequent and state circumstances that prompted subsequent assessment&gt;</w:t>
      </w:r>
    </w:p>
    <w:p w14:paraId="4A7DEDDB" w14:textId="77777777" w:rsidR="00F06846" w:rsidRPr="00F7671F" w:rsidRDefault="00F06846" w:rsidP="00F06846">
      <w:pPr>
        <w:rPr>
          <w:rFonts w:ascii="Times New Roman" w:hAnsi="Times New Roman" w:cs="Times New Roman"/>
          <w:i/>
          <w:sz w:val="24"/>
          <w:szCs w:val="24"/>
        </w:rPr>
      </w:pPr>
      <w:r w:rsidRPr="00F7671F">
        <w:rPr>
          <w:rFonts w:ascii="Times New Roman" w:hAnsi="Times New Roman" w:cs="Times New Roman"/>
          <w:i/>
          <w:sz w:val="24"/>
          <w:szCs w:val="24"/>
        </w:rPr>
        <w:t>Example: This initial risk assessment was conducted to document areas where the selection and implementation of RMF controls may have left residual risk.  This will provide security control assessors and authorizing officials an upfront risk profile.</w:t>
      </w:r>
    </w:p>
    <w:p w14:paraId="4A7DEDDC" w14:textId="77777777" w:rsidR="00F06846" w:rsidRDefault="00F06846" w:rsidP="00F06846">
      <w:pPr>
        <w:pStyle w:val="Heading1"/>
      </w:pPr>
      <w:r>
        <w:t>Risk Assessment Approach</w:t>
      </w:r>
    </w:p>
    <w:p w14:paraId="4A7DEDDD" w14:textId="77777777" w:rsidR="00F06846" w:rsidRDefault="00F06846" w:rsidP="00F06846">
      <w:pPr>
        <w:rPr>
          <w:rFonts w:ascii="Times New Roman" w:hAnsi="Times New Roman" w:cs="Times New Roman"/>
          <w:sz w:val="24"/>
          <w:szCs w:val="24"/>
        </w:rPr>
      </w:pPr>
      <w:r w:rsidRPr="009A767A">
        <w:rPr>
          <w:rFonts w:ascii="Times New Roman" w:hAnsi="Times New Roman" w:cs="Times New Roman"/>
          <w:sz w:val="24"/>
          <w:szCs w:val="24"/>
        </w:rPr>
        <w:t>This initial risk assessment</w:t>
      </w:r>
      <w:r>
        <w:rPr>
          <w:rFonts w:ascii="Times New Roman" w:hAnsi="Times New Roman" w:cs="Times New Roman"/>
          <w:sz w:val="24"/>
          <w:szCs w:val="24"/>
        </w:rPr>
        <w:t xml:space="preserve"> was conducted using the guidelines outlined in the </w:t>
      </w:r>
      <w:r w:rsidRPr="009A767A">
        <w:rPr>
          <w:rFonts w:ascii="Times New Roman" w:hAnsi="Times New Roman" w:cs="Times New Roman"/>
          <w:i/>
          <w:sz w:val="24"/>
          <w:szCs w:val="24"/>
        </w:rPr>
        <w:t xml:space="preserve">NIST SP 800-30, Guide for </w:t>
      </w:r>
      <w:r>
        <w:rPr>
          <w:rFonts w:ascii="Times New Roman" w:hAnsi="Times New Roman" w:cs="Times New Roman"/>
          <w:i/>
          <w:sz w:val="24"/>
          <w:szCs w:val="24"/>
        </w:rPr>
        <w:t>Conducting Risk Assessments</w:t>
      </w:r>
      <w:r>
        <w:rPr>
          <w:rFonts w:ascii="Times New Roman" w:hAnsi="Times New Roman" w:cs="Times New Roman"/>
          <w:sz w:val="24"/>
          <w:szCs w:val="24"/>
        </w:rPr>
        <w:t xml:space="preserve">.  </w:t>
      </w:r>
      <w:r w:rsidRPr="005D283E">
        <w:rPr>
          <w:rFonts w:ascii="Times New Roman" w:hAnsi="Times New Roman" w:cs="Times New Roman"/>
          <w:sz w:val="24"/>
          <w:szCs w:val="24"/>
        </w:rPr>
        <w:t>A</w:t>
      </w:r>
      <w:r>
        <w:rPr>
          <w:rFonts w:ascii="Times New Roman" w:hAnsi="Times New Roman" w:cs="Times New Roman"/>
          <w:sz w:val="24"/>
          <w:szCs w:val="24"/>
        </w:rPr>
        <w:t xml:space="preserve"> </w:t>
      </w:r>
      <w:r w:rsidRPr="005D283E">
        <w:rPr>
          <w:rFonts w:ascii="Times New Roman" w:hAnsi="Times New Roman" w:cs="Times New Roman"/>
          <w:i/>
          <w:sz w:val="24"/>
          <w:szCs w:val="24"/>
        </w:rPr>
        <w:t>&lt;SELECT QUALITATIVE / QUANTITATIVE / SEMI-QUANTITATIVE&gt;</w:t>
      </w:r>
      <w:r>
        <w:rPr>
          <w:rFonts w:ascii="Times New Roman" w:hAnsi="Times New Roman" w:cs="Times New Roman"/>
          <w:sz w:val="24"/>
          <w:szCs w:val="24"/>
        </w:rPr>
        <w:t xml:space="preserve"> approach will be utilized for this assessment.  Risk will be determined based on a threat event, the likelihood of that threat event occurring, known system vulnerabilities, mitigating factors, and consequences/impact to mission.</w:t>
      </w:r>
    </w:p>
    <w:p w14:paraId="4A7DEDDE" w14:textId="77777777" w:rsidR="00F06846" w:rsidRDefault="00F06846" w:rsidP="00F06846">
      <w:pPr>
        <w:rPr>
          <w:rFonts w:ascii="Times New Roman" w:hAnsi="Times New Roman" w:cs="Times New Roman"/>
          <w:sz w:val="24"/>
          <w:szCs w:val="24"/>
        </w:rPr>
      </w:pPr>
      <w:r>
        <w:rPr>
          <w:rFonts w:ascii="Times New Roman" w:hAnsi="Times New Roman" w:cs="Times New Roman"/>
          <w:sz w:val="24"/>
          <w:szCs w:val="24"/>
        </w:rPr>
        <w:t>The following table is provided as a list of sample threat sources.  Use this table to determine relevant threats to the system.  Based on the evaluated threats, the risks to the system are listed in Table 6: Risk Assessment Results along with any mitigating factors.</w:t>
      </w:r>
    </w:p>
    <w:p w14:paraId="4A7DEDDF" w14:textId="77777777" w:rsidR="00F06846" w:rsidRDefault="00F06846" w:rsidP="00F06846">
      <w:pPr>
        <w:rPr>
          <w:rFonts w:ascii="Times New Roman" w:hAnsi="Times New Roman" w:cs="Times New Roman"/>
          <w:sz w:val="24"/>
          <w:szCs w:val="24"/>
        </w:rPr>
      </w:pPr>
    </w:p>
    <w:p w14:paraId="4A7DEDE0" w14:textId="77777777" w:rsidR="00F06846" w:rsidRPr="00B75131" w:rsidRDefault="00F06846" w:rsidP="00F06846">
      <w:pPr>
        <w:spacing w:after="120"/>
        <w:jc w:val="center"/>
        <w:rPr>
          <w:rFonts w:ascii="Times New Roman" w:hAnsi="Times New Roman" w:cs="Times New Roman"/>
        </w:rPr>
      </w:pPr>
      <w:r w:rsidRPr="00B75131">
        <w:rPr>
          <w:rFonts w:ascii="Times New Roman" w:hAnsi="Times New Roman" w:cs="Times New Roman"/>
        </w:rPr>
        <w:lastRenderedPageBreak/>
        <w:t xml:space="preserve">Table </w:t>
      </w:r>
      <w:r>
        <w:rPr>
          <w:rFonts w:ascii="Times New Roman" w:hAnsi="Times New Roman" w:cs="Times New Roman"/>
        </w:rPr>
        <w:t>1</w:t>
      </w:r>
      <w:r w:rsidRPr="00B75131">
        <w:rPr>
          <w:rFonts w:ascii="Times New Roman" w:hAnsi="Times New Roman" w:cs="Times New Roman"/>
        </w:rPr>
        <w:t xml:space="preserve">: </w:t>
      </w:r>
      <w:r>
        <w:rPr>
          <w:rFonts w:ascii="Times New Roman" w:hAnsi="Times New Roman" w:cs="Times New Roman"/>
        </w:rPr>
        <w:t>Sampl</w:t>
      </w:r>
      <w:r w:rsidRPr="00B75131">
        <w:rPr>
          <w:rFonts w:ascii="Times New Roman" w:hAnsi="Times New Roman" w:cs="Times New Roman"/>
        </w:rPr>
        <w:t>e</w:t>
      </w:r>
      <w:r>
        <w:rPr>
          <w:rFonts w:ascii="Times New Roman" w:hAnsi="Times New Roman" w:cs="Times New Roman"/>
        </w:rPr>
        <w:t xml:space="preserve"> Threat Sources (see NIST SP 800-30 for complete list)</w:t>
      </w:r>
    </w:p>
    <w:tbl>
      <w:tblPr>
        <w:tblStyle w:val="TableGrid"/>
        <w:tblW w:w="9612" w:type="dxa"/>
        <w:jc w:val="center"/>
        <w:tblLook w:val="04A0" w:firstRow="1" w:lastRow="0" w:firstColumn="1" w:lastColumn="0" w:noHBand="0" w:noVBand="1"/>
      </w:tblPr>
      <w:tblGrid>
        <w:gridCol w:w="5076"/>
        <w:gridCol w:w="4536"/>
      </w:tblGrid>
      <w:tr w:rsidR="00F06846" w14:paraId="4A7DEDE3" w14:textId="77777777" w:rsidTr="001504D1">
        <w:trPr>
          <w:trHeight w:val="287"/>
          <w:jc w:val="center"/>
        </w:trPr>
        <w:tc>
          <w:tcPr>
            <w:tcW w:w="5076" w:type="dxa"/>
            <w:shd w:val="clear" w:color="auto" w:fill="BFBFBF" w:themeFill="background1" w:themeFillShade="BF"/>
            <w:vAlign w:val="center"/>
          </w:tcPr>
          <w:p w14:paraId="4A7DEDE1"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TYPE OF THREAT SOURCE</w:t>
            </w:r>
          </w:p>
        </w:tc>
        <w:tc>
          <w:tcPr>
            <w:tcW w:w="4536" w:type="dxa"/>
            <w:shd w:val="clear" w:color="auto" w:fill="BFBFBF" w:themeFill="background1" w:themeFillShade="BF"/>
            <w:vAlign w:val="center"/>
          </w:tcPr>
          <w:p w14:paraId="4A7DEDE2"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DESCRIPTION</w:t>
            </w:r>
          </w:p>
        </w:tc>
      </w:tr>
      <w:tr w:rsidR="00F06846" w14:paraId="4A7DEDEA" w14:textId="77777777" w:rsidTr="001504D1">
        <w:trPr>
          <w:jc w:val="center"/>
        </w:trPr>
        <w:tc>
          <w:tcPr>
            <w:tcW w:w="5076" w:type="dxa"/>
            <w:vAlign w:val="center"/>
          </w:tcPr>
          <w:p w14:paraId="4A7DEDE4" w14:textId="77777777" w:rsidR="00F06846" w:rsidRDefault="00F06846" w:rsidP="001504D1">
            <w:pPr>
              <w:rPr>
                <w:rFonts w:ascii="Times New Roman" w:hAnsi="Times New Roman" w:cs="Times New Roman"/>
                <w:sz w:val="20"/>
                <w:szCs w:val="20"/>
              </w:rPr>
            </w:pPr>
            <w:r>
              <w:rPr>
                <w:rFonts w:ascii="Times New Roman" w:hAnsi="Times New Roman" w:cs="Times New Roman"/>
                <w:sz w:val="20"/>
                <w:szCs w:val="20"/>
              </w:rPr>
              <w:t>ADVERSARIAL</w:t>
            </w:r>
          </w:p>
          <w:p w14:paraId="4A7DEDE5" w14:textId="77777777" w:rsidR="00F06846" w:rsidRDefault="00F06846" w:rsidP="00F06846">
            <w:pPr>
              <w:pStyle w:val="ListParagraph"/>
              <w:numPr>
                <w:ilvl w:val="0"/>
                <w:numId w:val="41"/>
              </w:numPr>
              <w:ind w:left="378"/>
              <w:rPr>
                <w:rFonts w:ascii="Times New Roman" w:hAnsi="Times New Roman" w:cs="Times New Roman"/>
                <w:sz w:val="20"/>
                <w:szCs w:val="20"/>
              </w:rPr>
            </w:pPr>
            <w:r>
              <w:rPr>
                <w:rFonts w:ascii="Times New Roman" w:hAnsi="Times New Roman" w:cs="Times New Roman"/>
                <w:sz w:val="20"/>
                <w:szCs w:val="20"/>
              </w:rPr>
              <w:t>Individual (outsider, insider, trusted, privileged)</w:t>
            </w:r>
          </w:p>
          <w:p w14:paraId="4A7DEDE6" w14:textId="77777777" w:rsidR="00F06846" w:rsidRDefault="00F06846" w:rsidP="00F06846">
            <w:pPr>
              <w:pStyle w:val="ListParagraph"/>
              <w:numPr>
                <w:ilvl w:val="0"/>
                <w:numId w:val="41"/>
              </w:numPr>
              <w:ind w:left="378" w:hanging="378"/>
              <w:rPr>
                <w:rFonts w:ascii="Times New Roman" w:hAnsi="Times New Roman" w:cs="Times New Roman"/>
                <w:sz w:val="20"/>
                <w:szCs w:val="20"/>
              </w:rPr>
            </w:pPr>
            <w:r>
              <w:rPr>
                <w:rFonts w:ascii="Times New Roman" w:hAnsi="Times New Roman" w:cs="Times New Roman"/>
                <w:sz w:val="20"/>
                <w:szCs w:val="20"/>
              </w:rPr>
              <w:t>Group (ad-hoc or established)</w:t>
            </w:r>
          </w:p>
          <w:p w14:paraId="4A7DEDE7" w14:textId="77777777" w:rsidR="00F06846" w:rsidRDefault="00F06846" w:rsidP="00F06846">
            <w:pPr>
              <w:pStyle w:val="ListParagraph"/>
              <w:numPr>
                <w:ilvl w:val="0"/>
                <w:numId w:val="41"/>
              </w:numPr>
              <w:ind w:left="378"/>
              <w:rPr>
                <w:rFonts w:ascii="Times New Roman" w:hAnsi="Times New Roman" w:cs="Times New Roman"/>
                <w:sz w:val="20"/>
                <w:szCs w:val="20"/>
              </w:rPr>
            </w:pPr>
            <w:r>
              <w:rPr>
                <w:rFonts w:ascii="Times New Roman" w:hAnsi="Times New Roman" w:cs="Times New Roman"/>
                <w:sz w:val="20"/>
                <w:szCs w:val="20"/>
              </w:rPr>
              <w:t>Organization (competitor, supplier, partner, customer)</w:t>
            </w:r>
          </w:p>
          <w:p w14:paraId="4A7DEDE8" w14:textId="77777777" w:rsidR="00F06846" w:rsidRPr="00917E1B" w:rsidRDefault="00F06846" w:rsidP="00F06846">
            <w:pPr>
              <w:pStyle w:val="ListParagraph"/>
              <w:numPr>
                <w:ilvl w:val="0"/>
                <w:numId w:val="41"/>
              </w:numPr>
              <w:ind w:left="378"/>
              <w:rPr>
                <w:rFonts w:ascii="Times New Roman" w:hAnsi="Times New Roman" w:cs="Times New Roman"/>
                <w:sz w:val="20"/>
                <w:szCs w:val="20"/>
              </w:rPr>
            </w:pPr>
            <w:r>
              <w:rPr>
                <w:rFonts w:ascii="Times New Roman" w:hAnsi="Times New Roman" w:cs="Times New Roman"/>
                <w:sz w:val="20"/>
                <w:szCs w:val="20"/>
              </w:rPr>
              <w:t>Nation state</w:t>
            </w:r>
          </w:p>
        </w:tc>
        <w:tc>
          <w:tcPr>
            <w:tcW w:w="4536" w:type="dxa"/>
          </w:tcPr>
          <w:p w14:paraId="4A7DEDE9"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Individuals, groups, organizations, or states that seek to exploit the organization’s dependence on cyber resources (i.e., information in electronic form, information and communications, and the communications and information-handling capabilities provided by those technologies.</w:t>
            </w:r>
          </w:p>
        </w:tc>
      </w:tr>
      <w:tr w:rsidR="00F06846" w14:paraId="4A7DEDEF" w14:textId="77777777" w:rsidTr="001504D1">
        <w:trPr>
          <w:jc w:val="center"/>
        </w:trPr>
        <w:tc>
          <w:tcPr>
            <w:tcW w:w="5076" w:type="dxa"/>
            <w:vAlign w:val="center"/>
          </w:tcPr>
          <w:p w14:paraId="4A7DEDEB" w14:textId="77777777" w:rsidR="00F06846" w:rsidRDefault="00F06846" w:rsidP="001504D1">
            <w:pPr>
              <w:rPr>
                <w:rFonts w:ascii="Times New Roman" w:hAnsi="Times New Roman" w:cs="Times New Roman"/>
                <w:sz w:val="20"/>
                <w:szCs w:val="20"/>
              </w:rPr>
            </w:pPr>
            <w:r>
              <w:rPr>
                <w:rFonts w:ascii="Times New Roman" w:hAnsi="Times New Roman" w:cs="Times New Roman"/>
                <w:sz w:val="20"/>
                <w:szCs w:val="20"/>
              </w:rPr>
              <w:t>ADVERSARIAL</w:t>
            </w:r>
          </w:p>
          <w:p w14:paraId="4A7DEDEC" w14:textId="77777777" w:rsidR="00F06846" w:rsidRDefault="00F06846" w:rsidP="00F06846">
            <w:pPr>
              <w:pStyle w:val="ListParagraph"/>
              <w:numPr>
                <w:ilvl w:val="0"/>
                <w:numId w:val="41"/>
              </w:numPr>
              <w:ind w:left="378"/>
              <w:rPr>
                <w:rFonts w:ascii="Times New Roman" w:hAnsi="Times New Roman" w:cs="Times New Roman"/>
                <w:sz w:val="20"/>
                <w:szCs w:val="20"/>
              </w:rPr>
            </w:pPr>
            <w:r>
              <w:rPr>
                <w:rFonts w:ascii="Times New Roman" w:hAnsi="Times New Roman" w:cs="Times New Roman"/>
                <w:sz w:val="20"/>
                <w:szCs w:val="20"/>
              </w:rPr>
              <w:t>Standard user</w:t>
            </w:r>
          </w:p>
          <w:p w14:paraId="4A7DEDED" w14:textId="77777777" w:rsidR="00F06846" w:rsidRPr="00917E1B" w:rsidRDefault="00F06846" w:rsidP="00F06846">
            <w:pPr>
              <w:pStyle w:val="ListParagraph"/>
              <w:numPr>
                <w:ilvl w:val="0"/>
                <w:numId w:val="41"/>
              </w:numPr>
              <w:ind w:left="378"/>
              <w:rPr>
                <w:rFonts w:ascii="Times New Roman" w:hAnsi="Times New Roman" w:cs="Times New Roman"/>
                <w:sz w:val="20"/>
                <w:szCs w:val="20"/>
              </w:rPr>
            </w:pPr>
            <w:r>
              <w:rPr>
                <w:rFonts w:ascii="Times New Roman" w:hAnsi="Times New Roman" w:cs="Times New Roman"/>
                <w:sz w:val="20"/>
                <w:szCs w:val="20"/>
              </w:rPr>
              <w:t>Privileged user/Administrator</w:t>
            </w:r>
          </w:p>
        </w:tc>
        <w:tc>
          <w:tcPr>
            <w:tcW w:w="4536" w:type="dxa"/>
          </w:tcPr>
          <w:p w14:paraId="4A7DEDEE"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Erroneous actions taken by individuals in the course of executing everyday responsibilities.</w:t>
            </w:r>
          </w:p>
        </w:tc>
      </w:tr>
      <w:tr w:rsidR="00F06846" w14:paraId="4A7DEDFB" w14:textId="77777777" w:rsidTr="001504D1">
        <w:trPr>
          <w:jc w:val="center"/>
        </w:trPr>
        <w:tc>
          <w:tcPr>
            <w:tcW w:w="5076" w:type="dxa"/>
            <w:vAlign w:val="center"/>
          </w:tcPr>
          <w:p w14:paraId="4A7DEDF0" w14:textId="77777777" w:rsidR="00F06846" w:rsidRDefault="00F06846" w:rsidP="001504D1">
            <w:pPr>
              <w:rPr>
                <w:rFonts w:ascii="Times New Roman" w:hAnsi="Times New Roman" w:cs="Times New Roman"/>
                <w:sz w:val="20"/>
                <w:szCs w:val="20"/>
              </w:rPr>
            </w:pPr>
            <w:r>
              <w:rPr>
                <w:rFonts w:ascii="Times New Roman" w:hAnsi="Times New Roman" w:cs="Times New Roman"/>
                <w:sz w:val="20"/>
                <w:szCs w:val="20"/>
              </w:rPr>
              <w:t>STRUCTURAL</w:t>
            </w:r>
          </w:p>
          <w:p w14:paraId="4A7DEDF1" w14:textId="77777777" w:rsidR="00F06846" w:rsidRDefault="00F06846" w:rsidP="00F06846">
            <w:pPr>
              <w:pStyle w:val="ListParagraph"/>
              <w:numPr>
                <w:ilvl w:val="0"/>
                <w:numId w:val="41"/>
              </w:numPr>
              <w:ind w:left="378"/>
              <w:rPr>
                <w:rFonts w:ascii="Times New Roman" w:hAnsi="Times New Roman" w:cs="Times New Roman"/>
                <w:sz w:val="20"/>
                <w:szCs w:val="20"/>
              </w:rPr>
            </w:pPr>
            <w:r>
              <w:rPr>
                <w:rFonts w:ascii="Times New Roman" w:hAnsi="Times New Roman" w:cs="Times New Roman"/>
                <w:sz w:val="20"/>
                <w:szCs w:val="20"/>
              </w:rPr>
              <w:t>IT Equipment (storage, processing, comm., display, sensor, controller)</w:t>
            </w:r>
          </w:p>
          <w:p w14:paraId="4A7DEDF2" w14:textId="77777777" w:rsidR="00F06846" w:rsidRDefault="00F06846" w:rsidP="00F06846">
            <w:pPr>
              <w:pStyle w:val="ListParagraph"/>
              <w:numPr>
                <w:ilvl w:val="0"/>
                <w:numId w:val="41"/>
              </w:numPr>
              <w:ind w:left="378"/>
              <w:rPr>
                <w:rFonts w:ascii="Times New Roman" w:hAnsi="Times New Roman" w:cs="Times New Roman"/>
                <w:sz w:val="20"/>
                <w:szCs w:val="20"/>
              </w:rPr>
            </w:pPr>
            <w:r>
              <w:rPr>
                <w:rFonts w:ascii="Times New Roman" w:hAnsi="Times New Roman" w:cs="Times New Roman"/>
                <w:sz w:val="20"/>
                <w:szCs w:val="20"/>
              </w:rPr>
              <w:t>Environmental conditions</w:t>
            </w:r>
          </w:p>
          <w:p w14:paraId="4A7DEDF3" w14:textId="77777777" w:rsidR="00F06846" w:rsidRDefault="00F06846" w:rsidP="00F06846">
            <w:pPr>
              <w:pStyle w:val="ListParagraph"/>
              <w:numPr>
                <w:ilvl w:val="1"/>
                <w:numId w:val="41"/>
              </w:numPr>
              <w:ind w:left="738"/>
              <w:rPr>
                <w:rFonts w:ascii="Times New Roman" w:hAnsi="Times New Roman" w:cs="Times New Roman"/>
                <w:sz w:val="20"/>
                <w:szCs w:val="20"/>
              </w:rPr>
            </w:pPr>
            <w:r>
              <w:rPr>
                <w:rFonts w:ascii="Times New Roman" w:hAnsi="Times New Roman" w:cs="Times New Roman"/>
                <w:sz w:val="20"/>
                <w:szCs w:val="20"/>
              </w:rPr>
              <w:t>Temperature/humidity controls</w:t>
            </w:r>
          </w:p>
          <w:p w14:paraId="4A7DEDF4" w14:textId="77777777" w:rsidR="00F06846" w:rsidRDefault="00F06846" w:rsidP="00F06846">
            <w:pPr>
              <w:pStyle w:val="ListParagraph"/>
              <w:numPr>
                <w:ilvl w:val="1"/>
                <w:numId w:val="41"/>
              </w:numPr>
              <w:ind w:left="738"/>
              <w:rPr>
                <w:rFonts w:ascii="Times New Roman" w:hAnsi="Times New Roman" w:cs="Times New Roman"/>
                <w:sz w:val="20"/>
                <w:szCs w:val="20"/>
              </w:rPr>
            </w:pPr>
            <w:r>
              <w:rPr>
                <w:rFonts w:ascii="Times New Roman" w:hAnsi="Times New Roman" w:cs="Times New Roman"/>
                <w:sz w:val="20"/>
                <w:szCs w:val="20"/>
              </w:rPr>
              <w:t>Power supply</w:t>
            </w:r>
          </w:p>
          <w:p w14:paraId="4A7DEDF5" w14:textId="77777777" w:rsidR="00F06846" w:rsidRDefault="00F06846" w:rsidP="00F06846">
            <w:pPr>
              <w:pStyle w:val="ListParagraph"/>
              <w:numPr>
                <w:ilvl w:val="0"/>
                <w:numId w:val="41"/>
              </w:numPr>
              <w:ind w:left="378"/>
              <w:rPr>
                <w:rFonts w:ascii="Times New Roman" w:hAnsi="Times New Roman" w:cs="Times New Roman"/>
                <w:sz w:val="20"/>
                <w:szCs w:val="20"/>
              </w:rPr>
            </w:pPr>
            <w:r>
              <w:rPr>
                <w:rFonts w:ascii="Times New Roman" w:hAnsi="Times New Roman" w:cs="Times New Roman"/>
                <w:sz w:val="20"/>
                <w:szCs w:val="20"/>
              </w:rPr>
              <w:t>Software</w:t>
            </w:r>
          </w:p>
          <w:p w14:paraId="4A7DEDF6" w14:textId="77777777" w:rsidR="00F06846" w:rsidRDefault="00F06846" w:rsidP="00F06846">
            <w:pPr>
              <w:pStyle w:val="ListParagraph"/>
              <w:numPr>
                <w:ilvl w:val="1"/>
                <w:numId w:val="41"/>
              </w:numPr>
              <w:ind w:left="738"/>
              <w:rPr>
                <w:rFonts w:ascii="Times New Roman" w:hAnsi="Times New Roman" w:cs="Times New Roman"/>
                <w:sz w:val="20"/>
                <w:szCs w:val="20"/>
              </w:rPr>
            </w:pPr>
            <w:r>
              <w:rPr>
                <w:rFonts w:ascii="Times New Roman" w:hAnsi="Times New Roman" w:cs="Times New Roman"/>
                <w:sz w:val="20"/>
                <w:szCs w:val="20"/>
              </w:rPr>
              <w:t>Operating system</w:t>
            </w:r>
          </w:p>
          <w:p w14:paraId="4A7DEDF7" w14:textId="77777777" w:rsidR="00F06846" w:rsidRDefault="00F06846" w:rsidP="00F06846">
            <w:pPr>
              <w:pStyle w:val="ListParagraph"/>
              <w:numPr>
                <w:ilvl w:val="1"/>
                <w:numId w:val="41"/>
              </w:numPr>
              <w:ind w:left="738"/>
              <w:rPr>
                <w:rFonts w:ascii="Times New Roman" w:hAnsi="Times New Roman" w:cs="Times New Roman"/>
                <w:sz w:val="20"/>
                <w:szCs w:val="20"/>
              </w:rPr>
            </w:pPr>
            <w:r>
              <w:rPr>
                <w:rFonts w:ascii="Times New Roman" w:hAnsi="Times New Roman" w:cs="Times New Roman"/>
                <w:sz w:val="20"/>
                <w:szCs w:val="20"/>
              </w:rPr>
              <w:t>Networking</w:t>
            </w:r>
          </w:p>
          <w:p w14:paraId="4A7DEDF8" w14:textId="77777777" w:rsidR="00F06846" w:rsidRDefault="00F06846" w:rsidP="00F06846">
            <w:pPr>
              <w:pStyle w:val="ListParagraph"/>
              <w:numPr>
                <w:ilvl w:val="1"/>
                <w:numId w:val="41"/>
              </w:numPr>
              <w:ind w:left="738"/>
              <w:rPr>
                <w:rFonts w:ascii="Times New Roman" w:hAnsi="Times New Roman" w:cs="Times New Roman"/>
                <w:sz w:val="20"/>
                <w:szCs w:val="20"/>
              </w:rPr>
            </w:pPr>
            <w:r>
              <w:rPr>
                <w:rFonts w:ascii="Times New Roman" w:hAnsi="Times New Roman" w:cs="Times New Roman"/>
                <w:sz w:val="20"/>
                <w:szCs w:val="20"/>
              </w:rPr>
              <w:t>General-purpose application</w:t>
            </w:r>
          </w:p>
          <w:p w14:paraId="4A7DEDF9" w14:textId="77777777" w:rsidR="00F06846" w:rsidRPr="00917E1B" w:rsidRDefault="00F06846" w:rsidP="00F06846">
            <w:pPr>
              <w:pStyle w:val="ListParagraph"/>
              <w:numPr>
                <w:ilvl w:val="1"/>
                <w:numId w:val="41"/>
              </w:numPr>
              <w:ind w:left="738"/>
              <w:rPr>
                <w:rFonts w:ascii="Times New Roman" w:hAnsi="Times New Roman" w:cs="Times New Roman"/>
                <w:sz w:val="20"/>
                <w:szCs w:val="20"/>
              </w:rPr>
            </w:pPr>
            <w:r>
              <w:rPr>
                <w:rFonts w:ascii="Times New Roman" w:hAnsi="Times New Roman" w:cs="Times New Roman"/>
                <w:sz w:val="20"/>
                <w:szCs w:val="20"/>
              </w:rPr>
              <w:t>Mission-specific application</w:t>
            </w:r>
          </w:p>
        </w:tc>
        <w:tc>
          <w:tcPr>
            <w:tcW w:w="4536" w:type="dxa"/>
          </w:tcPr>
          <w:p w14:paraId="4A7DEDFA"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Failures of equipment, environmental controls, or software due to aging, resource depletion, or other circumstances which exceed expected operating parameters.</w:t>
            </w:r>
          </w:p>
        </w:tc>
      </w:tr>
      <w:tr w:rsidR="00F06846" w14:paraId="4A7DEE01" w14:textId="77777777" w:rsidTr="001504D1">
        <w:trPr>
          <w:jc w:val="center"/>
        </w:trPr>
        <w:tc>
          <w:tcPr>
            <w:tcW w:w="5076" w:type="dxa"/>
            <w:vAlign w:val="center"/>
          </w:tcPr>
          <w:p w14:paraId="4A7DEDFC" w14:textId="77777777" w:rsidR="00F06846" w:rsidRDefault="00F06846" w:rsidP="001504D1">
            <w:pPr>
              <w:rPr>
                <w:rFonts w:ascii="Times New Roman" w:hAnsi="Times New Roman" w:cs="Times New Roman"/>
                <w:sz w:val="20"/>
                <w:szCs w:val="20"/>
              </w:rPr>
            </w:pPr>
            <w:r>
              <w:rPr>
                <w:rFonts w:ascii="Times New Roman" w:hAnsi="Times New Roman" w:cs="Times New Roman"/>
                <w:sz w:val="20"/>
                <w:szCs w:val="20"/>
              </w:rPr>
              <w:t>ENVIRONMENTAL</w:t>
            </w:r>
          </w:p>
          <w:p w14:paraId="4A7DEDFD" w14:textId="77777777" w:rsidR="00F06846" w:rsidRDefault="00F06846" w:rsidP="00F06846">
            <w:pPr>
              <w:pStyle w:val="ListParagraph"/>
              <w:numPr>
                <w:ilvl w:val="0"/>
                <w:numId w:val="41"/>
              </w:numPr>
              <w:ind w:left="378"/>
              <w:rPr>
                <w:rFonts w:ascii="Times New Roman" w:hAnsi="Times New Roman" w:cs="Times New Roman"/>
                <w:sz w:val="20"/>
                <w:szCs w:val="20"/>
              </w:rPr>
            </w:pPr>
            <w:r>
              <w:rPr>
                <w:rFonts w:ascii="Times New Roman" w:hAnsi="Times New Roman" w:cs="Times New Roman"/>
                <w:sz w:val="20"/>
                <w:szCs w:val="20"/>
              </w:rPr>
              <w:t>Natural or man-made (fire, flood, earthquake, etc.)</w:t>
            </w:r>
          </w:p>
          <w:p w14:paraId="4A7DEDFE" w14:textId="77777777" w:rsidR="00F06846" w:rsidRDefault="00F06846" w:rsidP="00F06846">
            <w:pPr>
              <w:pStyle w:val="ListParagraph"/>
              <w:numPr>
                <w:ilvl w:val="0"/>
                <w:numId w:val="41"/>
              </w:numPr>
              <w:ind w:left="378"/>
              <w:rPr>
                <w:rFonts w:ascii="Times New Roman" w:hAnsi="Times New Roman" w:cs="Times New Roman"/>
                <w:sz w:val="20"/>
                <w:szCs w:val="20"/>
              </w:rPr>
            </w:pPr>
            <w:r>
              <w:rPr>
                <w:rFonts w:ascii="Times New Roman" w:hAnsi="Times New Roman" w:cs="Times New Roman"/>
                <w:sz w:val="20"/>
                <w:szCs w:val="20"/>
              </w:rPr>
              <w:t>Unusual natural event (e.g., sunspots)</w:t>
            </w:r>
          </w:p>
          <w:p w14:paraId="4A7DEDFF" w14:textId="77777777" w:rsidR="00F06846" w:rsidRPr="00917E1B" w:rsidRDefault="00F06846" w:rsidP="00F06846">
            <w:pPr>
              <w:pStyle w:val="ListParagraph"/>
              <w:numPr>
                <w:ilvl w:val="0"/>
                <w:numId w:val="41"/>
              </w:numPr>
              <w:ind w:left="378"/>
              <w:rPr>
                <w:rFonts w:ascii="Times New Roman" w:hAnsi="Times New Roman" w:cs="Times New Roman"/>
                <w:sz w:val="20"/>
                <w:szCs w:val="20"/>
              </w:rPr>
            </w:pPr>
            <w:r>
              <w:rPr>
                <w:rFonts w:ascii="Times New Roman" w:hAnsi="Times New Roman" w:cs="Times New Roman"/>
                <w:sz w:val="20"/>
                <w:szCs w:val="20"/>
              </w:rPr>
              <w:t>Infrastructure failure/outage (electrical, telecomm.)</w:t>
            </w:r>
          </w:p>
        </w:tc>
        <w:tc>
          <w:tcPr>
            <w:tcW w:w="4536" w:type="dxa"/>
          </w:tcPr>
          <w:p w14:paraId="4A7DEE00"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Natural disasters and failures of critical infrastructures on which the organization depends, but is outside the control of the organization.  Can be characterized in terms of severity and duration.</w:t>
            </w:r>
          </w:p>
        </w:tc>
      </w:tr>
    </w:tbl>
    <w:p w14:paraId="4A7DEE02" w14:textId="77777777" w:rsidR="00F06846" w:rsidRDefault="00F06846" w:rsidP="00F06846">
      <w:pPr>
        <w:spacing w:after="0" w:line="240" w:lineRule="auto"/>
        <w:rPr>
          <w:rFonts w:ascii="Times New Roman" w:hAnsi="Times New Roman" w:cs="Times New Roman"/>
          <w:sz w:val="24"/>
          <w:szCs w:val="24"/>
        </w:rPr>
      </w:pPr>
      <w:r>
        <w:rPr>
          <w:rFonts w:ascii="Times New Roman" w:hAnsi="Times New Roman" w:cs="Times New Roman"/>
          <w:sz w:val="24"/>
          <w:szCs w:val="24"/>
        </w:rPr>
        <w:br/>
        <w:t>The following tables from the NIST SP 800-30 were used to assign values to likelihood, impact, and risk:</w:t>
      </w:r>
    </w:p>
    <w:p w14:paraId="4A7DEE03" w14:textId="77777777" w:rsidR="00F06846" w:rsidRPr="00B75131" w:rsidRDefault="00F06846" w:rsidP="00F06846">
      <w:pPr>
        <w:spacing w:after="120"/>
        <w:jc w:val="center"/>
        <w:rPr>
          <w:rFonts w:ascii="Times New Roman" w:hAnsi="Times New Roman" w:cs="Times New Roman"/>
        </w:rPr>
      </w:pPr>
      <w:r w:rsidRPr="00B75131">
        <w:rPr>
          <w:rFonts w:ascii="Times New Roman" w:hAnsi="Times New Roman" w:cs="Times New Roman"/>
        </w:rPr>
        <w:t xml:space="preserve">Table </w:t>
      </w:r>
      <w:r>
        <w:rPr>
          <w:rFonts w:ascii="Times New Roman" w:hAnsi="Times New Roman" w:cs="Times New Roman"/>
        </w:rPr>
        <w:t>2</w:t>
      </w:r>
      <w:r w:rsidRPr="00B75131">
        <w:rPr>
          <w:rFonts w:ascii="Times New Roman" w:hAnsi="Times New Roman" w:cs="Times New Roman"/>
        </w:rPr>
        <w:t>: Assessment Scale – Likelihood of Threat Event Initiation (Adversarial)</w:t>
      </w:r>
    </w:p>
    <w:tbl>
      <w:tblPr>
        <w:tblStyle w:val="TableGrid"/>
        <w:tblW w:w="0" w:type="auto"/>
        <w:jc w:val="center"/>
        <w:tblLook w:val="04A0" w:firstRow="1" w:lastRow="0" w:firstColumn="1" w:lastColumn="0" w:noHBand="0" w:noVBand="1"/>
      </w:tblPr>
      <w:tblGrid>
        <w:gridCol w:w="1641"/>
        <w:gridCol w:w="956"/>
        <w:gridCol w:w="799"/>
        <w:gridCol w:w="5954"/>
      </w:tblGrid>
      <w:tr w:rsidR="00F06846" w14:paraId="4A7DEE07" w14:textId="77777777" w:rsidTr="001504D1">
        <w:trPr>
          <w:trHeight w:val="287"/>
          <w:jc w:val="center"/>
        </w:trPr>
        <w:tc>
          <w:tcPr>
            <w:tcW w:w="1662" w:type="dxa"/>
            <w:shd w:val="clear" w:color="auto" w:fill="BFBFBF" w:themeFill="background1" w:themeFillShade="BF"/>
            <w:vAlign w:val="center"/>
          </w:tcPr>
          <w:p w14:paraId="4A7DEE04"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Qualitative Values</w:t>
            </w:r>
          </w:p>
        </w:tc>
        <w:tc>
          <w:tcPr>
            <w:tcW w:w="1776" w:type="dxa"/>
            <w:gridSpan w:val="2"/>
            <w:shd w:val="clear" w:color="auto" w:fill="BFBFBF" w:themeFill="background1" w:themeFillShade="BF"/>
          </w:tcPr>
          <w:p w14:paraId="4A7DEE05"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Semi-Quantitative Values</w:t>
            </w:r>
          </w:p>
        </w:tc>
        <w:tc>
          <w:tcPr>
            <w:tcW w:w="6138" w:type="dxa"/>
            <w:shd w:val="clear" w:color="auto" w:fill="BFBFBF" w:themeFill="background1" w:themeFillShade="BF"/>
            <w:vAlign w:val="center"/>
          </w:tcPr>
          <w:p w14:paraId="4A7DEE06"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Description</w:t>
            </w:r>
          </w:p>
        </w:tc>
      </w:tr>
      <w:tr w:rsidR="00F06846" w14:paraId="4A7DEE0C" w14:textId="77777777" w:rsidTr="001504D1">
        <w:trPr>
          <w:jc w:val="center"/>
        </w:trPr>
        <w:tc>
          <w:tcPr>
            <w:tcW w:w="1662" w:type="dxa"/>
            <w:vAlign w:val="center"/>
          </w:tcPr>
          <w:p w14:paraId="4A7DEE08"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Very High</w:t>
            </w:r>
          </w:p>
        </w:tc>
        <w:tc>
          <w:tcPr>
            <w:tcW w:w="966" w:type="dxa"/>
            <w:vAlign w:val="center"/>
          </w:tcPr>
          <w:p w14:paraId="4A7DEE09"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96-100</w:t>
            </w:r>
          </w:p>
        </w:tc>
        <w:tc>
          <w:tcPr>
            <w:tcW w:w="810" w:type="dxa"/>
            <w:vAlign w:val="center"/>
          </w:tcPr>
          <w:p w14:paraId="4A7DEE0A"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10</w:t>
            </w:r>
          </w:p>
        </w:tc>
        <w:tc>
          <w:tcPr>
            <w:tcW w:w="6138" w:type="dxa"/>
          </w:tcPr>
          <w:p w14:paraId="4A7DEE0B" w14:textId="77777777" w:rsidR="00F06846" w:rsidRPr="00B75131" w:rsidRDefault="00F06846" w:rsidP="001504D1">
            <w:pPr>
              <w:rPr>
                <w:rFonts w:ascii="Times New Roman" w:hAnsi="Times New Roman" w:cs="Times New Roman"/>
                <w:sz w:val="20"/>
                <w:szCs w:val="20"/>
              </w:rPr>
            </w:pPr>
            <w:r w:rsidRPr="00B75131">
              <w:rPr>
                <w:rFonts w:ascii="Times New Roman" w:hAnsi="Times New Roman" w:cs="Times New Roman"/>
                <w:sz w:val="20"/>
                <w:szCs w:val="20"/>
              </w:rPr>
              <w:t xml:space="preserve">Adversary is </w:t>
            </w:r>
            <w:r w:rsidRPr="00B75131">
              <w:rPr>
                <w:rFonts w:ascii="Times New Roman" w:hAnsi="Times New Roman" w:cs="Times New Roman"/>
                <w:b/>
                <w:sz w:val="20"/>
                <w:szCs w:val="20"/>
              </w:rPr>
              <w:t>almost certain</w:t>
            </w:r>
            <w:r w:rsidRPr="00B75131">
              <w:rPr>
                <w:rFonts w:ascii="Times New Roman" w:hAnsi="Times New Roman" w:cs="Times New Roman"/>
                <w:sz w:val="20"/>
                <w:szCs w:val="20"/>
              </w:rPr>
              <w:t xml:space="preserve"> to initiate the threat event.</w:t>
            </w:r>
          </w:p>
        </w:tc>
      </w:tr>
      <w:tr w:rsidR="00F06846" w14:paraId="4A7DEE11" w14:textId="77777777" w:rsidTr="001504D1">
        <w:trPr>
          <w:jc w:val="center"/>
        </w:trPr>
        <w:tc>
          <w:tcPr>
            <w:tcW w:w="1662" w:type="dxa"/>
            <w:vAlign w:val="center"/>
          </w:tcPr>
          <w:p w14:paraId="4A7DEE0D"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High</w:t>
            </w:r>
          </w:p>
        </w:tc>
        <w:tc>
          <w:tcPr>
            <w:tcW w:w="966" w:type="dxa"/>
            <w:vAlign w:val="center"/>
          </w:tcPr>
          <w:p w14:paraId="4A7DEE0E"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80-95</w:t>
            </w:r>
          </w:p>
        </w:tc>
        <w:tc>
          <w:tcPr>
            <w:tcW w:w="810" w:type="dxa"/>
            <w:vAlign w:val="center"/>
          </w:tcPr>
          <w:p w14:paraId="4A7DEE0F"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8</w:t>
            </w:r>
          </w:p>
        </w:tc>
        <w:tc>
          <w:tcPr>
            <w:tcW w:w="6138" w:type="dxa"/>
          </w:tcPr>
          <w:p w14:paraId="4A7DEE10" w14:textId="77777777" w:rsidR="00F06846" w:rsidRPr="00B75131" w:rsidRDefault="00F06846" w:rsidP="001504D1">
            <w:pPr>
              <w:rPr>
                <w:rFonts w:ascii="Times New Roman" w:hAnsi="Times New Roman" w:cs="Times New Roman"/>
                <w:sz w:val="20"/>
                <w:szCs w:val="20"/>
              </w:rPr>
            </w:pPr>
            <w:r w:rsidRPr="00B75131">
              <w:rPr>
                <w:rFonts w:ascii="Times New Roman" w:hAnsi="Times New Roman" w:cs="Times New Roman"/>
                <w:sz w:val="20"/>
                <w:szCs w:val="20"/>
              </w:rPr>
              <w:t xml:space="preserve">Adversary is </w:t>
            </w:r>
            <w:r w:rsidRPr="00B75131">
              <w:rPr>
                <w:rFonts w:ascii="Times New Roman" w:hAnsi="Times New Roman" w:cs="Times New Roman"/>
                <w:b/>
                <w:sz w:val="20"/>
                <w:szCs w:val="20"/>
              </w:rPr>
              <w:t>highly likely</w:t>
            </w:r>
            <w:r w:rsidRPr="00B75131">
              <w:rPr>
                <w:rFonts w:ascii="Times New Roman" w:hAnsi="Times New Roman" w:cs="Times New Roman"/>
                <w:sz w:val="20"/>
                <w:szCs w:val="20"/>
              </w:rPr>
              <w:t xml:space="preserve"> to initiate the threat event.</w:t>
            </w:r>
          </w:p>
        </w:tc>
      </w:tr>
      <w:tr w:rsidR="00F06846" w14:paraId="4A7DEE16" w14:textId="77777777" w:rsidTr="001504D1">
        <w:trPr>
          <w:jc w:val="center"/>
        </w:trPr>
        <w:tc>
          <w:tcPr>
            <w:tcW w:w="1662" w:type="dxa"/>
            <w:vAlign w:val="center"/>
          </w:tcPr>
          <w:p w14:paraId="4A7DEE12"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Moderate</w:t>
            </w:r>
          </w:p>
        </w:tc>
        <w:tc>
          <w:tcPr>
            <w:tcW w:w="966" w:type="dxa"/>
            <w:vAlign w:val="center"/>
          </w:tcPr>
          <w:p w14:paraId="4A7DEE13"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21-79</w:t>
            </w:r>
          </w:p>
        </w:tc>
        <w:tc>
          <w:tcPr>
            <w:tcW w:w="810" w:type="dxa"/>
            <w:vAlign w:val="center"/>
          </w:tcPr>
          <w:p w14:paraId="4A7DEE14"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5</w:t>
            </w:r>
          </w:p>
        </w:tc>
        <w:tc>
          <w:tcPr>
            <w:tcW w:w="6138" w:type="dxa"/>
          </w:tcPr>
          <w:p w14:paraId="4A7DEE15" w14:textId="77777777" w:rsidR="00F06846" w:rsidRPr="00B75131" w:rsidRDefault="00F06846" w:rsidP="001504D1">
            <w:pPr>
              <w:rPr>
                <w:rFonts w:ascii="Times New Roman" w:hAnsi="Times New Roman" w:cs="Times New Roman"/>
                <w:sz w:val="20"/>
                <w:szCs w:val="20"/>
              </w:rPr>
            </w:pPr>
            <w:r w:rsidRPr="00B75131">
              <w:rPr>
                <w:rFonts w:ascii="Times New Roman" w:hAnsi="Times New Roman" w:cs="Times New Roman"/>
                <w:sz w:val="20"/>
                <w:szCs w:val="20"/>
              </w:rPr>
              <w:t xml:space="preserve">Adversary is </w:t>
            </w:r>
            <w:r w:rsidRPr="00B75131">
              <w:rPr>
                <w:rFonts w:ascii="Times New Roman" w:hAnsi="Times New Roman" w:cs="Times New Roman"/>
                <w:b/>
                <w:sz w:val="20"/>
                <w:szCs w:val="20"/>
              </w:rPr>
              <w:t>somewhat likely</w:t>
            </w:r>
            <w:r w:rsidRPr="00B75131">
              <w:rPr>
                <w:rFonts w:ascii="Times New Roman" w:hAnsi="Times New Roman" w:cs="Times New Roman"/>
                <w:sz w:val="20"/>
                <w:szCs w:val="20"/>
              </w:rPr>
              <w:t xml:space="preserve"> to initiate the threat event.</w:t>
            </w:r>
          </w:p>
        </w:tc>
      </w:tr>
      <w:tr w:rsidR="00F06846" w14:paraId="4A7DEE1B" w14:textId="77777777" w:rsidTr="001504D1">
        <w:trPr>
          <w:jc w:val="center"/>
        </w:trPr>
        <w:tc>
          <w:tcPr>
            <w:tcW w:w="1662" w:type="dxa"/>
            <w:vAlign w:val="center"/>
          </w:tcPr>
          <w:p w14:paraId="4A7DEE17"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Low</w:t>
            </w:r>
          </w:p>
        </w:tc>
        <w:tc>
          <w:tcPr>
            <w:tcW w:w="966" w:type="dxa"/>
            <w:vAlign w:val="center"/>
          </w:tcPr>
          <w:p w14:paraId="4A7DEE18"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5-20</w:t>
            </w:r>
          </w:p>
        </w:tc>
        <w:tc>
          <w:tcPr>
            <w:tcW w:w="810" w:type="dxa"/>
            <w:vAlign w:val="center"/>
          </w:tcPr>
          <w:p w14:paraId="4A7DEE19"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2</w:t>
            </w:r>
          </w:p>
        </w:tc>
        <w:tc>
          <w:tcPr>
            <w:tcW w:w="6138" w:type="dxa"/>
          </w:tcPr>
          <w:p w14:paraId="4A7DEE1A" w14:textId="77777777" w:rsidR="00F06846" w:rsidRPr="00B75131" w:rsidRDefault="00F06846" w:rsidP="001504D1">
            <w:pPr>
              <w:rPr>
                <w:rFonts w:ascii="Times New Roman" w:hAnsi="Times New Roman" w:cs="Times New Roman"/>
                <w:sz w:val="20"/>
                <w:szCs w:val="20"/>
              </w:rPr>
            </w:pPr>
            <w:r w:rsidRPr="00B75131">
              <w:rPr>
                <w:rFonts w:ascii="Times New Roman" w:hAnsi="Times New Roman" w:cs="Times New Roman"/>
                <w:sz w:val="20"/>
                <w:szCs w:val="20"/>
              </w:rPr>
              <w:t xml:space="preserve">Adversary is </w:t>
            </w:r>
            <w:r w:rsidRPr="00B75131">
              <w:rPr>
                <w:rFonts w:ascii="Times New Roman" w:hAnsi="Times New Roman" w:cs="Times New Roman"/>
                <w:b/>
                <w:sz w:val="20"/>
                <w:szCs w:val="20"/>
              </w:rPr>
              <w:t>unlikely</w:t>
            </w:r>
            <w:r w:rsidRPr="00B75131">
              <w:rPr>
                <w:rFonts w:ascii="Times New Roman" w:hAnsi="Times New Roman" w:cs="Times New Roman"/>
                <w:sz w:val="20"/>
                <w:szCs w:val="20"/>
              </w:rPr>
              <w:t xml:space="preserve"> to initiate the threat event.</w:t>
            </w:r>
          </w:p>
        </w:tc>
      </w:tr>
      <w:tr w:rsidR="00F06846" w14:paraId="4A7DEE20" w14:textId="77777777" w:rsidTr="001504D1">
        <w:trPr>
          <w:jc w:val="center"/>
        </w:trPr>
        <w:tc>
          <w:tcPr>
            <w:tcW w:w="1662" w:type="dxa"/>
            <w:vAlign w:val="center"/>
          </w:tcPr>
          <w:p w14:paraId="4A7DEE1C"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Very Low</w:t>
            </w:r>
          </w:p>
        </w:tc>
        <w:tc>
          <w:tcPr>
            <w:tcW w:w="966" w:type="dxa"/>
            <w:vAlign w:val="center"/>
          </w:tcPr>
          <w:p w14:paraId="4A7DEE1D"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0-4</w:t>
            </w:r>
          </w:p>
        </w:tc>
        <w:tc>
          <w:tcPr>
            <w:tcW w:w="810" w:type="dxa"/>
            <w:vAlign w:val="center"/>
          </w:tcPr>
          <w:p w14:paraId="4A7DEE1E"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0</w:t>
            </w:r>
          </w:p>
        </w:tc>
        <w:tc>
          <w:tcPr>
            <w:tcW w:w="6138" w:type="dxa"/>
          </w:tcPr>
          <w:p w14:paraId="4A7DEE1F" w14:textId="77777777" w:rsidR="00F06846" w:rsidRPr="00B75131" w:rsidRDefault="00F06846" w:rsidP="001504D1">
            <w:pPr>
              <w:rPr>
                <w:rFonts w:ascii="Times New Roman" w:hAnsi="Times New Roman" w:cs="Times New Roman"/>
                <w:sz w:val="20"/>
                <w:szCs w:val="20"/>
              </w:rPr>
            </w:pPr>
            <w:r w:rsidRPr="00B75131">
              <w:rPr>
                <w:rFonts w:ascii="Times New Roman" w:hAnsi="Times New Roman" w:cs="Times New Roman"/>
                <w:sz w:val="20"/>
                <w:szCs w:val="20"/>
              </w:rPr>
              <w:t xml:space="preserve">Adversary is </w:t>
            </w:r>
            <w:r w:rsidRPr="00B75131">
              <w:rPr>
                <w:rFonts w:ascii="Times New Roman" w:hAnsi="Times New Roman" w:cs="Times New Roman"/>
                <w:b/>
                <w:sz w:val="20"/>
                <w:szCs w:val="20"/>
              </w:rPr>
              <w:t>highly unlikely</w:t>
            </w:r>
            <w:r w:rsidRPr="00B75131">
              <w:rPr>
                <w:rFonts w:ascii="Times New Roman" w:hAnsi="Times New Roman" w:cs="Times New Roman"/>
                <w:sz w:val="20"/>
                <w:szCs w:val="20"/>
              </w:rPr>
              <w:t xml:space="preserve"> to initiate the threat event</w:t>
            </w:r>
          </w:p>
        </w:tc>
      </w:tr>
    </w:tbl>
    <w:p w14:paraId="4A7DEE21" w14:textId="77777777" w:rsidR="00F06846" w:rsidRDefault="00F06846" w:rsidP="00F06846">
      <w:pPr>
        <w:spacing w:after="120" w:line="240" w:lineRule="auto"/>
        <w:jc w:val="center"/>
        <w:rPr>
          <w:rFonts w:ascii="Times New Roman" w:hAnsi="Times New Roman" w:cs="Times New Roman"/>
        </w:rPr>
      </w:pPr>
      <w:r>
        <w:rPr>
          <w:rFonts w:ascii="Times New Roman" w:hAnsi="Times New Roman" w:cs="Times New Roman"/>
        </w:rPr>
        <w:br/>
      </w:r>
      <w:r w:rsidRPr="007D4B8A">
        <w:rPr>
          <w:rFonts w:ascii="Times New Roman" w:hAnsi="Times New Roman" w:cs="Times New Roman"/>
        </w:rPr>
        <w:t xml:space="preserve">Table </w:t>
      </w:r>
      <w:r>
        <w:rPr>
          <w:rFonts w:ascii="Times New Roman" w:hAnsi="Times New Roman" w:cs="Times New Roman"/>
        </w:rPr>
        <w:t>3</w:t>
      </w:r>
      <w:r w:rsidRPr="007D4B8A">
        <w:rPr>
          <w:rFonts w:ascii="Times New Roman" w:hAnsi="Times New Roman" w:cs="Times New Roman"/>
        </w:rPr>
        <w:t>: Assessment Scale – Likelihood of Threat Event Occurrence (Non-adversarial)</w:t>
      </w:r>
    </w:p>
    <w:tbl>
      <w:tblPr>
        <w:tblStyle w:val="TableGrid"/>
        <w:tblW w:w="0" w:type="auto"/>
        <w:jc w:val="center"/>
        <w:tblLook w:val="04A0" w:firstRow="1" w:lastRow="0" w:firstColumn="1" w:lastColumn="0" w:noHBand="0" w:noVBand="1"/>
      </w:tblPr>
      <w:tblGrid>
        <w:gridCol w:w="1641"/>
        <w:gridCol w:w="956"/>
        <w:gridCol w:w="799"/>
        <w:gridCol w:w="5954"/>
      </w:tblGrid>
      <w:tr w:rsidR="00F06846" w14:paraId="4A7DEE25" w14:textId="77777777" w:rsidTr="001504D1">
        <w:trPr>
          <w:trHeight w:val="287"/>
          <w:jc w:val="center"/>
        </w:trPr>
        <w:tc>
          <w:tcPr>
            <w:tcW w:w="1662" w:type="dxa"/>
            <w:shd w:val="clear" w:color="auto" w:fill="BFBFBF" w:themeFill="background1" w:themeFillShade="BF"/>
            <w:vAlign w:val="center"/>
          </w:tcPr>
          <w:p w14:paraId="4A7DEE22"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Qualitative Values</w:t>
            </w:r>
          </w:p>
        </w:tc>
        <w:tc>
          <w:tcPr>
            <w:tcW w:w="1776" w:type="dxa"/>
            <w:gridSpan w:val="2"/>
            <w:shd w:val="clear" w:color="auto" w:fill="BFBFBF" w:themeFill="background1" w:themeFillShade="BF"/>
          </w:tcPr>
          <w:p w14:paraId="4A7DEE23"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Semi-Quantitative Values</w:t>
            </w:r>
          </w:p>
        </w:tc>
        <w:tc>
          <w:tcPr>
            <w:tcW w:w="6138" w:type="dxa"/>
            <w:shd w:val="clear" w:color="auto" w:fill="BFBFBF" w:themeFill="background1" w:themeFillShade="BF"/>
            <w:vAlign w:val="center"/>
          </w:tcPr>
          <w:p w14:paraId="4A7DEE24"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Description</w:t>
            </w:r>
          </w:p>
        </w:tc>
      </w:tr>
      <w:tr w:rsidR="00F06846" w14:paraId="4A7DEE2A" w14:textId="77777777" w:rsidTr="001504D1">
        <w:trPr>
          <w:jc w:val="center"/>
        </w:trPr>
        <w:tc>
          <w:tcPr>
            <w:tcW w:w="1662" w:type="dxa"/>
            <w:vAlign w:val="center"/>
          </w:tcPr>
          <w:p w14:paraId="4A7DEE26"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Very High</w:t>
            </w:r>
          </w:p>
        </w:tc>
        <w:tc>
          <w:tcPr>
            <w:tcW w:w="966" w:type="dxa"/>
            <w:vAlign w:val="center"/>
          </w:tcPr>
          <w:p w14:paraId="4A7DEE27"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96-100</w:t>
            </w:r>
          </w:p>
        </w:tc>
        <w:tc>
          <w:tcPr>
            <w:tcW w:w="810" w:type="dxa"/>
            <w:vAlign w:val="center"/>
          </w:tcPr>
          <w:p w14:paraId="4A7DEE28"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10</w:t>
            </w:r>
          </w:p>
        </w:tc>
        <w:tc>
          <w:tcPr>
            <w:tcW w:w="6138" w:type="dxa"/>
          </w:tcPr>
          <w:p w14:paraId="4A7DEE29"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 xml:space="preserve">Error, accident, or act of nature is </w:t>
            </w:r>
            <w:r w:rsidRPr="007D4B8A">
              <w:rPr>
                <w:rFonts w:ascii="Times New Roman" w:hAnsi="Times New Roman" w:cs="Times New Roman"/>
                <w:b/>
                <w:sz w:val="20"/>
                <w:szCs w:val="20"/>
              </w:rPr>
              <w:t>almost certain</w:t>
            </w:r>
            <w:r>
              <w:rPr>
                <w:rFonts w:ascii="Times New Roman" w:hAnsi="Times New Roman" w:cs="Times New Roman"/>
                <w:sz w:val="20"/>
                <w:szCs w:val="20"/>
              </w:rPr>
              <w:t xml:space="preserve"> to occur; or occurs </w:t>
            </w:r>
            <w:r w:rsidRPr="007D4B8A">
              <w:rPr>
                <w:rFonts w:ascii="Times New Roman" w:hAnsi="Times New Roman" w:cs="Times New Roman"/>
                <w:b/>
                <w:sz w:val="20"/>
                <w:szCs w:val="20"/>
              </w:rPr>
              <w:t>more than 100 times per year</w:t>
            </w:r>
            <w:r>
              <w:rPr>
                <w:rFonts w:ascii="Times New Roman" w:hAnsi="Times New Roman" w:cs="Times New Roman"/>
                <w:sz w:val="20"/>
                <w:szCs w:val="20"/>
              </w:rPr>
              <w:t>.</w:t>
            </w:r>
          </w:p>
        </w:tc>
      </w:tr>
      <w:tr w:rsidR="00F06846" w14:paraId="4A7DEE2F" w14:textId="77777777" w:rsidTr="001504D1">
        <w:trPr>
          <w:jc w:val="center"/>
        </w:trPr>
        <w:tc>
          <w:tcPr>
            <w:tcW w:w="1662" w:type="dxa"/>
            <w:vAlign w:val="center"/>
          </w:tcPr>
          <w:p w14:paraId="4A7DEE2B"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High</w:t>
            </w:r>
          </w:p>
        </w:tc>
        <w:tc>
          <w:tcPr>
            <w:tcW w:w="966" w:type="dxa"/>
            <w:vAlign w:val="center"/>
          </w:tcPr>
          <w:p w14:paraId="4A7DEE2C"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80-95</w:t>
            </w:r>
          </w:p>
        </w:tc>
        <w:tc>
          <w:tcPr>
            <w:tcW w:w="810" w:type="dxa"/>
            <w:vAlign w:val="center"/>
          </w:tcPr>
          <w:p w14:paraId="4A7DEE2D"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8</w:t>
            </w:r>
          </w:p>
        </w:tc>
        <w:tc>
          <w:tcPr>
            <w:tcW w:w="6138" w:type="dxa"/>
          </w:tcPr>
          <w:p w14:paraId="4A7DEE2E"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 xml:space="preserve">Error, accident, or act of nature is </w:t>
            </w:r>
            <w:r>
              <w:rPr>
                <w:rFonts w:ascii="Times New Roman" w:hAnsi="Times New Roman" w:cs="Times New Roman"/>
                <w:b/>
                <w:sz w:val="20"/>
                <w:szCs w:val="20"/>
              </w:rPr>
              <w:t>highly likely</w:t>
            </w:r>
            <w:r>
              <w:rPr>
                <w:rFonts w:ascii="Times New Roman" w:hAnsi="Times New Roman" w:cs="Times New Roman"/>
                <w:sz w:val="20"/>
                <w:szCs w:val="20"/>
              </w:rPr>
              <w:t xml:space="preserve"> to occur; or occurs </w:t>
            </w:r>
            <w:r>
              <w:rPr>
                <w:rFonts w:ascii="Times New Roman" w:hAnsi="Times New Roman" w:cs="Times New Roman"/>
                <w:b/>
                <w:sz w:val="20"/>
                <w:szCs w:val="20"/>
              </w:rPr>
              <w:t>between 10-</w:t>
            </w:r>
            <w:r w:rsidRPr="007D4B8A">
              <w:rPr>
                <w:rFonts w:ascii="Times New Roman" w:hAnsi="Times New Roman" w:cs="Times New Roman"/>
                <w:b/>
                <w:sz w:val="20"/>
                <w:szCs w:val="20"/>
              </w:rPr>
              <w:t>100 times per year</w:t>
            </w:r>
            <w:r>
              <w:rPr>
                <w:rFonts w:ascii="Times New Roman" w:hAnsi="Times New Roman" w:cs="Times New Roman"/>
                <w:sz w:val="20"/>
                <w:szCs w:val="20"/>
              </w:rPr>
              <w:t>.</w:t>
            </w:r>
          </w:p>
        </w:tc>
      </w:tr>
      <w:tr w:rsidR="00F06846" w14:paraId="4A7DEE34" w14:textId="77777777" w:rsidTr="001504D1">
        <w:trPr>
          <w:jc w:val="center"/>
        </w:trPr>
        <w:tc>
          <w:tcPr>
            <w:tcW w:w="1662" w:type="dxa"/>
            <w:vAlign w:val="center"/>
          </w:tcPr>
          <w:p w14:paraId="4A7DEE30"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Moderate</w:t>
            </w:r>
          </w:p>
        </w:tc>
        <w:tc>
          <w:tcPr>
            <w:tcW w:w="966" w:type="dxa"/>
            <w:vAlign w:val="center"/>
          </w:tcPr>
          <w:p w14:paraId="4A7DEE31"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21-79</w:t>
            </w:r>
          </w:p>
        </w:tc>
        <w:tc>
          <w:tcPr>
            <w:tcW w:w="810" w:type="dxa"/>
            <w:vAlign w:val="center"/>
          </w:tcPr>
          <w:p w14:paraId="4A7DEE32"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5</w:t>
            </w:r>
          </w:p>
        </w:tc>
        <w:tc>
          <w:tcPr>
            <w:tcW w:w="6138" w:type="dxa"/>
          </w:tcPr>
          <w:p w14:paraId="4A7DEE33"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 xml:space="preserve">Error, accident, or act of nature is </w:t>
            </w:r>
            <w:r>
              <w:rPr>
                <w:rFonts w:ascii="Times New Roman" w:hAnsi="Times New Roman" w:cs="Times New Roman"/>
                <w:b/>
                <w:sz w:val="20"/>
                <w:szCs w:val="20"/>
              </w:rPr>
              <w:t>somewhat likely</w:t>
            </w:r>
            <w:r>
              <w:rPr>
                <w:rFonts w:ascii="Times New Roman" w:hAnsi="Times New Roman" w:cs="Times New Roman"/>
                <w:sz w:val="20"/>
                <w:szCs w:val="20"/>
              </w:rPr>
              <w:t xml:space="preserve"> to occur; or occurs </w:t>
            </w:r>
            <w:r>
              <w:rPr>
                <w:rFonts w:ascii="Times New Roman" w:hAnsi="Times New Roman" w:cs="Times New Roman"/>
                <w:b/>
                <w:sz w:val="20"/>
                <w:szCs w:val="20"/>
              </w:rPr>
              <w:t xml:space="preserve">between 1-10 </w:t>
            </w:r>
            <w:r w:rsidRPr="007D4B8A">
              <w:rPr>
                <w:rFonts w:ascii="Times New Roman" w:hAnsi="Times New Roman" w:cs="Times New Roman"/>
                <w:b/>
                <w:sz w:val="20"/>
                <w:szCs w:val="20"/>
              </w:rPr>
              <w:t>times per year</w:t>
            </w:r>
            <w:r>
              <w:rPr>
                <w:rFonts w:ascii="Times New Roman" w:hAnsi="Times New Roman" w:cs="Times New Roman"/>
                <w:sz w:val="20"/>
                <w:szCs w:val="20"/>
              </w:rPr>
              <w:t>.</w:t>
            </w:r>
          </w:p>
        </w:tc>
      </w:tr>
      <w:tr w:rsidR="00F06846" w14:paraId="4A7DEE39" w14:textId="77777777" w:rsidTr="001504D1">
        <w:trPr>
          <w:jc w:val="center"/>
        </w:trPr>
        <w:tc>
          <w:tcPr>
            <w:tcW w:w="1662" w:type="dxa"/>
            <w:vAlign w:val="center"/>
          </w:tcPr>
          <w:p w14:paraId="4A7DEE35"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Low</w:t>
            </w:r>
          </w:p>
        </w:tc>
        <w:tc>
          <w:tcPr>
            <w:tcW w:w="966" w:type="dxa"/>
            <w:vAlign w:val="center"/>
          </w:tcPr>
          <w:p w14:paraId="4A7DEE36"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5-20</w:t>
            </w:r>
          </w:p>
        </w:tc>
        <w:tc>
          <w:tcPr>
            <w:tcW w:w="810" w:type="dxa"/>
            <w:vAlign w:val="center"/>
          </w:tcPr>
          <w:p w14:paraId="4A7DEE37"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2</w:t>
            </w:r>
          </w:p>
        </w:tc>
        <w:tc>
          <w:tcPr>
            <w:tcW w:w="6138" w:type="dxa"/>
          </w:tcPr>
          <w:p w14:paraId="4A7DEE38"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 xml:space="preserve">Error, accident, or act of nature is </w:t>
            </w:r>
            <w:r>
              <w:rPr>
                <w:rFonts w:ascii="Times New Roman" w:hAnsi="Times New Roman" w:cs="Times New Roman"/>
                <w:b/>
                <w:sz w:val="20"/>
                <w:szCs w:val="20"/>
              </w:rPr>
              <w:t>unlikely</w:t>
            </w:r>
            <w:r>
              <w:rPr>
                <w:rFonts w:ascii="Times New Roman" w:hAnsi="Times New Roman" w:cs="Times New Roman"/>
                <w:sz w:val="20"/>
                <w:szCs w:val="20"/>
              </w:rPr>
              <w:t xml:space="preserve"> to occur; or occurs </w:t>
            </w:r>
            <w:r>
              <w:rPr>
                <w:rFonts w:ascii="Times New Roman" w:hAnsi="Times New Roman" w:cs="Times New Roman"/>
                <w:b/>
                <w:sz w:val="20"/>
                <w:szCs w:val="20"/>
              </w:rPr>
              <w:t xml:space="preserve">less than once a year, </w:t>
            </w:r>
            <w:r w:rsidRPr="007D4B8A">
              <w:rPr>
                <w:rFonts w:ascii="Times New Roman" w:hAnsi="Times New Roman" w:cs="Times New Roman"/>
                <w:sz w:val="20"/>
                <w:szCs w:val="20"/>
              </w:rPr>
              <w:t>but</w:t>
            </w:r>
            <w:r>
              <w:rPr>
                <w:rFonts w:ascii="Times New Roman" w:hAnsi="Times New Roman" w:cs="Times New Roman"/>
                <w:b/>
                <w:sz w:val="20"/>
                <w:szCs w:val="20"/>
              </w:rPr>
              <w:t xml:space="preserve"> m</w:t>
            </w:r>
            <w:r w:rsidRPr="007D4B8A">
              <w:rPr>
                <w:rFonts w:ascii="Times New Roman" w:hAnsi="Times New Roman" w:cs="Times New Roman"/>
                <w:b/>
                <w:sz w:val="20"/>
                <w:szCs w:val="20"/>
              </w:rPr>
              <w:t xml:space="preserve">ore than </w:t>
            </w:r>
            <w:r>
              <w:rPr>
                <w:rFonts w:ascii="Times New Roman" w:hAnsi="Times New Roman" w:cs="Times New Roman"/>
                <w:b/>
                <w:sz w:val="20"/>
                <w:szCs w:val="20"/>
              </w:rPr>
              <w:t xml:space="preserve">once every </w:t>
            </w:r>
            <w:r w:rsidRPr="007D4B8A">
              <w:rPr>
                <w:rFonts w:ascii="Times New Roman" w:hAnsi="Times New Roman" w:cs="Times New Roman"/>
                <w:b/>
                <w:sz w:val="20"/>
                <w:szCs w:val="20"/>
              </w:rPr>
              <w:t>10 year</w:t>
            </w:r>
            <w:r>
              <w:rPr>
                <w:rFonts w:ascii="Times New Roman" w:hAnsi="Times New Roman" w:cs="Times New Roman"/>
                <w:b/>
                <w:sz w:val="20"/>
                <w:szCs w:val="20"/>
              </w:rPr>
              <w:t>s</w:t>
            </w:r>
            <w:r>
              <w:rPr>
                <w:rFonts w:ascii="Times New Roman" w:hAnsi="Times New Roman" w:cs="Times New Roman"/>
                <w:sz w:val="20"/>
                <w:szCs w:val="20"/>
              </w:rPr>
              <w:t>.</w:t>
            </w:r>
          </w:p>
        </w:tc>
      </w:tr>
      <w:tr w:rsidR="00F06846" w14:paraId="4A7DEE3E" w14:textId="77777777" w:rsidTr="001504D1">
        <w:trPr>
          <w:jc w:val="center"/>
        </w:trPr>
        <w:tc>
          <w:tcPr>
            <w:tcW w:w="1662" w:type="dxa"/>
            <w:vAlign w:val="center"/>
          </w:tcPr>
          <w:p w14:paraId="4A7DEE3A"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Very Low</w:t>
            </w:r>
          </w:p>
        </w:tc>
        <w:tc>
          <w:tcPr>
            <w:tcW w:w="966" w:type="dxa"/>
            <w:vAlign w:val="center"/>
          </w:tcPr>
          <w:p w14:paraId="4A7DEE3B"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0-4</w:t>
            </w:r>
          </w:p>
        </w:tc>
        <w:tc>
          <w:tcPr>
            <w:tcW w:w="810" w:type="dxa"/>
            <w:vAlign w:val="center"/>
          </w:tcPr>
          <w:p w14:paraId="4A7DEE3C"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0</w:t>
            </w:r>
          </w:p>
        </w:tc>
        <w:tc>
          <w:tcPr>
            <w:tcW w:w="6138" w:type="dxa"/>
          </w:tcPr>
          <w:p w14:paraId="4A7DEE3D"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 xml:space="preserve">Error, accident, or act of nature is </w:t>
            </w:r>
            <w:r>
              <w:rPr>
                <w:rFonts w:ascii="Times New Roman" w:hAnsi="Times New Roman" w:cs="Times New Roman"/>
                <w:b/>
                <w:sz w:val="20"/>
                <w:szCs w:val="20"/>
              </w:rPr>
              <w:t>highly unlikely</w:t>
            </w:r>
            <w:r>
              <w:rPr>
                <w:rFonts w:ascii="Times New Roman" w:hAnsi="Times New Roman" w:cs="Times New Roman"/>
                <w:sz w:val="20"/>
                <w:szCs w:val="20"/>
              </w:rPr>
              <w:t xml:space="preserve"> to occur; or occurs </w:t>
            </w:r>
            <w:r>
              <w:rPr>
                <w:rFonts w:ascii="Times New Roman" w:hAnsi="Times New Roman" w:cs="Times New Roman"/>
                <w:b/>
                <w:sz w:val="20"/>
                <w:szCs w:val="20"/>
              </w:rPr>
              <w:t>less than once every 10 years</w:t>
            </w:r>
            <w:r>
              <w:rPr>
                <w:rFonts w:ascii="Times New Roman" w:hAnsi="Times New Roman" w:cs="Times New Roman"/>
                <w:sz w:val="20"/>
                <w:szCs w:val="20"/>
              </w:rPr>
              <w:t>.</w:t>
            </w:r>
          </w:p>
        </w:tc>
      </w:tr>
    </w:tbl>
    <w:p w14:paraId="4A7DEE3F" w14:textId="77777777" w:rsidR="00F06846" w:rsidRDefault="00F06846" w:rsidP="00F06846">
      <w:pPr>
        <w:spacing w:after="120" w:line="240" w:lineRule="auto"/>
        <w:jc w:val="center"/>
        <w:rPr>
          <w:rFonts w:ascii="Times New Roman" w:hAnsi="Times New Roman" w:cs="Times New Roman"/>
        </w:rPr>
      </w:pPr>
    </w:p>
    <w:p w14:paraId="4A7DEE40" w14:textId="77777777" w:rsidR="00F06846" w:rsidRDefault="00F06846" w:rsidP="00F06846">
      <w:pPr>
        <w:spacing w:after="120" w:line="240" w:lineRule="auto"/>
        <w:jc w:val="center"/>
        <w:rPr>
          <w:rFonts w:ascii="Times New Roman" w:hAnsi="Times New Roman" w:cs="Times New Roman"/>
        </w:rPr>
      </w:pPr>
      <w:r w:rsidRPr="007D4B8A">
        <w:rPr>
          <w:rFonts w:ascii="Times New Roman" w:hAnsi="Times New Roman" w:cs="Times New Roman"/>
        </w:rPr>
        <w:lastRenderedPageBreak/>
        <w:t>T</w:t>
      </w:r>
      <w:r>
        <w:rPr>
          <w:rFonts w:ascii="Times New Roman" w:hAnsi="Times New Roman" w:cs="Times New Roman"/>
        </w:rPr>
        <w:t>able 4</w:t>
      </w:r>
      <w:r w:rsidRPr="007D4B8A">
        <w:rPr>
          <w:rFonts w:ascii="Times New Roman" w:hAnsi="Times New Roman" w:cs="Times New Roman"/>
        </w:rPr>
        <w:t xml:space="preserve">: Assessment Scale – </w:t>
      </w:r>
      <w:r>
        <w:rPr>
          <w:rFonts w:ascii="Times New Roman" w:hAnsi="Times New Roman" w:cs="Times New Roman"/>
        </w:rPr>
        <w:t>Impact</w:t>
      </w:r>
      <w:r w:rsidRPr="007D4B8A">
        <w:rPr>
          <w:rFonts w:ascii="Times New Roman" w:hAnsi="Times New Roman" w:cs="Times New Roman"/>
        </w:rPr>
        <w:t xml:space="preserve"> of Threat Event</w:t>
      </w:r>
      <w:r>
        <w:rPr>
          <w:rFonts w:ascii="Times New Roman" w:hAnsi="Times New Roman" w:cs="Times New Roman"/>
        </w:rPr>
        <w:t>s</w:t>
      </w:r>
    </w:p>
    <w:tbl>
      <w:tblPr>
        <w:tblStyle w:val="TableGrid"/>
        <w:tblW w:w="0" w:type="auto"/>
        <w:jc w:val="center"/>
        <w:tblLook w:val="04A0" w:firstRow="1" w:lastRow="0" w:firstColumn="1" w:lastColumn="0" w:noHBand="0" w:noVBand="1"/>
      </w:tblPr>
      <w:tblGrid>
        <w:gridCol w:w="1641"/>
        <w:gridCol w:w="956"/>
        <w:gridCol w:w="798"/>
        <w:gridCol w:w="5955"/>
      </w:tblGrid>
      <w:tr w:rsidR="00F06846" w14:paraId="4A7DEE44" w14:textId="77777777" w:rsidTr="001504D1">
        <w:trPr>
          <w:trHeight w:val="287"/>
          <w:jc w:val="center"/>
        </w:trPr>
        <w:tc>
          <w:tcPr>
            <w:tcW w:w="1662" w:type="dxa"/>
            <w:shd w:val="clear" w:color="auto" w:fill="BFBFBF" w:themeFill="background1" w:themeFillShade="BF"/>
            <w:vAlign w:val="center"/>
          </w:tcPr>
          <w:p w14:paraId="4A7DEE41"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Qualitative Values</w:t>
            </w:r>
          </w:p>
        </w:tc>
        <w:tc>
          <w:tcPr>
            <w:tcW w:w="1776" w:type="dxa"/>
            <w:gridSpan w:val="2"/>
            <w:shd w:val="clear" w:color="auto" w:fill="BFBFBF" w:themeFill="background1" w:themeFillShade="BF"/>
          </w:tcPr>
          <w:p w14:paraId="4A7DEE42"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Semi-Quantitative Values</w:t>
            </w:r>
          </w:p>
        </w:tc>
        <w:tc>
          <w:tcPr>
            <w:tcW w:w="6138" w:type="dxa"/>
            <w:shd w:val="clear" w:color="auto" w:fill="BFBFBF" w:themeFill="background1" w:themeFillShade="BF"/>
            <w:vAlign w:val="center"/>
          </w:tcPr>
          <w:p w14:paraId="4A7DEE43"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Description</w:t>
            </w:r>
          </w:p>
        </w:tc>
      </w:tr>
      <w:tr w:rsidR="00F06846" w14:paraId="4A7DEE49" w14:textId="77777777" w:rsidTr="001504D1">
        <w:trPr>
          <w:jc w:val="center"/>
        </w:trPr>
        <w:tc>
          <w:tcPr>
            <w:tcW w:w="1662" w:type="dxa"/>
            <w:vAlign w:val="center"/>
          </w:tcPr>
          <w:p w14:paraId="4A7DEE45"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Very High</w:t>
            </w:r>
          </w:p>
        </w:tc>
        <w:tc>
          <w:tcPr>
            <w:tcW w:w="966" w:type="dxa"/>
            <w:vAlign w:val="center"/>
          </w:tcPr>
          <w:p w14:paraId="4A7DEE46"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96-100</w:t>
            </w:r>
          </w:p>
        </w:tc>
        <w:tc>
          <w:tcPr>
            <w:tcW w:w="810" w:type="dxa"/>
            <w:vAlign w:val="center"/>
          </w:tcPr>
          <w:p w14:paraId="4A7DEE47"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10</w:t>
            </w:r>
          </w:p>
        </w:tc>
        <w:tc>
          <w:tcPr>
            <w:tcW w:w="6138" w:type="dxa"/>
          </w:tcPr>
          <w:p w14:paraId="4A7DEE48" w14:textId="77777777" w:rsidR="00F06846" w:rsidRPr="00B75131" w:rsidRDefault="00F06846" w:rsidP="001504D1">
            <w:pPr>
              <w:rPr>
                <w:rFonts w:ascii="Times New Roman" w:hAnsi="Times New Roman" w:cs="Times New Roman"/>
                <w:sz w:val="20"/>
                <w:szCs w:val="20"/>
              </w:rPr>
            </w:pPr>
            <w:r w:rsidRPr="00DA443F">
              <w:rPr>
                <w:rFonts w:ascii="Times New Roman" w:hAnsi="Times New Roman" w:cs="Times New Roman"/>
                <w:sz w:val="20"/>
                <w:szCs w:val="20"/>
              </w:rPr>
              <w:t xml:space="preserve">The threat event could be expected to have </w:t>
            </w:r>
            <w:r w:rsidRPr="00DA443F">
              <w:rPr>
                <w:rFonts w:ascii="Times New Roman" w:hAnsi="Times New Roman" w:cs="Times New Roman"/>
                <w:b/>
                <w:sz w:val="20"/>
                <w:szCs w:val="20"/>
              </w:rPr>
              <w:t xml:space="preserve">multiple </w:t>
            </w:r>
            <w:r w:rsidRPr="00DA443F">
              <w:rPr>
                <w:rFonts w:ascii="Times New Roman" w:hAnsi="Times New Roman" w:cs="Times New Roman"/>
                <w:b/>
                <w:bCs/>
                <w:sz w:val="20"/>
                <w:szCs w:val="20"/>
              </w:rPr>
              <w:t xml:space="preserve">severe or catastrophic </w:t>
            </w:r>
            <w:r w:rsidRPr="00DA443F">
              <w:rPr>
                <w:rFonts w:ascii="Times New Roman" w:hAnsi="Times New Roman" w:cs="Times New Roman"/>
                <w:sz w:val="20"/>
                <w:szCs w:val="20"/>
              </w:rPr>
              <w:t>adverse effects on organizational operations, organizational assets, individuals, other organizations, or the Nation.</w:t>
            </w:r>
          </w:p>
        </w:tc>
      </w:tr>
      <w:tr w:rsidR="00F06846" w14:paraId="4A7DEE4E" w14:textId="77777777" w:rsidTr="001504D1">
        <w:trPr>
          <w:jc w:val="center"/>
        </w:trPr>
        <w:tc>
          <w:tcPr>
            <w:tcW w:w="1662" w:type="dxa"/>
            <w:vAlign w:val="center"/>
          </w:tcPr>
          <w:p w14:paraId="4A7DEE4A"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High</w:t>
            </w:r>
          </w:p>
        </w:tc>
        <w:tc>
          <w:tcPr>
            <w:tcW w:w="966" w:type="dxa"/>
            <w:vAlign w:val="center"/>
          </w:tcPr>
          <w:p w14:paraId="4A7DEE4B"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80-95</w:t>
            </w:r>
          </w:p>
        </w:tc>
        <w:tc>
          <w:tcPr>
            <w:tcW w:w="810" w:type="dxa"/>
            <w:vAlign w:val="center"/>
          </w:tcPr>
          <w:p w14:paraId="4A7DEE4C"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8</w:t>
            </w:r>
          </w:p>
        </w:tc>
        <w:tc>
          <w:tcPr>
            <w:tcW w:w="6138" w:type="dxa"/>
          </w:tcPr>
          <w:p w14:paraId="4A7DEE4D" w14:textId="77777777" w:rsidR="00F06846" w:rsidRPr="00B75131" w:rsidRDefault="00F06846" w:rsidP="001504D1">
            <w:pPr>
              <w:rPr>
                <w:rFonts w:ascii="Times New Roman" w:hAnsi="Times New Roman" w:cs="Times New Roman"/>
                <w:sz w:val="20"/>
                <w:szCs w:val="20"/>
              </w:rPr>
            </w:pPr>
            <w:r w:rsidRPr="00DA443F">
              <w:rPr>
                <w:rFonts w:ascii="Times New Roman" w:hAnsi="Times New Roman" w:cs="Times New Roman"/>
                <w:sz w:val="20"/>
                <w:szCs w:val="20"/>
              </w:rPr>
              <w:t xml:space="preserve">The threat event could be expected to have a </w:t>
            </w:r>
            <w:r w:rsidRPr="00DA443F">
              <w:rPr>
                <w:rFonts w:ascii="Times New Roman" w:hAnsi="Times New Roman" w:cs="Times New Roman"/>
                <w:b/>
                <w:bCs/>
                <w:sz w:val="20"/>
                <w:szCs w:val="20"/>
              </w:rPr>
              <w:t xml:space="preserve">severe or catastrophic </w:t>
            </w:r>
            <w:r w:rsidRPr="00DA443F">
              <w:rPr>
                <w:rFonts w:ascii="Times New Roman" w:hAnsi="Times New Roman" w:cs="Times New Roman"/>
                <w:sz w:val="20"/>
                <w:szCs w:val="20"/>
              </w:rPr>
              <w:t>adverse effect on organizational operations, organizational assets, individuals, other organizations, or the Nation.</w:t>
            </w:r>
            <w:r w:rsidRPr="00DA443F">
              <w:rPr>
                <w:rFonts w:ascii="Times New Roman" w:hAnsi="Times New Roman" w:cs="Times New Roman"/>
                <w:b/>
                <w:bCs/>
                <w:sz w:val="20"/>
                <w:szCs w:val="20"/>
              </w:rPr>
              <w:t xml:space="preserve"> </w:t>
            </w:r>
            <w:r w:rsidRPr="00DA443F">
              <w:rPr>
                <w:rFonts w:ascii="Times New Roman" w:hAnsi="Times New Roman" w:cs="Times New Roman"/>
                <w:sz w:val="20"/>
                <w:szCs w:val="20"/>
              </w:rPr>
              <w:t>A severe or catastrophic adverse effect means that, for example, the threat event might: (</w:t>
            </w:r>
            <w:proofErr w:type="spellStart"/>
            <w:r w:rsidRPr="00DA443F">
              <w:rPr>
                <w:rFonts w:ascii="Times New Roman" w:hAnsi="Times New Roman" w:cs="Times New Roman"/>
                <w:sz w:val="20"/>
                <w:szCs w:val="20"/>
              </w:rPr>
              <w:t>i</w:t>
            </w:r>
            <w:proofErr w:type="spellEnd"/>
            <w:r w:rsidRPr="00DA443F">
              <w:rPr>
                <w:rFonts w:ascii="Times New Roman" w:hAnsi="Times New Roman" w:cs="Times New Roman"/>
                <w:sz w:val="20"/>
                <w:szCs w:val="20"/>
              </w:rPr>
              <w:t>) cause a severe degradation in or loss of mission capability to an extent and duration that the organization is not able to perform one or more of its primary functions; (ii) result in major damage to organizational assets; (iii) result in major financial loss; or (iv) result in severe or catastrophic harm to individuals involving loss of life or serious life threatening injuries.</w:t>
            </w:r>
          </w:p>
        </w:tc>
      </w:tr>
      <w:tr w:rsidR="00F06846" w14:paraId="4A7DEE53" w14:textId="77777777" w:rsidTr="001504D1">
        <w:trPr>
          <w:jc w:val="center"/>
        </w:trPr>
        <w:tc>
          <w:tcPr>
            <w:tcW w:w="1662" w:type="dxa"/>
            <w:vAlign w:val="center"/>
          </w:tcPr>
          <w:p w14:paraId="4A7DEE4F"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Moderate</w:t>
            </w:r>
          </w:p>
        </w:tc>
        <w:tc>
          <w:tcPr>
            <w:tcW w:w="966" w:type="dxa"/>
            <w:vAlign w:val="center"/>
          </w:tcPr>
          <w:p w14:paraId="4A7DEE50"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21-79</w:t>
            </w:r>
          </w:p>
        </w:tc>
        <w:tc>
          <w:tcPr>
            <w:tcW w:w="810" w:type="dxa"/>
            <w:vAlign w:val="center"/>
          </w:tcPr>
          <w:p w14:paraId="4A7DEE51"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5</w:t>
            </w:r>
          </w:p>
        </w:tc>
        <w:tc>
          <w:tcPr>
            <w:tcW w:w="6138" w:type="dxa"/>
          </w:tcPr>
          <w:p w14:paraId="4A7DEE52" w14:textId="77777777" w:rsidR="00F06846" w:rsidRPr="00B75131" w:rsidRDefault="00F06846" w:rsidP="001504D1">
            <w:pPr>
              <w:rPr>
                <w:rFonts w:ascii="Times New Roman" w:hAnsi="Times New Roman" w:cs="Times New Roman"/>
                <w:sz w:val="20"/>
                <w:szCs w:val="20"/>
              </w:rPr>
            </w:pPr>
            <w:r w:rsidRPr="00DA443F">
              <w:rPr>
                <w:rFonts w:ascii="Times New Roman" w:hAnsi="Times New Roman" w:cs="Times New Roman"/>
                <w:sz w:val="20"/>
                <w:szCs w:val="20"/>
              </w:rPr>
              <w:t xml:space="preserve">The threat event could be expected to have a </w:t>
            </w:r>
            <w:r w:rsidRPr="00DA443F">
              <w:rPr>
                <w:rFonts w:ascii="Times New Roman" w:hAnsi="Times New Roman" w:cs="Times New Roman"/>
                <w:b/>
                <w:bCs/>
                <w:sz w:val="20"/>
                <w:szCs w:val="20"/>
              </w:rPr>
              <w:t xml:space="preserve">serious </w:t>
            </w:r>
            <w:r w:rsidRPr="00DA443F">
              <w:rPr>
                <w:rFonts w:ascii="Times New Roman" w:hAnsi="Times New Roman" w:cs="Times New Roman"/>
                <w:sz w:val="20"/>
                <w:szCs w:val="20"/>
              </w:rPr>
              <w:t>adverse effect on organizational operations, organizational assets, individuals other organizations, or the Nation.</w:t>
            </w:r>
            <w:r w:rsidRPr="00DA443F">
              <w:rPr>
                <w:rFonts w:ascii="Times New Roman" w:hAnsi="Times New Roman" w:cs="Times New Roman"/>
                <w:b/>
                <w:bCs/>
                <w:sz w:val="20"/>
                <w:szCs w:val="20"/>
              </w:rPr>
              <w:t xml:space="preserve"> </w:t>
            </w:r>
            <w:r w:rsidRPr="00DA443F">
              <w:rPr>
                <w:rFonts w:ascii="Times New Roman" w:hAnsi="Times New Roman" w:cs="Times New Roman"/>
                <w:sz w:val="20"/>
                <w:szCs w:val="20"/>
              </w:rPr>
              <w:t>A serious adverse effect means that, for example, the threat event might: (</w:t>
            </w:r>
            <w:proofErr w:type="spellStart"/>
            <w:r w:rsidRPr="00DA443F">
              <w:rPr>
                <w:rFonts w:ascii="Times New Roman" w:hAnsi="Times New Roman" w:cs="Times New Roman"/>
                <w:sz w:val="20"/>
                <w:szCs w:val="20"/>
              </w:rPr>
              <w:t>i</w:t>
            </w:r>
            <w:proofErr w:type="spellEnd"/>
            <w:r w:rsidRPr="00DA443F">
              <w:rPr>
                <w:rFonts w:ascii="Times New Roman" w:hAnsi="Times New Roman" w:cs="Times New Roman"/>
                <w:sz w:val="20"/>
                <w:szCs w:val="20"/>
              </w:rPr>
              <w:t>) cause a significant degradation in mission capability to an extent and duration that the organization is able to perform its primary functions, but the effectiveness of the functions is significantly reduced; (ii) result in significant damage to organizational assets; (iii) result in significant financial loss; or (iv) result in significant harm to individuals that does not involve loss of life or serious life threatening injuries.</w:t>
            </w:r>
          </w:p>
        </w:tc>
      </w:tr>
      <w:tr w:rsidR="00F06846" w14:paraId="4A7DEE58" w14:textId="77777777" w:rsidTr="001504D1">
        <w:trPr>
          <w:jc w:val="center"/>
        </w:trPr>
        <w:tc>
          <w:tcPr>
            <w:tcW w:w="1662" w:type="dxa"/>
            <w:vAlign w:val="center"/>
          </w:tcPr>
          <w:p w14:paraId="4A7DEE54"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Low</w:t>
            </w:r>
          </w:p>
        </w:tc>
        <w:tc>
          <w:tcPr>
            <w:tcW w:w="966" w:type="dxa"/>
            <w:vAlign w:val="center"/>
          </w:tcPr>
          <w:p w14:paraId="4A7DEE55"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5-20</w:t>
            </w:r>
          </w:p>
        </w:tc>
        <w:tc>
          <w:tcPr>
            <w:tcW w:w="810" w:type="dxa"/>
            <w:vAlign w:val="center"/>
          </w:tcPr>
          <w:p w14:paraId="4A7DEE56"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2</w:t>
            </w:r>
          </w:p>
        </w:tc>
        <w:tc>
          <w:tcPr>
            <w:tcW w:w="6138" w:type="dxa"/>
          </w:tcPr>
          <w:p w14:paraId="4A7DEE57" w14:textId="77777777" w:rsidR="00F06846" w:rsidRPr="00B75131" w:rsidRDefault="00F06846" w:rsidP="001504D1">
            <w:pPr>
              <w:rPr>
                <w:rFonts w:ascii="Times New Roman" w:hAnsi="Times New Roman" w:cs="Times New Roman"/>
                <w:sz w:val="20"/>
                <w:szCs w:val="20"/>
              </w:rPr>
            </w:pPr>
            <w:r w:rsidRPr="00DA443F">
              <w:rPr>
                <w:rFonts w:ascii="Times New Roman" w:hAnsi="Times New Roman" w:cs="Times New Roman"/>
                <w:sz w:val="20"/>
                <w:szCs w:val="20"/>
              </w:rPr>
              <w:t xml:space="preserve">The threat event could be expected to have a </w:t>
            </w:r>
            <w:r w:rsidRPr="00DA443F">
              <w:rPr>
                <w:rFonts w:ascii="Times New Roman" w:hAnsi="Times New Roman" w:cs="Times New Roman"/>
                <w:b/>
                <w:bCs/>
                <w:sz w:val="20"/>
                <w:szCs w:val="20"/>
              </w:rPr>
              <w:t xml:space="preserve">limited </w:t>
            </w:r>
            <w:r w:rsidRPr="00DA443F">
              <w:rPr>
                <w:rFonts w:ascii="Times New Roman" w:hAnsi="Times New Roman" w:cs="Times New Roman"/>
                <w:sz w:val="20"/>
                <w:szCs w:val="20"/>
              </w:rPr>
              <w:t>adverse effect on organizational operations, organizational assets, individuals other organizations, or the Nation. A limited adverse effect means that, for example, the threat event might: (</w:t>
            </w:r>
            <w:proofErr w:type="spellStart"/>
            <w:r w:rsidRPr="00DA443F">
              <w:rPr>
                <w:rFonts w:ascii="Times New Roman" w:hAnsi="Times New Roman" w:cs="Times New Roman"/>
                <w:sz w:val="20"/>
                <w:szCs w:val="20"/>
              </w:rPr>
              <w:t>i</w:t>
            </w:r>
            <w:proofErr w:type="spellEnd"/>
            <w:r w:rsidRPr="00DA443F">
              <w:rPr>
                <w:rFonts w:ascii="Times New Roman" w:hAnsi="Times New Roman" w:cs="Times New Roman"/>
                <w:sz w:val="20"/>
                <w:szCs w:val="20"/>
              </w:rPr>
              <w:t>) cause a degradation in mission capability to an extent and duration that the organization is able to perform its primary functions, but the effectiveness of the functions is noticeably reduced; (ii) result in minor damage to organizational assets; (iii) result in minor financial loss; or (iv) result in minor harm to individuals.</w:t>
            </w:r>
          </w:p>
        </w:tc>
      </w:tr>
      <w:tr w:rsidR="00F06846" w14:paraId="4A7DEE5D" w14:textId="77777777" w:rsidTr="001504D1">
        <w:trPr>
          <w:jc w:val="center"/>
        </w:trPr>
        <w:tc>
          <w:tcPr>
            <w:tcW w:w="1662" w:type="dxa"/>
            <w:vAlign w:val="center"/>
          </w:tcPr>
          <w:p w14:paraId="4A7DEE59"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Very Low</w:t>
            </w:r>
          </w:p>
        </w:tc>
        <w:tc>
          <w:tcPr>
            <w:tcW w:w="966" w:type="dxa"/>
            <w:vAlign w:val="center"/>
          </w:tcPr>
          <w:p w14:paraId="4A7DEE5A"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0-4</w:t>
            </w:r>
          </w:p>
        </w:tc>
        <w:tc>
          <w:tcPr>
            <w:tcW w:w="810" w:type="dxa"/>
            <w:vAlign w:val="center"/>
          </w:tcPr>
          <w:p w14:paraId="4A7DEE5B"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0</w:t>
            </w:r>
          </w:p>
        </w:tc>
        <w:tc>
          <w:tcPr>
            <w:tcW w:w="6138" w:type="dxa"/>
          </w:tcPr>
          <w:p w14:paraId="4A7DEE5C" w14:textId="77777777" w:rsidR="00F06846" w:rsidRPr="00B75131" w:rsidRDefault="00F06846" w:rsidP="001504D1">
            <w:pPr>
              <w:rPr>
                <w:rFonts w:ascii="Times New Roman" w:hAnsi="Times New Roman" w:cs="Times New Roman"/>
                <w:sz w:val="20"/>
                <w:szCs w:val="20"/>
              </w:rPr>
            </w:pPr>
            <w:r w:rsidRPr="00DA443F">
              <w:rPr>
                <w:rFonts w:ascii="Times New Roman" w:hAnsi="Times New Roman" w:cs="Times New Roman"/>
                <w:sz w:val="20"/>
                <w:szCs w:val="20"/>
              </w:rPr>
              <w:t xml:space="preserve">The threat event could be expected to have a </w:t>
            </w:r>
            <w:r w:rsidRPr="00DA443F">
              <w:rPr>
                <w:rFonts w:ascii="Times New Roman" w:hAnsi="Times New Roman" w:cs="Times New Roman"/>
                <w:b/>
                <w:bCs/>
                <w:sz w:val="20"/>
                <w:szCs w:val="20"/>
              </w:rPr>
              <w:t xml:space="preserve">negligible </w:t>
            </w:r>
            <w:r w:rsidRPr="00DA443F">
              <w:rPr>
                <w:rFonts w:ascii="Times New Roman" w:hAnsi="Times New Roman" w:cs="Times New Roman"/>
                <w:sz w:val="20"/>
                <w:szCs w:val="20"/>
              </w:rPr>
              <w:t>adverse effect on organizational operations, organizational assets, individuals other organizations, or the Nation.</w:t>
            </w:r>
          </w:p>
        </w:tc>
      </w:tr>
    </w:tbl>
    <w:p w14:paraId="4A7DEE5E" w14:textId="77777777" w:rsidR="00F06846" w:rsidRDefault="00F06846" w:rsidP="00F06846">
      <w:pPr>
        <w:spacing w:after="120" w:line="240" w:lineRule="auto"/>
        <w:jc w:val="center"/>
        <w:rPr>
          <w:rFonts w:ascii="Times New Roman" w:hAnsi="Times New Roman" w:cs="Times New Roman"/>
        </w:rPr>
      </w:pPr>
    </w:p>
    <w:p w14:paraId="4A7DEE5F" w14:textId="77777777" w:rsidR="00F06846" w:rsidRDefault="00F06846" w:rsidP="00F06846">
      <w:pPr>
        <w:jc w:val="center"/>
        <w:rPr>
          <w:rFonts w:ascii="Times New Roman" w:hAnsi="Times New Roman" w:cs="Times New Roman"/>
        </w:rPr>
      </w:pPr>
    </w:p>
    <w:p w14:paraId="4A7DEE60" w14:textId="77777777" w:rsidR="00F06846" w:rsidRDefault="00F06846" w:rsidP="00F06846">
      <w:pPr>
        <w:jc w:val="center"/>
        <w:rPr>
          <w:rFonts w:ascii="Times New Roman" w:hAnsi="Times New Roman" w:cs="Times New Roman"/>
        </w:rPr>
      </w:pPr>
    </w:p>
    <w:p w14:paraId="4A7DEE61" w14:textId="77777777" w:rsidR="00F06846" w:rsidRDefault="00F06846" w:rsidP="00F06846">
      <w:pPr>
        <w:jc w:val="center"/>
        <w:rPr>
          <w:rFonts w:ascii="Times New Roman" w:hAnsi="Times New Roman" w:cs="Times New Roman"/>
        </w:rPr>
      </w:pPr>
    </w:p>
    <w:p w14:paraId="4A7DEE62" w14:textId="77777777" w:rsidR="00F06846" w:rsidRDefault="00F06846" w:rsidP="00F06846">
      <w:pPr>
        <w:jc w:val="center"/>
        <w:rPr>
          <w:rFonts w:ascii="Times New Roman" w:hAnsi="Times New Roman" w:cs="Times New Roman"/>
        </w:rPr>
      </w:pPr>
    </w:p>
    <w:p w14:paraId="4A7DEE63" w14:textId="77777777" w:rsidR="00F06846" w:rsidRDefault="00F06846" w:rsidP="00F06846">
      <w:pPr>
        <w:jc w:val="center"/>
        <w:rPr>
          <w:rFonts w:ascii="Times New Roman" w:hAnsi="Times New Roman" w:cs="Times New Roman"/>
        </w:rPr>
      </w:pPr>
    </w:p>
    <w:p w14:paraId="4A7DEE64" w14:textId="77777777" w:rsidR="00F06846" w:rsidRDefault="00F06846" w:rsidP="00F06846">
      <w:pPr>
        <w:jc w:val="center"/>
        <w:rPr>
          <w:rFonts w:ascii="Times New Roman" w:hAnsi="Times New Roman" w:cs="Times New Roman"/>
        </w:rPr>
      </w:pPr>
    </w:p>
    <w:p w14:paraId="4A7DEE65" w14:textId="77777777" w:rsidR="00F06846" w:rsidRDefault="00F06846" w:rsidP="00F06846">
      <w:pPr>
        <w:jc w:val="center"/>
        <w:rPr>
          <w:rFonts w:ascii="Times New Roman" w:hAnsi="Times New Roman" w:cs="Times New Roman"/>
        </w:rPr>
      </w:pPr>
    </w:p>
    <w:p w14:paraId="4A7DEE66" w14:textId="77777777" w:rsidR="00F06846" w:rsidRDefault="00F06846" w:rsidP="00F06846">
      <w:pPr>
        <w:jc w:val="center"/>
        <w:rPr>
          <w:rFonts w:ascii="Times New Roman" w:hAnsi="Times New Roman" w:cs="Times New Roman"/>
        </w:rPr>
      </w:pPr>
      <w:r w:rsidRPr="007D4B8A">
        <w:rPr>
          <w:rFonts w:ascii="Times New Roman" w:hAnsi="Times New Roman" w:cs="Times New Roman"/>
        </w:rPr>
        <w:lastRenderedPageBreak/>
        <w:t>T</w:t>
      </w:r>
      <w:r>
        <w:rPr>
          <w:rFonts w:ascii="Times New Roman" w:hAnsi="Times New Roman" w:cs="Times New Roman"/>
        </w:rPr>
        <w:t>able 5</w:t>
      </w:r>
      <w:r w:rsidRPr="007D4B8A">
        <w:rPr>
          <w:rFonts w:ascii="Times New Roman" w:hAnsi="Times New Roman" w:cs="Times New Roman"/>
        </w:rPr>
        <w:t xml:space="preserve">: Assessment Scale – </w:t>
      </w:r>
      <w:r>
        <w:rPr>
          <w:rFonts w:ascii="Times New Roman" w:hAnsi="Times New Roman" w:cs="Times New Roman"/>
        </w:rPr>
        <w:t>Level of Risk</w:t>
      </w:r>
    </w:p>
    <w:tbl>
      <w:tblPr>
        <w:tblStyle w:val="TableGrid"/>
        <w:tblW w:w="0" w:type="auto"/>
        <w:jc w:val="center"/>
        <w:tblLook w:val="04A0" w:firstRow="1" w:lastRow="0" w:firstColumn="1" w:lastColumn="0" w:noHBand="0" w:noVBand="1"/>
      </w:tblPr>
      <w:tblGrid>
        <w:gridCol w:w="1641"/>
        <w:gridCol w:w="956"/>
        <w:gridCol w:w="798"/>
        <w:gridCol w:w="5955"/>
      </w:tblGrid>
      <w:tr w:rsidR="00F06846" w14:paraId="4A7DEE6A" w14:textId="77777777" w:rsidTr="001504D1">
        <w:trPr>
          <w:trHeight w:val="287"/>
          <w:jc w:val="center"/>
        </w:trPr>
        <w:tc>
          <w:tcPr>
            <w:tcW w:w="1662" w:type="dxa"/>
            <w:shd w:val="clear" w:color="auto" w:fill="BFBFBF" w:themeFill="background1" w:themeFillShade="BF"/>
            <w:vAlign w:val="center"/>
          </w:tcPr>
          <w:p w14:paraId="4A7DEE67"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Qualitative Values</w:t>
            </w:r>
          </w:p>
        </w:tc>
        <w:tc>
          <w:tcPr>
            <w:tcW w:w="1776" w:type="dxa"/>
            <w:gridSpan w:val="2"/>
            <w:shd w:val="clear" w:color="auto" w:fill="BFBFBF" w:themeFill="background1" w:themeFillShade="BF"/>
          </w:tcPr>
          <w:p w14:paraId="4A7DEE68"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Semi-Quantitative Values</w:t>
            </w:r>
          </w:p>
        </w:tc>
        <w:tc>
          <w:tcPr>
            <w:tcW w:w="6138" w:type="dxa"/>
            <w:shd w:val="clear" w:color="auto" w:fill="BFBFBF" w:themeFill="background1" w:themeFillShade="BF"/>
            <w:vAlign w:val="center"/>
          </w:tcPr>
          <w:p w14:paraId="4A7DEE69"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Description</w:t>
            </w:r>
          </w:p>
        </w:tc>
      </w:tr>
      <w:tr w:rsidR="00F06846" w14:paraId="4A7DEE6F" w14:textId="77777777" w:rsidTr="001504D1">
        <w:trPr>
          <w:jc w:val="center"/>
        </w:trPr>
        <w:tc>
          <w:tcPr>
            <w:tcW w:w="1662" w:type="dxa"/>
            <w:vAlign w:val="center"/>
          </w:tcPr>
          <w:p w14:paraId="4A7DEE6B"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Very High</w:t>
            </w:r>
          </w:p>
        </w:tc>
        <w:tc>
          <w:tcPr>
            <w:tcW w:w="966" w:type="dxa"/>
            <w:vAlign w:val="center"/>
          </w:tcPr>
          <w:p w14:paraId="4A7DEE6C"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96-100</w:t>
            </w:r>
          </w:p>
        </w:tc>
        <w:tc>
          <w:tcPr>
            <w:tcW w:w="810" w:type="dxa"/>
            <w:vAlign w:val="center"/>
          </w:tcPr>
          <w:p w14:paraId="4A7DEE6D"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10</w:t>
            </w:r>
          </w:p>
        </w:tc>
        <w:tc>
          <w:tcPr>
            <w:tcW w:w="6138" w:type="dxa"/>
          </w:tcPr>
          <w:p w14:paraId="4A7DEE6E"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T</w:t>
            </w:r>
            <w:r w:rsidRPr="00DA443F">
              <w:rPr>
                <w:rFonts w:ascii="Times New Roman" w:hAnsi="Times New Roman" w:cs="Times New Roman"/>
                <w:sz w:val="20"/>
                <w:szCs w:val="20"/>
              </w:rPr>
              <w:t xml:space="preserve">hreat event could be expected to have </w:t>
            </w:r>
            <w:r w:rsidRPr="00DA443F">
              <w:rPr>
                <w:rFonts w:ascii="Times New Roman" w:hAnsi="Times New Roman" w:cs="Times New Roman"/>
                <w:b/>
                <w:sz w:val="20"/>
                <w:szCs w:val="20"/>
              </w:rPr>
              <w:t xml:space="preserve">multiple </w:t>
            </w:r>
            <w:r w:rsidRPr="00DA443F">
              <w:rPr>
                <w:rFonts w:ascii="Times New Roman" w:hAnsi="Times New Roman" w:cs="Times New Roman"/>
                <w:b/>
                <w:bCs/>
                <w:sz w:val="20"/>
                <w:szCs w:val="20"/>
              </w:rPr>
              <w:t xml:space="preserve">severe or catastrophic </w:t>
            </w:r>
            <w:r w:rsidRPr="00DA443F">
              <w:rPr>
                <w:rFonts w:ascii="Times New Roman" w:hAnsi="Times New Roman" w:cs="Times New Roman"/>
                <w:sz w:val="20"/>
                <w:szCs w:val="20"/>
              </w:rPr>
              <w:t>adverse effects on organizational operations, organizational assets, individuals, other organizations, or the Nation.</w:t>
            </w:r>
          </w:p>
        </w:tc>
      </w:tr>
      <w:tr w:rsidR="00F06846" w14:paraId="4A7DEE74" w14:textId="77777777" w:rsidTr="001504D1">
        <w:trPr>
          <w:jc w:val="center"/>
        </w:trPr>
        <w:tc>
          <w:tcPr>
            <w:tcW w:w="1662" w:type="dxa"/>
            <w:vAlign w:val="center"/>
          </w:tcPr>
          <w:p w14:paraId="4A7DEE70"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High</w:t>
            </w:r>
          </w:p>
        </w:tc>
        <w:tc>
          <w:tcPr>
            <w:tcW w:w="966" w:type="dxa"/>
            <w:vAlign w:val="center"/>
          </w:tcPr>
          <w:p w14:paraId="4A7DEE71"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80-95</w:t>
            </w:r>
          </w:p>
        </w:tc>
        <w:tc>
          <w:tcPr>
            <w:tcW w:w="810" w:type="dxa"/>
            <w:vAlign w:val="center"/>
          </w:tcPr>
          <w:p w14:paraId="4A7DEE72"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8</w:t>
            </w:r>
          </w:p>
        </w:tc>
        <w:tc>
          <w:tcPr>
            <w:tcW w:w="6138" w:type="dxa"/>
          </w:tcPr>
          <w:p w14:paraId="4A7DEE73" w14:textId="77777777" w:rsidR="00F06846" w:rsidRPr="00B75131" w:rsidRDefault="00F06846" w:rsidP="001504D1">
            <w:pPr>
              <w:rPr>
                <w:rFonts w:ascii="Times New Roman" w:hAnsi="Times New Roman" w:cs="Times New Roman"/>
                <w:sz w:val="20"/>
                <w:szCs w:val="20"/>
              </w:rPr>
            </w:pPr>
            <w:r w:rsidRPr="00E00BCC">
              <w:rPr>
                <w:rFonts w:ascii="Times New Roman" w:hAnsi="Times New Roman" w:cs="Times New Roman"/>
                <w:sz w:val="20"/>
                <w:szCs w:val="20"/>
              </w:rPr>
              <w:t>T</w:t>
            </w:r>
            <w:r w:rsidRPr="00DA443F">
              <w:rPr>
                <w:rFonts w:ascii="Times New Roman" w:hAnsi="Times New Roman" w:cs="Times New Roman"/>
                <w:sz w:val="20"/>
                <w:szCs w:val="20"/>
              </w:rPr>
              <w:t xml:space="preserve">hreat event could be expected to have a </w:t>
            </w:r>
            <w:r w:rsidRPr="00DA443F">
              <w:rPr>
                <w:rFonts w:ascii="Times New Roman" w:hAnsi="Times New Roman" w:cs="Times New Roman"/>
                <w:b/>
                <w:bCs/>
                <w:sz w:val="20"/>
                <w:szCs w:val="20"/>
              </w:rPr>
              <w:t xml:space="preserve">severe or catastrophic </w:t>
            </w:r>
            <w:r w:rsidRPr="00DA443F">
              <w:rPr>
                <w:rFonts w:ascii="Times New Roman" w:hAnsi="Times New Roman" w:cs="Times New Roman"/>
                <w:sz w:val="20"/>
                <w:szCs w:val="20"/>
              </w:rPr>
              <w:t>adverse effect on organizational operations, organizational assets, individuals, other organizations, or the Nation.</w:t>
            </w:r>
          </w:p>
        </w:tc>
      </w:tr>
      <w:tr w:rsidR="00F06846" w14:paraId="4A7DEE79" w14:textId="77777777" w:rsidTr="001504D1">
        <w:trPr>
          <w:jc w:val="center"/>
        </w:trPr>
        <w:tc>
          <w:tcPr>
            <w:tcW w:w="1662" w:type="dxa"/>
            <w:vAlign w:val="center"/>
          </w:tcPr>
          <w:p w14:paraId="4A7DEE75"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Moderate</w:t>
            </w:r>
          </w:p>
        </w:tc>
        <w:tc>
          <w:tcPr>
            <w:tcW w:w="966" w:type="dxa"/>
            <w:vAlign w:val="center"/>
          </w:tcPr>
          <w:p w14:paraId="4A7DEE76"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21-79</w:t>
            </w:r>
          </w:p>
        </w:tc>
        <w:tc>
          <w:tcPr>
            <w:tcW w:w="810" w:type="dxa"/>
            <w:vAlign w:val="center"/>
          </w:tcPr>
          <w:p w14:paraId="4A7DEE77"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5</w:t>
            </w:r>
          </w:p>
        </w:tc>
        <w:tc>
          <w:tcPr>
            <w:tcW w:w="6138" w:type="dxa"/>
          </w:tcPr>
          <w:p w14:paraId="4A7DEE78" w14:textId="77777777" w:rsidR="00F06846" w:rsidRPr="00B75131" w:rsidRDefault="00F06846" w:rsidP="001504D1">
            <w:pPr>
              <w:rPr>
                <w:rFonts w:ascii="Times New Roman" w:hAnsi="Times New Roman" w:cs="Times New Roman"/>
                <w:sz w:val="20"/>
                <w:szCs w:val="20"/>
              </w:rPr>
            </w:pPr>
            <w:r w:rsidRPr="00E00BCC">
              <w:rPr>
                <w:rFonts w:ascii="Times New Roman" w:hAnsi="Times New Roman" w:cs="Times New Roman"/>
                <w:sz w:val="20"/>
                <w:szCs w:val="20"/>
              </w:rPr>
              <w:t>Threat</w:t>
            </w:r>
            <w:r w:rsidRPr="00DA443F">
              <w:rPr>
                <w:rFonts w:ascii="Times New Roman" w:hAnsi="Times New Roman" w:cs="Times New Roman"/>
                <w:sz w:val="20"/>
                <w:szCs w:val="20"/>
              </w:rPr>
              <w:t xml:space="preserve"> event could be expected to have a </w:t>
            </w:r>
            <w:r w:rsidRPr="00DA443F">
              <w:rPr>
                <w:rFonts w:ascii="Times New Roman" w:hAnsi="Times New Roman" w:cs="Times New Roman"/>
                <w:b/>
                <w:bCs/>
                <w:sz w:val="20"/>
                <w:szCs w:val="20"/>
              </w:rPr>
              <w:t xml:space="preserve">serious </w:t>
            </w:r>
            <w:r w:rsidRPr="00DA443F">
              <w:rPr>
                <w:rFonts w:ascii="Times New Roman" w:hAnsi="Times New Roman" w:cs="Times New Roman"/>
                <w:sz w:val="20"/>
                <w:szCs w:val="20"/>
              </w:rPr>
              <w:t>adverse effect on organizational operations, organizational assets, individuals, other organizations, or the Nation.</w:t>
            </w:r>
          </w:p>
        </w:tc>
      </w:tr>
      <w:tr w:rsidR="00F06846" w14:paraId="4A7DEE7E" w14:textId="77777777" w:rsidTr="001504D1">
        <w:trPr>
          <w:jc w:val="center"/>
        </w:trPr>
        <w:tc>
          <w:tcPr>
            <w:tcW w:w="1662" w:type="dxa"/>
            <w:vAlign w:val="center"/>
          </w:tcPr>
          <w:p w14:paraId="4A7DEE7A"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Low</w:t>
            </w:r>
          </w:p>
        </w:tc>
        <w:tc>
          <w:tcPr>
            <w:tcW w:w="966" w:type="dxa"/>
            <w:vAlign w:val="center"/>
          </w:tcPr>
          <w:p w14:paraId="4A7DEE7B"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5-20</w:t>
            </w:r>
          </w:p>
        </w:tc>
        <w:tc>
          <w:tcPr>
            <w:tcW w:w="810" w:type="dxa"/>
            <w:vAlign w:val="center"/>
          </w:tcPr>
          <w:p w14:paraId="4A7DEE7C"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2</w:t>
            </w:r>
          </w:p>
        </w:tc>
        <w:tc>
          <w:tcPr>
            <w:tcW w:w="6138" w:type="dxa"/>
          </w:tcPr>
          <w:p w14:paraId="4A7DEE7D"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T</w:t>
            </w:r>
            <w:r w:rsidRPr="00DA443F">
              <w:rPr>
                <w:rFonts w:ascii="Times New Roman" w:hAnsi="Times New Roman" w:cs="Times New Roman"/>
                <w:sz w:val="20"/>
                <w:szCs w:val="20"/>
              </w:rPr>
              <w:t xml:space="preserve">hreat event could be expected to have a </w:t>
            </w:r>
            <w:r w:rsidRPr="00DA443F">
              <w:rPr>
                <w:rFonts w:ascii="Times New Roman" w:hAnsi="Times New Roman" w:cs="Times New Roman"/>
                <w:b/>
                <w:bCs/>
                <w:sz w:val="20"/>
                <w:szCs w:val="20"/>
              </w:rPr>
              <w:t xml:space="preserve">limited </w:t>
            </w:r>
            <w:r w:rsidRPr="00DA443F">
              <w:rPr>
                <w:rFonts w:ascii="Times New Roman" w:hAnsi="Times New Roman" w:cs="Times New Roman"/>
                <w:sz w:val="20"/>
                <w:szCs w:val="20"/>
              </w:rPr>
              <w:t>adverse effect on organizational operations, organizational assets, individuals, other organizations, or the Nation.</w:t>
            </w:r>
          </w:p>
        </w:tc>
      </w:tr>
      <w:tr w:rsidR="00F06846" w14:paraId="4A7DEE83" w14:textId="77777777" w:rsidTr="001504D1">
        <w:trPr>
          <w:jc w:val="center"/>
        </w:trPr>
        <w:tc>
          <w:tcPr>
            <w:tcW w:w="1662" w:type="dxa"/>
            <w:vAlign w:val="center"/>
          </w:tcPr>
          <w:p w14:paraId="4A7DEE7F" w14:textId="77777777" w:rsidR="00F06846" w:rsidRPr="00B75131" w:rsidRDefault="00F06846" w:rsidP="001504D1">
            <w:pPr>
              <w:jc w:val="center"/>
              <w:rPr>
                <w:rFonts w:ascii="Times New Roman" w:hAnsi="Times New Roman" w:cs="Times New Roman"/>
                <w:sz w:val="20"/>
                <w:szCs w:val="20"/>
              </w:rPr>
            </w:pPr>
            <w:r w:rsidRPr="00B75131">
              <w:rPr>
                <w:rFonts w:ascii="Times New Roman" w:hAnsi="Times New Roman" w:cs="Times New Roman"/>
                <w:sz w:val="20"/>
                <w:szCs w:val="20"/>
              </w:rPr>
              <w:t>Very Low</w:t>
            </w:r>
          </w:p>
        </w:tc>
        <w:tc>
          <w:tcPr>
            <w:tcW w:w="966" w:type="dxa"/>
            <w:vAlign w:val="center"/>
          </w:tcPr>
          <w:p w14:paraId="4A7DEE80"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0-4</w:t>
            </w:r>
          </w:p>
        </w:tc>
        <w:tc>
          <w:tcPr>
            <w:tcW w:w="810" w:type="dxa"/>
            <w:vAlign w:val="center"/>
          </w:tcPr>
          <w:p w14:paraId="4A7DEE81" w14:textId="77777777" w:rsidR="00F06846" w:rsidRPr="00B75131" w:rsidRDefault="00F06846" w:rsidP="001504D1">
            <w:pPr>
              <w:jc w:val="center"/>
              <w:rPr>
                <w:rFonts w:ascii="Times New Roman" w:hAnsi="Times New Roman" w:cs="Times New Roman"/>
                <w:sz w:val="20"/>
                <w:szCs w:val="20"/>
              </w:rPr>
            </w:pPr>
            <w:r>
              <w:rPr>
                <w:rFonts w:ascii="Times New Roman" w:hAnsi="Times New Roman" w:cs="Times New Roman"/>
                <w:sz w:val="20"/>
                <w:szCs w:val="20"/>
              </w:rPr>
              <w:t>0</w:t>
            </w:r>
          </w:p>
        </w:tc>
        <w:tc>
          <w:tcPr>
            <w:tcW w:w="6138" w:type="dxa"/>
          </w:tcPr>
          <w:p w14:paraId="4A7DEE82" w14:textId="77777777" w:rsidR="00F06846" w:rsidRPr="00B75131" w:rsidRDefault="00F06846" w:rsidP="001504D1">
            <w:pPr>
              <w:rPr>
                <w:rFonts w:ascii="Times New Roman" w:hAnsi="Times New Roman" w:cs="Times New Roman"/>
                <w:sz w:val="20"/>
                <w:szCs w:val="20"/>
              </w:rPr>
            </w:pPr>
            <w:r>
              <w:rPr>
                <w:rFonts w:ascii="Times New Roman" w:hAnsi="Times New Roman" w:cs="Times New Roman"/>
                <w:sz w:val="20"/>
                <w:szCs w:val="20"/>
              </w:rPr>
              <w:t>T</w:t>
            </w:r>
            <w:r w:rsidRPr="00DA443F">
              <w:rPr>
                <w:rFonts w:ascii="Times New Roman" w:hAnsi="Times New Roman" w:cs="Times New Roman"/>
                <w:sz w:val="20"/>
                <w:szCs w:val="20"/>
              </w:rPr>
              <w:t xml:space="preserve">hreat event could be expected to have a </w:t>
            </w:r>
            <w:r w:rsidRPr="00DA443F">
              <w:rPr>
                <w:rFonts w:ascii="Times New Roman" w:hAnsi="Times New Roman" w:cs="Times New Roman"/>
                <w:b/>
                <w:bCs/>
                <w:sz w:val="20"/>
                <w:szCs w:val="20"/>
              </w:rPr>
              <w:t xml:space="preserve">negligible </w:t>
            </w:r>
            <w:r w:rsidRPr="00DA443F">
              <w:rPr>
                <w:rFonts w:ascii="Times New Roman" w:hAnsi="Times New Roman" w:cs="Times New Roman"/>
                <w:sz w:val="20"/>
                <w:szCs w:val="20"/>
              </w:rPr>
              <w:t>adverse effect on organizational operations, organizational assets, individuals, other organizations, or the Nation.</w:t>
            </w:r>
          </w:p>
        </w:tc>
      </w:tr>
    </w:tbl>
    <w:p w14:paraId="4A7DEE84" w14:textId="77777777" w:rsidR="00F06846" w:rsidRDefault="00F06846" w:rsidP="00F06846">
      <w:pPr>
        <w:jc w:val="center"/>
        <w:rPr>
          <w:rFonts w:ascii="Times New Roman" w:hAnsi="Times New Roman" w:cs="Times New Roman"/>
        </w:rPr>
      </w:pPr>
    </w:p>
    <w:p w14:paraId="4A7DEE85" w14:textId="77777777" w:rsidR="00F06846" w:rsidRDefault="00F06846" w:rsidP="00F06846">
      <w:pPr>
        <w:pStyle w:val="Heading1"/>
      </w:pPr>
      <w:r>
        <w:t>Risk Assessment Results</w:t>
      </w:r>
      <w:r w:rsidRPr="001A700D">
        <w:t xml:space="preserve"> </w:t>
      </w:r>
    </w:p>
    <w:p w14:paraId="4A7DEE86" w14:textId="77777777" w:rsidR="00F06846" w:rsidRPr="00F24B54" w:rsidRDefault="00F06846" w:rsidP="00F06846">
      <w:pPr>
        <w:jc w:val="center"/>
      </w:pPr>
      <w:r w:rsidRPr="007D4B8A">
        <w:rPr>
          <w:rFonts w:ascii="Times New Roman" w:hAnsi="Times New Roman" w:cs="Times New Roman"/>
        </w:rPr>
        <w:t>T</w:t>
      </w:r>
      <w:r>
        <w:rPr>
          <w:rFonts w:ascii="Times New Roman" w:hAnsi="Times New Roman" w:cs="Times New Roman"/>
        </w:rPr>
        <w:t>able 6</w:t>
      </w:r>
      <w:r w:rsidRPr="007D4B8A">
        <w:rPr>
          <w:rFonts w:ascii="Times New Roman" w:hAnsi="Times New Roman" w:cs="Times New Roman"/>
        </w:rPr>
        <w:t xml:space="preserve">: </w:t>
      </w:r>
      <w:r>
        <w:rPr>
          <w:rFonts w:ascii="Times New Roman" w:hAnsi="Times New Roman" w:cs="Times New Roman"/>
        </w:rPr>
        <w:t xml:space="preserve">Risk </w:t>
      </w:r>
      <w:r w:rsidRPr="007D4B8A">
        <w:rPr>
          <w:rFonts w:ascii="Times New Roman" w:hAnsi="Times New Roman" w:cs="Times New Roman"/>
        </w:rPr>
        <w:t xml:space="preserve">Assessment </w:t>
      </w:r>
      <w:r>
        <w:rPr>
          <w:rFonts w:ascii="Times New Roman" w:hAnsi="Times New Roman" w:cs="Times New Roman"/>
        </w:rPr>
        <w:t>Results</w:t>
      </w:r>
    </w:p>
    <w:tbl>
      <w:tblPr>
        <w:tblStyle w:val="TableGrid"/>
        <w:tblW w:w="0" w:type="auto"/>
        <w:jc w:val="center"/>
        <w:tblLook w:val="04A0" w:firstRow="1" w:lastRow="0" w:firstColumn="1" w:lastColumn="0" w:noHBand="0" w:noVBand="1"/>
      </w:tblPr>
      <w:tblGrid>
        <w:gridCol w:w="1894"/>
        <w:gridCol w:w="1796"/>
        <w:gridCol w:w="2430"/>
        <w:gridCol w:w="1182"/>
        <w:gridCol w:w="1063"/>
        <w:gridCol w:w="985"/>
      </w:tblGrid>
      <w:tr w:rsidR="00F06846" w14:paraId="4A7DEE8F" w14:textId="77777777" w:rsidTr="001504D1">
        <w:trPr>
          <w:jc w:val="center"/>
        </w:trPr>
        <w:tc>
          <w:tcPr>
            <w:tcW w:w="1906" w:type="dxa"/>
            <w:shd w:val="clear" w:color="auto" w:fill="BFBFBF" w:themeFill="background1" w:themeFillShade="BF"/>
            <w:vAlign w:val="center"/>
          </w:tcPr>
          <w:p w14:paraId="4A7DEE87" w14:textId="77777777" w:rsidR="00F06846" w:rsidRPr="00FA70DA" w:rsidRDefault="00F06846" w:rsidP="001504D1">
            <w:pPr>
              <w:jc w:val="center"/>
              <w:rPr>
                <w:rFonts w:ascii="Times New Roman" w:hAnsi="Times New Roman" w:cs="Times New Roman"/>
              </w:rPr>
            </w:pPr>
            <w:r w:rsidRPr="00FA70DA">
              <w:rPr>
                <w:rFonts w:ascii="Times New Roman" w:hAnsi="Times New Roman" w:cs="Times New Roman"/>
              </w:rPr>
              <w:t>Threat Event</w:t>
            </w:r>
          </w:p>
        </w:tc>
        <w:tc>
          <w:tcPr>
            <w:tcW w:w="1800" w:type="dxa"/>
            <w:shd w:val="clear" w:color="auto" w:fill="BFBFBF" w:themeFill="background1" w:themeFillShade="BF"/>
            <w:vAlign w:val="center"/>
          </w:tcPr>
          <w:p w14:paraId="4A7DEE88" w14:textId="77777777" w:rsidR="00F06846" w:rsidRPr="00FA70DA" w:rsidRDefault="00F06846" w:rsidP="001504D1">
            <w:pPr>
              <w:jc w:val="center"/>
              <w:rPr>
                <w:rFonts w:ascii="Times New Roman" w:hAnsi="Times New Roman" w:cs="Times New Roman"/>
              </w:rPr>
            </w:pPr>
            <w:r w:rsidRPr="00FA70DA">
              <w:rPr>
                <w:rFonts w:ascii="Times New Roman" w:hAnsi="Times New Roman" w:cs="Times New Roman"/>
              </w:rPr>
              <w:t>Vulnerabilities</w:t>
            </w:r>
            <w:r>
              <w:rPr>
                <w:rFonts w:ascii="Times New Roman" w:hAnsi="Times New Roman" w:cs="Times New Roman"/>
              </w:rPr>
              <w:t xml:space="preserve"> / Predisposing Characteristics</w:t>
            </w:r>
          </w:p>
        </w:tc>
        <w:tc>
          <w:tcPr>
            <w:tcW w:w="2448" w:type="dxa"/>
            <w:shd w:val="clear" w:color="auto" w:fill="BFBFBF" w:themeFill="background1" w:themeFillShade="BF"/>
            <w:vAlign w:val="center"/>
          </w:tcPr>
          <w:p w14:paraId="4A7DEE89" w14:textId="77777777" w:rsidR="00F06846" w:rsidRPr="00FA70DA" w:rsidRDefault="00F06846" w:rsidP="001504D1">
            <w:pPr>
              <w:jc w:val="center"/>
              <w:rPr>
                <w:rFonts w:ascii="Times New Roman" w:hAnsi="Times New Roman" w:cs="Times New Roman"/>
              </w:rPr>
            </w:pPr>
            <w:r w:rsidRPr="00FA70DA">
              <w:rPr>
                <w:rFonts w:ascii="Times New Roman" w:hAnsi="Times New Roman" w:cs="Times New Roman"/>
              </w:rPr>
              <w:t>Mitigating Factors</w:t>
            </w:r>
          </w:p>
        </w:tc>
        <w:tc>
          <w:tcPr>
            <w:tcW w:w="1182" w:type="dxa"/>
            <w:shd w:val="clear" w:color="auto" w:fill="BFBFBF" w:themeFill="background1" w:themeFillShade="BF"/>
            <w:vAlign w:val="center"/>
          </w:tcPr>
          <w:p w14:paraId="4A7DEE8A" w14:textId="77777777" w:rsidR="00F06846" w:rsidRPr="00FA70DA" w:rsidRDefault="00F06846" w:rsidP="001504D1">
            <w:pPr>
              <w:jc w:val="center"/>
              <w:rPr>
                <w:rFonts w:ascii="Times New Roman" w:hAnsi="Times New Roman" w:cs="Times New Roman"/>
              </w:rPr>
            </w:pPr>
            <w:r w:rsidRPr="00FA70DA">
              <w:rPr>
                <w:rFonts w:ascii="Times New Roman" w:hAnsi="Times New Roman" w:cs="Times New Roman"/>
              </w:rPr>
              <w:t>Likelihood</w:t>
            </w:r>
            <w:r>
              <w:rPr>
                <w:rFonts w:ascii="Times New Roman" w:hAnsi="Times New Roman" w:cs="Times New Roman"/>
              </w:rPr>
              <w:t xml:space="preserve"> </w:t>
            </w:r>
            <w:r w:rsidRPr="00BA477F">
              <w:rPr>
                <w:rFonts w:ascii="Times New Roman" w:hAnsi="Times New Roman" w:cs="Times New Roman"/>
                <w:sz w:val="17"/>
                <w:szCs w:val="17"/>
              </w:rPr>
              <w:t>(Table 2 or 3)</w:t>
            </w:r>
          </w:p>
        </w:tc>
        <w:tc>
          <w:tcPr>
            <w:tcW w:w="1066" w:type="dxa"/>
            <w:shd w:val="clear" w:color="auto" w:fill="BFBFBF" w:themeFill="background1" w:themeFillShade="BF"/>
            <w:vAlign w:val="center"/>
          </w:tcPr>
          <w:p w14:paraId="4A7DEE8B" w14:textId="77777777" w:rsidR="00F06846" w:rsidRDefault="00F06846" w:rsidP="001504D1">
            <w:pPr>
              <w:jc w:val="center"/>
              <w:rPr>
                <w:rFonts w:ascii="Times New Roman" w:hAnsi="Times New Roman" w:cs="Times New Roman"/>
              </w:rPr>
            </w:pPr>
            <w:r w:rsidRPr="00FA70DA">
              <w:rPr>
                <w:rFonts w:ascii="Times New Roman" w:hAnsi="Times New Roman" w:cs="Times New Roman"/>
              </w:rPr>
              <w:t>Impact</w:t>
            </w:r>
          </w:p>
          <w:p w14:paraId="4A7DEE8C" w14:textId="77777777" w:rsidR="00F06846" w:rsidRPr="00BA477F" w:rsidRDefault="00F06846" w:rsidP="001504D1">
            <w:pPr>
              <w:jc w:val="center"/>
              <w:rPr>
                <w:rFonts w:ascii="Times New Roman" w:hAnsi="Times New Roman" w:cs="Times New Roman"/>
                <w:sz w:val="18"/>
                <w:szCs w:val="18"/>
              </w:rPr>
            </w:pPr>
            <w:r w:rsidRPr="00BA477F">
              <w:rPr>
                <w:rFonts w:ascii="Times New Roman" w:hAnsi="Times New Roman" w:cs="Times New Roman"/>
                <w:sz w:val="18"/>
                <w:szCs w:val="18"/>
              </w:rPr>
              <w:t>(Table 4)</w:t>
            </w:r>
          </w:p>
        </w:tc>
        <w:tc>
          <w:tcPr>
            <w:tcW w:w="989" w:type="dxa"/>
            <w:shd w:val="clear" w:color="auto" w:fill="BFBFBF" w:themeFill="background1" w:themeFillShade="BF"/>
            <w:vAlign w:val="center"/>
          </w:tcPr>
          <w:p w14:paraId="4A7DEE8D" w14:textId="77777777" w:rsidR="00F06846" w:rsidRDefault="00F06846" w:rsidP="001504D1">
            <w:pPr>
              <w:jc w:val="center"/>
              <w:rPr>
                <w:rFonts w:ascii="Times New Roman" w:hAnsi="Times New Roman" w:cs="Times New Roman"/>
              </w:rPr>
            </w:pPr>
            <w:r w:rsidRPr="00FA70DA">
              <w:rPr>
                <w:rFonts w:ascii="Times New Roman" w:hAnsi="Times New Roman" w:cs="Times New Roman"/>
              </w:rPr>
              <w:t>Risk</w:t>
            </w:r>
          </w:p>
          <w:p w14:paraId="4A7DEE8E" w14:textId="77777777" w:rsidR="00F06846" w:rsidRPr="00BA477F" w:rsidRDefault="00F06846" w:rsidP="001504D1">
            <w:pPr>
              <w:jc w:val="center"/>
              <w:rPr>
                <w:rFonts w:ascii="Times New Roman" w:hAnsi="Times New Roman" w:cs="Times New Roman"/>
                <w:sz w:val="18"/>
                <w:szCs w:val="18"/>
              </w:rPr>
            </w:pPr>
            <w:r w:rsidRPr="00BA477F">
              <w:rPr>
                <w:rFonts w:ascii="Times New Roman" w:hAnsi="Times New Roman" w:cs="Times New Roman"/>
                <w:sz w:val="18"/>
                <w:szCs w:val="18"/>
              </w:rPr>
              <w:t>(Table 5)</w:t>
            </w:r>
          </w:p>
        </w:tc>
      </w:tr>
      <w:tr w:rsidR="00F06846" w14:paraId="4A7DEE96" w14:textId="77777777" w:rsidTr="001504D1">
        <w:trPr>
          <w:jc w:val="center"/>
        </w:trPr>
        <w:tc>
          <w:tcPr>
            <w:tcW w:w="1906" w:type="dxa"/>
          </w:tcPr>
          <w:p w14:paraId="4A7DEE90" w14:textId="77777777" w:rsidR="00F06846" w:rsidRPr="00BA477F" w:rsidRDefault="00F06846" w:rsidP="001504D1">
            <w:pPr>
              <w:rPr>
                <w:rFonts w:ascii="Times New Roman" w:hAnsi="Times New Roman" w:cs="Times New Roman"/>
                <w:i/>
              </w:rPr>
            </w:pPr>
            <w:r w:rsidRPr="00BA477F">
              <w:rPr>
                <w:rFonts w:ascii="Times New Roman" w:hAnsi="Times New Roman" w:cs="Times New Roman"/>
                <w:i/>
              </w:rPr>
              <w:t>e.g. Hurricane</w:t>
            </w:r>
          </w:p>
        </w:tc>
        <w:tc>
          <w:tcPr>
            <w:tcW w:w="1800" w:type="dxa"/>
          </w:tcPr>
          <w:p w14:paraId="4A7DEE91" w14:textId="77777777" w:rsidR="00F06846" w:rsidRPr="00BA477F" w:rsidRDefault="00F06846" w:rsidP="001504D1">
            <w:pPr>
              <w:rPr>
                <w:rFonts w:ascii="Times New Roman" w:hAnsi="Times New Roman" w:cs="Times New Roman"/>
                <w:i/>
              </w:rPr>
            </w:pPr>
            <w:r w:rsidRPr="00BA477F">
              <w:rPr>
                <w:rFonts w:ascii="Times New Roman" w:hAnsi="Times New Roman" w:cs="Times New Roman"/>
                <w:i/>
              </w:rPr>
              <w:t>Power Outage</w:t>
            </w:r>
          </w:p>
        </w:tc>
        <w:tc>
          <w:tcPr>
            <w:tcW w:w="2448" w:type="dxa"/>
          </w:tcPr>
          <w:p w14:paraId="4A7DEE92" w14:textId="77777777" w:rsidR="00F06846" w:rsidRPr="00BA477F" w:rsidRDefault="00F06846" w:rsidP="001504D1">
            <w:pPr>
              <w:rPr>
                <w:rFonts w:ascii="Times New Roman" w:hAnsi="Times New Roman" w:cs="Times New Roman"/>
                <w:i/>
              </w:rPr>
            </w:pPr>
            <w:r w:rsidRPr="00BA477F">
              <w:rPr>
                <w:rFonts w:ascii="Times New Roman" w:hAnsi="Times New Roman" w:cs="Times New Roman"/>
                <w:i/>
              </w:rPr>
              <w:t>Backup generators</w:t>
            </w:r>
          </w:p>
        </w:tc>
        <w:tc>
          <w:tcPr>
            <w:tcW w:w="1182" w:type="dxa"/>
          </w:tcPr>
          <w:p w14:paraId="4A7DEE93" w14:textId="77777777" w:rsidR="00F06846" w:rsidRPr="00BA477F" w:rsidRDefault="00F06846" w:rsidP="001504D1">
            <w:pPr>
              <w:rPr>
                <w:rFonts w:ascii="Times New Roman" w:hAnsi="Times New Roman" w:cs="Times New Roman"/>
                <w:i/>
              </w:rPr>
            </w:pPr>
            <w:r w:rsidRPr="00BA477F">
              <w:rPr>
                <w:rFonts w:ascii="Times New Roman" w:hAnsi="Times New Roman" w:cs="Times New Roman"/>
                <w:i/>
              </w:rPr>
              <w:t>Moderate</w:t>
            </w:r>
          </w:p>
        </w:tc>
        <w:tc>
          <w:tcPr>
            <w:tcW w:w="1066" w:type="dxa"/>
          </w:tcPr>
          <w:p w14:paraId="4A7DEE94" w14:textId="77777777" w:rsidR="00F06846" w:rsidRPr="00BA477F" w:rsidRDefault="00F06846" w:rsidP="001504D1">
            <w:pPr>
              <w:rPr>
                <w:rFonts w:ascii="Times New Roman" w:hAnsi="Times New Roman" w:cs="Times New Roman"/>
                <w:i/>
              </w:rPr>
            </w:pPr>
            <w:r w:rsidRPr="00BA477F">
              <w:rPr>
                <w:rFonts w:ascii="Times New Roman" w:hAnsi="Times New Roman" w:cs="Times New Roman"/>
                <w:i/>
              </w:rPr>
              <w:t>Low</w:t>
            </w:r>
          </w:p>
        </w:tc>
        <w:tc>
          <w:tcPr>
            <w:tcW w:w="989" w:type="dxa"/>
          </w:tcPr>
          <w:p w14:paraId="4A7DEE95" w14:textId="77777777" w:rsidR="00F06846" w:rsidRPr="00BA477F" w:rsidRDefault="00F06846" w:rsidP="001504D1">
            <w:pPr>
              <w:rPr>
                <w:rFonts w:ascii="Times New Roman" w:hAnsi="Times New Roman" w:cs="Times New Roman"/>
                <w:i/>
              </w:rPr>
            </w:pPr>
            <w:r w:rsidRPr="00BA477F">
              <w:rPr>
                <w:rFonts w:ascii="Times New Roman" w:hAnsi="Times New Roman" w:cs="Times New Roman"/>
                <w:i/>
              </w:rPr>
              <w:t>Low</w:t>
            </w:r>
          </w:p>
        </w:tc>
      </w:tr>
      <w:tr w:rsidR="00F06846" w14:paraId="4A7DEE9D" w14:textId="77777777" w:rsidTr="001504D1">
        <w:trPr>
          <w:jc w:val="center"/>
        </w:trPr>
        <w:tc>
          <w:tcPr>
            <w:tcW w:w="1906" w:type="dxa"/>
          </w:tcPr>
          <w:p w14:paraId="4A7DEE97" w14:textId="77777777" w:rsidR="00F06846" w:rsidRPr="00FA70DA" w:rsidRDefault="00F06846" w:rsidP="001504D1">
            <w:pPr>
              <w:rPr>
                <w:rFonts w:ascii="Times New Roman" w:hAnsi="Times New Roman" w:cs="Times New Roman"/>
              </w:rPr>
            </w:pPr>
          </w:p>
        </w:tc>
        <w:tc>
          <w:tcPr>
            <w:tcW w:w="1800" w:type="dxa"/>
          </w:tcPr>
          <w:p w14:paraId="4A7DEE98" w14:textId="77777777" w:rsidR="00F06846" w:rsidRPr="00FA70DA" w:rsidRDefault="00F06846" w:rsidP="001504D1">
            <w:pPr>
              <w:rPr>
                <w:rFonts w:ascii="Times New Roman" w:hAnsi="Times New Roman" w:cs="Times New Roman"/>
              </w:rPr>
            </w:pPr>
          </w:p>
        </w:tc>
        <w:tc>
          <w:tcPr>
            <w:tcW w:w="2448" w:type="dxa"/>
          </w:tcPr>
          <w:p w14:paraId="4A7DEE99" w14:textId="77777777" w:rsidR="00F06846" w:rsidRPr="00FA70DA" w:rsidRDefault="00F06846" w:rsidP="001504D1">
            <w:pPr>
              <w:rPr>
                <w:rFonts w:ascii="Times New Roman" w:hAnsi="Times New Roman" w:cs="Times New Roman"/>
              </w:rPr>
            </w:pPr>
          </w:p>
        </w:tc>
        <w:tc>
          <w:tcPr>
            <w:tcW w:w="1182" w:type="dxa"/>
          </w:tcPr>
          <w:p w14:paraId="4A7DEE9A" w14:textId="77777777" w:rsidR="00F06846" w:rsidRPr="00FA70DA" w:rsidRDefault="00F06846" w:rsidP="001504D1">
            <w:pPr>
              <w:rPr>
                <w:rFonts w:ascii="Times New Roman" w:hAnsi="Times New Roman" w:cs="Times New Roman"/>
              </w:rPr>
            </w:pPr>
          </w:p>
        </w:tc>
        <w:tc>
          <w:tcPr>
            <w:tcW w:w="1066" w:type="dxa"/>
          </w:tcPr>
          <w:p w14:paraId="4A7DEE9B" w14:textId="77777777" w:rsidR="00F06846" w:rsidRPr="00FA70DA" w:rsidRDefault="00F06846" w:rsidP="001504D1">
            <w:pPr>
              <w:rPr>
                <w:rFonts w:ascii="Times New Roman" w:hAnsi="Times New Roman" w:cs="Times New Roman"/>
              </w:rPr>
            </w:pPr>
          </w:p>
        </w:tc>
        <w:tc>
          <w:tcPr>
            <w:tcW w:w="989" w:type="dxa"/>
          </w:tcPr>
          <w:p w14:paraId="4A7DEE9C" w14:textId="77777777" w:rsidR="00F06846" w:rsidRPr="00FA70DA" w:rsidRDefault="00F06846" w:rsidP="001504D1">
            <w:pPr>
              <w:rPr>
                <w:rFonts w:ascii="Times New Roman" w:hAnsi="Times New Roman" w:cs="Times New Roman"/>
              </w:rPr>
            </w:pPr>
          </w:p>
        </w:tc>
      </w:tr>
      <w:tr w:rsidR="00F06846" w14:paraId="4A7DEEA4" w14:textId="77777777" w:rsidTr="001504D1">
        <w:trPr>
          <w:jc w:val="center"/>
        </w:trPr>
        <w:tc>
          <w:tcPr>
            <w:tcW w:w="1906" w:type="dxa"/>
          </w:tcPr>
          <w:p w14:paraId="4A7DEE9E" w14:textId="77777777" w:rsidR="00F06846" w:rsidRPr="00FA70DA" w:rsidRDefault="00F06846" w:rsidP="001504D1">
            <w:pPr>
              <w:rPr>
                <w:rFonts w:ascii="Times New Roman" w:hAnsi="Times New Roman" w:cs="Times New Roman"/>
              </w:rPr>
            </w:pPr>
          </w:p>
        </w:tc>
        <w:tc>
          <w:tcPr>
            <w:tcW w:w="1800" w:type="dxa"/>
          </w:tcPr>
          <w:p w14:paraId="4A7DEE9F" w14:textId="77777777" w:rsidR="00F06846" w:rsidRPr="00FA70DA" w:rsidRDefault="00F06846" w:rsidP="001504D1">
            <w:pPr>
              <w:rPr>
                <w:rFonts w:ascii="Times New Roman" w:hAnsi="Times New Roman" w:cs="Times New Roman"/>
              </w:rPr>
            </w:pPr>
          </w:p>
        </w:tc>
        <w:tc>
          <w:tcPr>
            <w:tcW w:w="2448" w:type="dxa"/>
          </w:tcPr>
          <w:p w14:paraId="4A7DEEA0" w14:textId="77777777" w:rsidR="00F06846" w:rsidRPr="00FA70DA" w:rsidRDefault="00F06846" w:rsidP="001504D1">
            <w:pPr>
              <w:rPr>
                <w:rFonts w:ascii="Times New Roman" w:hAnsi="Times New Roman" w:cs="Times New Roman"/>
              </w:rPr>
            </w:pPr>
          </w:p>
        </w:tc>
        <w:tc>
          <w:tcPr>
            <w:tcW w:w="1182" w:type="dxa"/>
          </w:tcPr>
          <w:p w14:paraId="4A7DEEA1" w14:textId="77777777" w:rsidR="00F06846" w:rsidRPr="00FA70DA" w:rsidRDefault="00F06846" w:rsidP="001504D1">
            <w:pPr>
              <w:rPr>
                <w:rFonts w:ascii="Times New Roman" w:hAnsi="Times New Roman" w:cs="Times New Roman"/>
              </w:rPr>
            </w:pPr>
          </w:p>
        </w:tc>
        <w:tc>
          <w:tcPr>
            <w:tcW w:w="1066" w:type="dxa"/>
          </w:tcPr>
          <w:p w14:paraId="4A7DEEA2" w14:textId="77777777" w:rsidR="00F06846" w:rsidRPr="00FA70DA" w:rsidRDefault="00F06846" w:rsidP="001504D1">
            <w:pPr>
              <w:rPr>
                <w:rFonts w:ascii="Times New Roman" w:hAnsi="Times New Roman" w:cs="Times New Roman"/>
              </w:rPr>
            </w:pPr>
          </w:p>
        </w:tc>
        <w:tc>
          <w:tcPr>
            <w:tcW w:w="989" w:type="dxa"/>
          </w:tcPr>
          <w:p w14:paraId="4A7DEEA3" w14:textId="77777777" w:rsidR="00F06846" w:rsidRPr="00FA70DA" w:rsidRDefault="00F06846" w:rsidP="001504D1">
            <w:pPr>
              <w:rPr>
                <w:rFonts w:ascii="Times New Roman" w:hAnsi="Times New Roman" w:cs="Times New Roman"/>
              </w:rPr>
            </w:pPr>
          </w:p>
        </w:tc>
      </w:tr>
      <w:tr w:rsidR="00F06846" w14:paraId="4A7DEEAB" w14:textId="77777777" w:rsidTr="001504D1">
        <w:trPr>
          <w:jc w:val="center"/>
        </w:trPr>
        <w:tc>
          <w:tcPr>
            <w:tcW w:w="1906" w:type="dxa"/>
          </w:tcPr>
          <w:p w14:paraId="4A7DEEA5" w14:textId="77777777" w:rsidR="00F06846" w:rsidRPr="00FA70DA" w:rsidRDefault="00F06846" w:rsidP="001504D1">
            <w:pPr>
              <w:rPr>
                <w:rFonts w:ascii="Times New Roman" w:hAnsi="Times New Roman" w:cs="Times New Roman"/>
              </w:rPr>
            </w:pPr>
          </w:p>
        </w:tc>
        <w:tc>
          <w:tcPr>
            <w:tcW w:w="1800" w:type="dxa"/>
          </w:tcPr>
          <w:p w14:paraId="4A7DEEA6" w14:textId="77777777" w:rsidR="00F06846" w:rsidRPr="00FA70DA" w:rsidRDefault="00F06846" w:rsidP="001504D1">
            <w:pPr>
              <w:rPr>
                <w:rFonts w:ascii="Times New Roman" w:hAnsi="Times New Roman" w:cs="Times New Roman"/>
              </w:rPr>
            </w:pPr>
          </w:p>
        </w:tc>
        <w:tc>
          <w:tcPr>
            <w:tcW w:w="2448" w:type="dxa"/>
          </w:tcPr>
          <w:p w14:paraId="4A7DEEA7" w14:textId="77777777" w:rsidR="00F06846" w:rsidRPr="00FA70DA" w:rsidRDefault="00F06846" w:rsidP="001504D1">
            <w:pPr>
              <w:rPr>
                <w:rFonts w:ascii="Times New Roman" w:hAnsi="Times New Roman" w:cs="Times New Roman"/>
              </w:rPr>
            </w:pPr>
          </w:p>
        </w:tc>
        <w:tc>
          <w:tcPr>
            <w:tcW w:w="1182" w:type="dxa"/>
          </w:tcPr>
          <w:p w14:paraId="4A7DEEA8" w14:textId="77777777" w:rsidR="00F06846" w:rsidRPr="00FA70DA" w:rsidRDefault="00F06846" w:rsidP="001504D1">
            <w:pPr>
              <w:rPr>
                <w:rFonts w:ascii="Times New Roman" w:hAnsi="Times New Roman" w:cs="Times New Roman"/>
              </w:rPr>
            </w:pPr>
          </w:p>
        </w:tc>
        <w:tc>
          <w:tcPr>
            <w:tcW w:w="1066" w:type="dxa"/>
          </w:tcPr>
          <w:p w14:paraId="4A7DEEA9" w14:textId="77777777" w:rsidR="00F06846" w:rsidRPr="00FA70DA" w:rsidRDefault="00F06846" w:rsidP="001504D1">
            <w:pPr>
              <w:rPr>
                <w:rFonts w:ascii="Times New Roman" w:hAnsi="Times New Roman" w:cs="Times New Roman"/>
              </w:rPr>
            </w:pPr>
          </w:p>
        </w:tc>
        <w:tc>
          <w:tcPr>
            <w:tcW w:w="989" w:type="dxa"/>
          </w:tcPr>
          <w:p w14:paraId="4A7DEEAA" w14:textId="77777777" w:rsidR="00F06846" w:rsidRPr="00FA70DA" w:rsidRDefault="00F06846" w:rsidP="001504D1">
            <w:pPr>
              <w:rPr>
                <w:rFonts w:ascii="Times New Roman" w:hAnsi="Times New Roman" w:cs="Times New Roman"/>
              </w:rPr>
            </w:pPr>
          </w:p>
        </w:tc>
      </w:tr>
      <w:tr w:rsidR="00F06846" w14:paraId="4A7DEEB2" w14:textId="77777777" w:rsidTr="001504D1">
        <w:trPr>
          <w:jc w:val="center"/>
        </w:trPr>
        <w:tc>
          <w:tcPr>
            <w:tcW w:w="1906" w:type="dxa"/>
          </w:tcPr>
          <w:p w14:paraId="4A7DEEAC" w14:textId="77777777" w:rsidR="00F06846" w:rsidRPr="00FA70DA" w:rsidRDefault="00F06846" w:rsidP="001504D1">
            <w:pPr>
              <w:rPr>
                <w:rFonts w:ascii="Times New Roman" w:hAnsi="Times New Roman" w:cs="Times New Roman"/>
              </w:rPr>
            </w:pPr>
          </w:p>
        </w:tc>
        <w:tc>
          <w:tcPr>
            <w:tcW w:w="1800" w:type="dxa"/>
          </w:tcPr>
          <w:p w14:paraId="4A7DEEAD" w14:textId="77777777" w:rsidR="00F06846" w:rsidRPr="00FA70DA" w:rsidRDefault="00F06846" w:rsidP="001504D1">
            <w:pPr>
              <w:rPr>
                <w:rFonts w:ascii="Times New Roman" w:hAnsi="Times New Roman" w:cs="Times New Roman"/>
              </w:rPr>
            </w:pPr>
          </w:p>
        </w:tc>
        <w:tc>
          <w:tcPr>
            <w:tcW w:w="2448" w:type="dxa"/>
          </w:tcPr>
          <w:p w14:paraId="4A7DEEAE" w14:textId="77777777" w:rsidR="00F06846" w:rsidRPr="00FA70DA" w:rsidRDefault="00F06846" w:rsidP="001504D1">
            <w:pPr>
              <w:rPr>
                <w:rFonts w:ascii="Times New Roman" w:hAnsi="Times New Roman" w:cs="Times New Roman"/>
              </w:rPr>
            </w:pPr>
          </w:p>
        </w:tc>
        <w:tc>
          <w:tcPr>
            <w:tcW w:w="1182" w:type="dxa"/>
          </w:tcPr>
          <w:p w14:paraId="4A7DEEAF" w14:textId="77777777" w:rsidR="00F06846" w:rsidRPr="00FA70DA" w:rsidRDefault="00F06846" w:rsidP="001504D1">
            <w:pPr>
              <w:rPr>
                <w:rFonts w:ascii="Times New Roman" w:hAnsi="Times New Roman" w:cs="Times New Roman"/>
              </w:rPr>
            </w:pPr>
          </w:p>
        </w:tc>
        <w:tc>
          <w:tcPr>
            <w:tcW w:w="1066" w:type="dxa"/>
          </w:tcPr>
          <w:p w14:paraId="4A7DEEB0" w14:textId="77777777" w:rsidR="00F06846" w:rsidRPr="00FA70DA" w:rsidRDefault="00F06846" w:rsidP="001504D1">
            <w:pPr>
              <w:rPr>
                <w:rFonts w:ascii="Times New Roman" w:hAnsi="Times New Roman" w:cs="Times New Roman"/>
              </w:rPr>
            </w:pPr>
          </w:p>
        </w:tc>
        <w:tc>
          <w:tcPr>
            <w:tcW w:w="989" w:type="dxa"/>
          </w:tcPr>
          <w:p w14:paraId="4A7DEEB1" w14:textId="77777777" w:rsidR="00F06846" w:rsidRPr="00FA70DA" w:rsidRDefault="00F06846" w:rsidP="001504D1">
            <w:pPr>
              <w:rPr>
                <w:rFonts w:ascii="Times New Roman" w:hAnsi="Times New Roman" w:cs="Times New Roman"/>
              </w:rPr>
            </w:pPr>
          </w:p>
        </w:tc>
      </w:tr>
      <w:tr w:rsidR="00F06846" w14:paraId="4A7DEEB9" w14:textId="77777777" w:rsidTr="001504D1">
        <w:trPr>
          <w:jc w:val="center"/>
        </w:trPr>
        <w:tc>
          <w:tcPr>
            <w:tcW w:w="1906" w:type="dxa"/>
          </w:tcPr>
          <w:p w14:paraId="4A7DEEB3" w14:textId="77777777" w:rsidR="00F06846" w:rsidRPr="00FA70DA" w:rsidRDefault="00F06846" w:rsidP="001504D1">
            <w:pPr>
              <w:rPr>
                <w:rFonts w:ascii="Times New Roman" w:hAnsi="Times New Roman" w:cs="Times New Roman"/>
              </w:rPr>
            </w:pPr>
          </w:p>
        </w:tc>
        <w:tc>
          <w:tcPr>
            <w:tcW w:w="1800" w:type="dxa"/>
          </w:tcPr>
          <w:p w14:paraId="4A7DEEB4" w14:textId="77777777" w:rsidR="00F06846" w:rsidRPr="00FA70DA" w:rsidRDefault="00F06846" w:rsidP="001504D1">
            <w:pPr>
              <w:rPr>
                <w:rFonts w:ascii="Times New Roman" w:hAnsi="Times New Roman" w:cs="Times New Roman"/>
              </w:rPr>
            </w:pPr>
          </w:p>
        </w:tc>
        <w:tc>
          <w:tcPr>
            <w:tcW w:w="2448" w:type="dxa"/>
          </w:tcPr>
          <w:p w14:paraId="4A7DEEB5" w14:textId="77777777" w:rsidR="00F06846" w:rsidRPr="00FA70DA" w:rsidRDefault="00F06846" w:rsidP="001504D1">
            <w:pPr>
              <w:rPr>
                <w:rFonts w:ascii="Times New Roman" w:hAnsi="Times New Roman" w:cs="Times New Roman"/>
              </w:rPr>
            </w:pPr>
          </w:p>
        </w:tc>
        <w:tc>
          <w:tcPr>
            <w:tcW w:w="1182" w:type="dxa"/>
          </w:tcPr>
          <w:p w14:paraId="4A7DEEB6" w14:textId="77777777" w:rsidR="00F06846" w:rsidRPr="00FA70DA" w:rsidRDefault="00F06846" w:rsidP="001504D1">
            <w:pPr>
              <w:rPr>
                <w:rFonts w:ascii="Times New Roman" w:hAnsi="Times New Roman" w:cs="Times New Roman"/>
              </w:rPr>
            </w:pPr>
          </w:p>
        </w:tc>
        <w:tc>
          <w:tcPr>
            <w:tcW w:w="1066" w:type="dxa"/>
          </w:tcPr>
          <w:p w14:paraId="4A7DEEB7" w14:textId="77777777" w:rsidR="00F06846" w:rsidRPr="00FA70DA" w:rsidRDefault="00F06846" w:rsidP="001504D1">
            <w:pPr>
              <w:rPr>
                <w:rFonts w:ascii="Times New Roman" w:hAnsi="Times New Roman" w:cs="Times New Roman"/>
              </w:rPr>
            </w:pPr>
          </w:p>
        </w:tc>
        <w:tc>
          <w:tcPr>
            <w:tcW w:w="989" w:type="dxa"/>
          </w:tcPr>
          <w:p w14:paraId="4A7DEEB8" w14:textId="77777777" w:rsidR="00F06846" w:rsidRPr="00FA70DA" w:rsidRDefault="00F06846" w:rsidP="001504D1">
            <w:pPr>
              <w:rPr>
                <w:rFonts w:ascii="Times New Roman" w:hAnsi="Times New Roman" w:cs="Times New Roman"/>
              </w:rPr>
            </w:pPr>
          </w:p>
        </w:tc>
      </w:tr>
    </w:tbl>
    <w:p w14:paraId="4A7DEEBA" w14:textId="77777777" w:rsidR="00F06846" w:rsidRPr="00FA70DA" w:rsidRDefault="00F06846" w:rsidP="00F06846">
      <w:pPr>
        <w:ind w:firstLine="360"/>
        <w:rPr>
          <w:rFonts w:ascii="Times New Roman" w:hAnsi="Times New Roman" w:cs="Times New Roman"/>
          <w:sz w:val="20"/>
          <w:szCs w:val="20"/>
        </w:rPr>
      </w:pPr>
      <w:r w:rsidRPr="00FA70DA">
        <w:rPr>
          <w:rFonts w:ascii="Times New Roman" w:hAnsi="Times New Roman" w:cs="Times New Roman"/>
          <w:sz w:val="20"/>
          <w:szCs w:val="20"/>
        </w:rPr>
        <w:t xml:space="preserve">* Likelihood / Impact / Risk = High, Moderate, Low, </w:t>
      </w:r>
      <w:r>
        <w:rPr>
          <w:rFonts w:ascii="Times New Roman" w:hAnsi="Times New Roman" w:cs="Times New Roman"/>
          <w:sz w:val="20"/>
          <w:szCs w:val="20"/>
        </w:rPr>
        <w:t xml:space="preserve">or </w:t>
      </w:r>
      <w:r w:rsidRPr="00FA70DA">
        <w:rPr>
          <w:rFonts w:ascii="Times New Roman" w:hAnsi="Times New Roman" w:cs="Times New Roman"/>
          <w:sz w:val="20"/>
          <w:szCs w:val="20"/>
        </w:rPr>
        <w:t>Very Low</w:t>
      </w:r>
    </w:p>
    <w:p w14:paraId="4A7DEEBB" w14:textId="77777777" w:rsidR="00F06846" w:rsidRDefault="00F06846" w:rsidP="00F06846">
      <w:pPr>
        <w:rPr>
          <w:rFonts w:ascii="Times New Roman" w:hAnsi="Times New Roman" w:cs="Times New Roman"/>
          <w:b/>
          <w:sz w:val="24"/>
          <w:szCs w:val="24"/>
        </w:rPr>
      </w:pPr>
    </w:p>
    <w:p w14:paraId="4A7DEEBC" w14:textId="77777777" w:rsidR="00F06846" w:rsidRDefault="00F06846" w:rsidP="00F06846">
      <w:pPr>
        <w:rPr>
          <w:rFonts w:ascii="Times New Roman" w:hAnsi="Times New Roman" w:cs="Times New Roman"/>
          <w:b/>
          <w:sz w:val="24"/>
          <w:szCs w:val="24"/>
        </w:rPr>
      </w:pPr>
    </w:p>
    <w:p w14:paraId="4A7DEEBD" w14:textId="77777777" w:rsidR="00F06846" w:rsidRDefault="00F06846" w:rsidP="00F06846">
      <w:pPr>
        <w:rPr>
          <w:rFonts w:ascii="Times New Roman" w:hAnsi="Times New Roman" w:cs="Times New Roman"/>
          <w:b/>
          <w:sz w:val="28"/>
          <w:szCs w:val="28"/>
        </w:rPr>
      </w:pPr>
      <w:r>
        <w:rPr>
          <w:rFonts w:ascii="Times New Roman" w:hAnsi="Times New Roman" w:cs="Times New Roman"/>
          <w:b/>
          <w:sz w:val="28"/>
          <w:szCs w:val="28"/>
        </w:rPr>
        <w:t>APPENDIX A</w:t>
      </w:r>
      <w:r>
        <w:rPr>
          <w:rFonts w:ascii="Times New Roman" w:hAnsi="Times New Roman" w:cs="Times New Roman"/>
          <w:b/>
          <w:sz w:val="28"/>
          <w:szCs w:val="28"/>
        </w:rPr>
        <w:tab/>
      </w:r>
      <w:r w:rsidRPr="009C4EE9">
        <w:rPr>
          <w:rFonts w:ascii="Times New Roman" w:hAnsi="Times New Roman" w:cs="Times New Roman"/>
          <w:b/>
          <w:sz w:val="24"/>
          <w:szCs w:val="24"/>
        </w:rPr>
        <w:t xml:space="preserve">References and </w:t>
      </w:r>
      <w:r>
        <w:rPr>
          <w:rFonts w:ascii="Times New Roman" w:hAnsi="Times New Roman" w:cs="Times New Roman"/>
          <w:b/>
          <w:sz w:val="24"/>
          <w:szCs w:val="24"/>
        </w:rPr>
        <w:t>S</w:t>
      </w:r>
      <w:r w:rsidRPr="009C4EE9">
        <w:rPr>
          <w:rFonts w:ascii="Times New Roman" w:hAnsi="Times New Roman" w:cs="Times New Roman"/>
          <w:b/>
          <w:sz w:val="24"/>
          <w:szCs w:val="24"/>
        </w:rPr>
        <w:t xml:space="preserve">ources of </w:t>
      </w:r>
      <w:r>
        <w:rPr>
          <w:rFonts w:ascii="Times New Roman" w:hAnsi="Times New Roman" w:cs="Times New Roman"/>
          <w:b/>
          <w:sz w:val="24"/>
          <w:szCs w:val="24"/>
        </w:rPr>
        <w:t>I</w:t>
      </w:r>
      <w:r w:rsidRPr="009C4EE9">
        <w:rPr>
          <w:rFonts w:ascii="Times New Roman" w:hAnsi="Times New Roman" w:cs="Times New Roman"/>
          <w:b/>
          <w:sz w:val="24"/>
          <w:szCs w:val="24"/>
        </w:rPr>
        <w:t>nformation</w:t>
      </w:r>
    </w:p>
    <w:p w14:paraId="4A7DEEBE" w14:textId="77777777" w:rsidR="00F06846" w:rsidRDefault="00F06846" w:rsidP="00F06846">
      <w:pPr>
        <w:rPr>
          <w:rFonts w:ascii="Times New Roman" w:hAnsi="Times New Roman" w:cs="Times New Roman"/>
          <w:b/>
          <w:sz w:val="24"/>
          <w:szCs w:val="24"/>
        </w:rPr>
      </w:pPr>
      <w:r>
        <w:rPr>
          <w:rFonts w:ascii="Times New Roman" w:hAnsi="Times New Roman" w:cs="Times New Roman"/>
          <w:b/>
          <w:sz w:val="28"/>
          <w:szCs w:val="28"/>
        </w:rPr>
        <w:t>APPENDIX B</w:t>
      </w:r>
      <w:r>
        <w:rPr>
          <w:rFonts w:ascii="Times New Roman" w:hAnsi="Times New Roman" w:cs="Times New Roman"/>
          <w:b/>
          <w:sz w:val="28"/>
          <w:szCs w:val="28"/>
        </w:rPr>
        <w:tab/>
      </w:r>
      <w:r w:rsidRPr="009C4EE9">
        <w:rPr>
          <w:rFonts w:ascii="Times New Roman" w:hAnsi="Times New Roman" w:cs="Times New Roman"/>
          <w:b/>
          <w:sz w:val="24"/>
          <w:szCs w:val="24"/>
        </w:rPr>
        <w:t xml:space="preserve">Risk </w:t>
      </w:r>
      <w:r>
        <w:rPr>
          <w:rFonts w:ascii="Times New Roman" w:hAnsi="Times New Roman" w:cs="Times New Roman"/>
          <w:b/>
          <w:sz w:val="24"/>
          <w:szCs w:val="24"/>
        </w:rPr>
        <w:t>A</w:t>
      </w:r>
      <w:r w:rsidRPr="009C4EE9">
        <w:rPr>
          <w:rFonts w:ascii="Times New Roman" w:hAnsi="Times New Roman" w:cs="Times New Roman"/>
          <w:b/>
          <w:sz w:val="24"/>
          <w:szCs w:val="24"/>
        </w:rPr>
        <w:t xml:space="preserve">ssessors </w:t>
      </w:r>
      <w:r w:rsidRPr="009C4EE9">
        <w:rPr>
          <w:rFonts w:ascii="Times New Roman" w:hAnsi="Times New Roman" w:cs="Times New Roman"/>
          <w:i/>
          <w:sz w:val="24"/>
          <w:szCs w:val="24"/>
        </w:rPr>
        <w:t>(team or individuals and contact information)</w:t>
      </w:r>
    </w:p>
    <w:p w14:paraId="4A7DEEBF" w14:textId="77777777" w:rsidR="00F06846" w:rsidRDefault="00F06846" w:rsidP="00F06846">
      <w:pPr>
        <w:rPr>
          <w:rFonts w:ascii="Times New Roman" w:hAnsi="Times New Roman" w:cs="Times New Roman"/>
          <w:b/>
          <w:sz w:val="24"/>
          <w:szCs w:val="24"/>
        </w:rPr>
      </w:pPr>
      <w:r>
        <w:rPr>
          <w:rFonts w:ascii="Times New Roman" w:hAnsi="Times New Roman" w:cs="Times New Roman"/>
          <w:b/>
          <w:sz w:val="28"/>
          <w:szCs w:val="28"/>
        </w:rPr>
        <w:t>APPENDIX C</w:t>
      </w:r>
      <w:r>
        <w:rPr>
          <w:rFonts w:ascii="Times New Roman" w:hAnsi="Times New Roman" w:cs="Times New Roman"/>
          <w:b/>
          <w:sz w:val="28"/>
          <w:szCs w:val="28"/>
        </w:rPr>
        <w:tab/>
      </w:r>
      <w:r>
        <w:rPr>
          <w:rFonts w:ascii="Times New Roman" w:hAnsi="Times New Roman" w:cs="Times New Roman"/>
          <w:b/>
          <w:sz w:val="24"/>
          <w:szCs w:val="24"/>
        </w:rPr>
        <w:t xml:space="preserve">Supporting Evidence </w:t>
      </w:r>
      <w:r w:rsidRPr="009C4EE9">
        <w:rPr>
          <w:rFonts w:ascii="Times New Roman" w:hAnsi="Times New Roman" w:cs="Times New Roman"/>
          <w:i/>
          <w:sz w:val="24"/>
          <w:szCs w:val="24"/>
        </w:rPr>
        <w:t>(</w:t>
      </w:r>
      <w:r>
        <w:rPr>
          <w:rFonts w:ascii="Times New Roman" w:hAnsi="Times New Roman" w:cs="Times New Roman"/>
          <w:i/>
          <w:sz w:val="24"/>
          <w:szCs w:val="24"/>
        </w:rPr>
        <w:t>for reciprocity / subsequent risk assessments</w:t>
      </w:r>
      <w:r w:rsidRPr="009C4EE9">
        <w:rPr>
          <w:rFonts w:ascii="Times New Roman" w:hAnsi="Times New Roman" w:cs="Times New Roman"/>
          <w:i/>
          <w:sz w:val="24"/>
          <w:szCs w:val="24"/>
        </w:rPr>
        <w:t>)</w:t>
      </w:r>
    </w:p>
    <w:p w14:paraId="4A7DEEC0" w14:textId="77777777" w:rsidR="008B674C" w:rsidRDefault="008B674C" w:rsidP="00C55520">
      <w:pPr>
        <w:spacing w:after="0" w:line="240" w:lineRule="auto"/>
        <w:rPr>
          <w:rFonts w:ascii="Times New Roman" w:eastAsia="Times New Roman" w:hAnsi="Times New Roman" w:cs="Times New Roman"/>
          <w:noProof/>
          <w:sz w:val="24"/>
          <w:szCs w:val="24"/>
        </w:rPr>
      </w:pPr>
    </w:p>
    <w:sectPr w:rsidR="008B674C" w:rsidSect="00C55520">
      <w:footerReference w:type="default" r:id="rId12"/>
      <w:pgSz w:w="12240" w:h="15840" w:code="1"/>
      <w:pgMar w:top="1440" w:right="1440" w:bottom="1440" w:left="1440" w:header="720" w:footer="720"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7DEEC5" w14:textId="77777777" w:rsidR="006B6BEE" w:rsidRDefault="006B6BEE" w:rsidP="00426BFF">
      <w:r>
        <w:separator/>
      </w:r>
    </w:p>
  </w:endnote>
  <w:endnote w:type="continuationSeparator" w:id="0">
    <w:p w14:paraId="4A7DEEC6" w14:textId="77777777" w:rsidR="006B6BEE" w:rsidRDefault="006B6BEE" w:rsidP="00426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7DEEC7" w14:textId="77777777" w:rsidR="00F06846" w:rsidRPr="00230428" w:rsidRDefault="00F06846" w:rsidP="00230428">
    <w:pPr>
      <w:pStyle w:val="Footer"/>
      <w:spacing w:after="0" w:line="240" w:lineRule="auto"/>
      <w:rPr>
        <w:rFonts w:ascii="Times New Roman" w:hAnsi="Times New Roman" w:cs="Times New Roman"/>
        <w:i/>
        <w:sz w:val="20"/>
        <w:szCs w:val="20"/>
      </w:rPr>
    </w:pPr>
    <w:r>
      <w:rPr>
        <w:rFonts w:ascii="Times New Roman" w:hAnsi="Times New Roman" w:cs="Times New Roman"/>
        <w:i/>
        <w:sz w:val="20"/>
        <w:szCs w:val="20"/>
      </w:rPr>
      <w:t xml:space="preserve">JSIG </w:t>
    </w:r>
    <w:r w:rsidR="00A835D1">
      <w:rPr>
        <w:rFonts w:ascii="Times New Roman" w:hAnsi="Times New Roman" w:cs="Times New Roman"/>
        <w:i/>
        <w:sz w:val="20"/>
        <w:szCs w:val="20"/>
      </w:rPr>
      <w:t xml:space="preserve">RAR </w:t>
    </w:r>
    <w:r w:rsidRPr="00230428">
      <w:rPr>
        <w:rFonts w:ascii="Times New Roman" w:hAnsi="Times New Roman" w:cs="Times New Roman"/>
        <w:i/>
        <w:sz w:val="20"/>
        <w:szCs w:val="20"/>
      </w:rPr>
      <w:t>Template</w:t>
    </w:r>
  </w:p>
  <w:p w14:paraId="4A7DEEC8" w14:textId="77777777" w:rsidR="00F06846" w:rsidRPr="00414313" w:rsidRDefault="00F06846" w:rsidP="00230428">
    <w:pPr>
      <w:pStyle w:val="Footer"/>
      <w:spacing w:after="0" w:line="240" w:lineRule="auto"/>
      <w:jc w:val="center"/>
      <w:rPr>
        <w:rFonts w:ascii="Times New Roman" w:hAnsi="Times New Roman" w:cs="Times New Roman"/>
        <w:sz w:val="24"/>
        <w:szCs w:val="24"/>
      </w:rPr>
    </w:pPr>
    <w:r w:rsidRPr="00414313">
      <w:rPr>
        <w:rFonts w:ascii="Times New Roman" w:hAnsi="Times New Roman" w:cs="Times New Roman"/>
        <w:sz w:val="24"/>
        <w:szCs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7DEEC3" w14:textId="77777777" w:rsidR="006B6BEE" w:rsidRDefault="006B6BEE" w:rsidP="00426BFF">
      <w:r>
        <w:separator/>
      </w:r>
    </w:p>
  </w:footnote>
  <w:footnote w:type="continuationSeparator" w:id="0">
    <w:p w14:paraId="4A7DEEC4" w14:textId="77777777" w:rsidR="006B6BEE" w:rsidRDefault="006B6BEE" w:rsidP="00426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E4542416"/>
    <w:lvl w:ilvl="0">
      <w:start w:val="1"/>
      <w:numFmt w:val="lowerLetter"/>
      <w:pStyle w:val="ListNumber2"/>
      <w:lvlText w:val="%1."/>
      <w:lvlJc w:val="left"/>
      <w:pPr>
        <w:tabs>
          <w:tab w:val="num" w:pos="1080"/>
        </w:tabs>
        <w:ind w:left="1080" w:hanging="360"/>
      </w:pPr>
      <w:rPr>
        <w:rFonts w:ascii="Times New Roman" w:hAnsi="Times New Roman" w:hint="default"/>
        <w:b w:val="0"/>
        <w:i w:val="0"/>
        <w:sz w:val="24"/>
      </w:rPr>
    </w:lvl>
  </w:abstractNum>
  <w:abstractNum w:abstractNumId="1" w15:restartNumberingAfterBreak="0">
    <w:nsid w:val="FFFFFF83"/>
    <w:multiLevelType w:val="singleLevel"/>
    <w:tmpl w:val="FED25C6E"/>
    <w:lvl w:ilvl="0">
      <w:start w:val="1"/>
      <w:numFmt w:val="bullet"/>
      <w:pStyle w:val="ListBullet2"/>
      <w:lvlText w:val=""/>
      <w:lvlJc w:val="left"/>
      <w:pPr>
        <w:tabs>
          <w:tab w:val="num" w:pos="965"/>
        </w:tabs>
        <w:ind w:left="965" w:hanging="288"/>
      </w:pPr>
      <w:rPr>
        <w:rFonts w:ascii="Symbol" w:hAnsi="Symbol" w:hint="default"/>
      </w:rPr>
    </w:lvl>
  </w:abstractNum>
  <w:abstractNum w:abstractNumId="2" w15:restartNumberingAfterBreak="0">
    <w:nsid w:val="FFFFFF88"/>
    <w:multiLevelType w:val="singleLevel"/>
    <w:tmpl w:val="C5828F3C"/>
    <w:lvl w:ilvl="0">
      <w:start w:val="1"/>
      <w:numFmt w:val="decimal"/>
      <w:pStyle w:val="ListNumber"/>
      <w:lvlText w:val="%1."/>
      <w:lvlJc w:val="left"/>
      <w:pPr>
        <w:tabs>
          <w:tab w:val="num" w:pos="360"/>
        </w:tabs>
        <w:ind w:left="360" w:hanging="360"/>
      </w:pPr>
    </w:lvl>
  </w:abstractNum>
  <w:abstractNum w:abstractNumId="3" w15:restartNumberingAfterBreak="0">
    <w:nsid w:val="02524362"/>
    <w:multiLevelType w:val="hybridMultilevel"/>
    <w:tmpl w:val="A008F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5575D2"/>
    <w:multiLevelType w:val="hybridMultilevel"/>
    <w:tmpl w:val="D722E6F8"/>
    <w:lvl w:ilvl="0" w:tplc="539010D0">
      <w:start w:val="1"/>
      <w:numFmt w:val="decimal"/>
      <w:pStyle w:val="Table"/>
      <w:lvlText w:val="%1."/>
      <w:lvlJc w:val="left"/>
      <w:pPr>
        <w:tabs>
          <w:tab w:val="num" w:pos="216"/>
        </w:tabs>
        <w:ind w:left="216" w:hanging="216"/>
      </w:pPr>
      <w:rPr>
        <w:rFonts w:ascii="Arial Narrow" w:hAnsi="Arial Narrow" w:hint="default"/>
        <w:b w:val="0"/>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42656BE"/>
    <w:multiLevelType w:val="hybridMultilevel"/>
    <w:tmpl w:val="26D06198"/>
    <w:lvl w:ilvl="0" w:tplc="67D4BCA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7F7AF1"/>
    <w:multiLevelType w:val="hybridMultilevel"/>
    <w:tmpl w:val="7B12D65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B76552F"/>
    <w:multiLevelType w:val="hybridMultilevel"/>
    <w:tmpl w:val="4F68A6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0DA77A62"/>
    <w:multiLevelType w:val="hybridMultilevel"/>
    <w:tmpl w:val="A8647D94"/>
    <w:lvl w:ilvl="0" w:tplc="F380FD38">
      <w:start w:val="1"/>
      <w:numFmt w:val="lowerLetter"/>
      <w:lvlText w:val="(%1)"/>
      <w:lvlJc w:val="left"/>
      <w:pPr>
        <w:ind w:left="1800" w:hanging="36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0EF91128"/>
    <w:multiLevelType w:val="hybridMultilevel"/>
    <w:tmpl w:val="C8A646F6"/>
    <w:lvl w:ilvl="0" w:tplc="A40A914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9D78AD"/>
    <w:multiLevelType w:val="hybridMultilevel"/>
    <w:tmpl w:val="7BD2A2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EF30E5"/>
    <w:multiLevelType w:val="hybridMultilevel"/>
    <w:tmpl w:val="18FCF9E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0702C78"/>
    <w:multiLevelType w:val="hybridMultilevel"/>
    <w:tmpl w:val="6986D65C"/>
    <w:lvl w:ilvl="0" w:tplc="A40A9148">
      <w:start w:val="1"/>
      <w:numFmt w:val="decimal"/>
      <w:pStyle w:val="ListNumberIndent"/>
      <w:lvlText w:val="%1."/>
      <w:lvlJc w:val="left"/>
      <w:pPr>
        <w:tabs>
          <w:tab w:val="num" w:pos="720"/>
        </w:tabs>
        <w:ind w:left="720" w:hanging="36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17A71E3"/>
    <w:multiLevelType w:val="hybridMultilevel"/>
    <w:tmpl w:val="DD7C9BF2"/>
    <w:lvl w:ilvl="0" w:tplc="0F56D812">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834F3F"/>
    <w:multiLevelType w:val="hybridMultilevel"/>
    <w:tmpl w:val="C8A646F6"/>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 w15:restartNumberingAfterBreak="0">
    <w:nsid w:val="2C730122"/>
    <w:multiLevelType w:val="hybridMultilevel"/>
    <w:tmpl w:val="6784C502"/>
    <w:lvl w:ilvl="0" w:tplc="EE0245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7A114C"/>
    <w:multiLevelType w:val="hybridMultilevel"/>
    <w:tmpl w:val="45DC6B22"/>
    <w:lvl w:ilvl="0" w:tplc="4B5C811E">
      <w:start w:val="1"/>
      <w:numFmt w:val="decimal"/>
      <w:lvlText w:val="%1."/>
      <w:lvlJc w:val="left"/>
      <w:pPr>
        <w:ind w:left="360" w:hanging="360"/>
      </w:pPr>
      <w:rPr>
        <w:rFonts w:ascii="Times New Roman" w:eastAsia="Times New Roman" w:hAnsi="Times New Roman" w:cs="Times New Roman"/>
      </w:rPr>
    </w:lvl>
    <w:lvl w:ilvl="1" w:tplc="04090019">
      <w:start w:val="1"/>
      <w:numFmt w:val="lowerLetter"/>
      <w:lvlText w:val="%2."/>
      <w:lvlJc w:val="left"/>
      <w:pPr>
        <w:ind w:left="1080" w:hanging="360"/>
      </w:pPr>
    </w:lvl>
    <w:lvl w:ilvl="2" w:tplc="70B44964">
      <w:start w:val="2"/>
      <w:numFmt w:val="lowerLetter"/>
      <w:lvlText w:val="(%3)"/>
      <w:lvlJc w:val="left"/>
      <w:pPr>
        <w:ind w:left="1980" w:hanging="360"/>
      </w:pPr>
      <w:rPr>
        <w:rFonts w:hint="default"/>
        <w:i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CBD10C0"/>
    <w:multiLevelType w:val="hybridMultilevel"/>
    <w:tmpl w:val="B788658E"/>
    <w:lvl w:ilvl="0" w:tplc="0F56D812">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B125F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050337B"/>
    <w:multiLevelType w:val="hybridMultilevel"/>
    <w:tmpl w:val="A9629D70"/>
    <w:lvl w:ilvl="0" w:tplc="E606026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9C44BE2"/>
    <w:multiLevelType w:val="hybridMultilevel"/>
    <w:tmpl w:val="D4EAD3A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DD30C74"/>
    <w:multiLevelType w:val="hybridMultilevel"/>
    <w:tmpl w:val="C812EBB2"/>
    <w:lvl w:ilvl="0" w:tplc="0F56D812">
      <w:start w:val="1"/>
      <w:numFmt w:val="lowerLetter"/>
      <w:lvlText w:val="%1.  "/>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FA2605E"/>
    <w:multiLevelType w:val="multilevel"/>
    <w:tmpl w:val="4E00A680"/>
    <w:lvl w:ilvl="0">
      <w:start w:val="1"/>
      <w:numFmt w:val="decimal"/>
      <w:pStyle w:val="AppendixHeading"/>
      <w:lvlText w:val="%1"/>
      <w:lvlJc w:val="left"/>
      <w:pPr>
        <w:tabs>
          <w:tab w:val="num" w:pos="1440"/>
        </w:tabs>
        <w:ind w:left="0" w:firstLine="0"/>
      </w:pPr>
      <w:rPr>
        <w:rFonts w:ascii="Times New Roman Bold" w:eastAsia="Times New Roman" w:hAnsi="Times New Roman Bold" w:cs="Arial"/>
        <w:b/>
        <w:i w:val="0"/>
        <w:caps/>
        <w:sz w:val="28"/>
      </w:rPr>
    </w:lvl>
    <w:lvl w:ilvl="1">
      <w:start w:val="1"/>
      <w:numFmt w:val="decimal"/>
      <w:suff w:val="space"/>
      <w:lvlText w:val="%1.%2"/>
      <w:lvlJc w:val="left"/>
      <w:pPr>
        <w:ind w:left="0" w:firstLine="0"/>
      </w:pPr>
      <w:rPr>
        <w:rFonts w:ascii="Arial" w:hAnsi="Arial" w:hint="default"/>
        <w:b/>
        <w:i w:val="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3" w15:restartNumberingAfterBreak="0">
    <w:nsid w:val="40AA7C50"/>
    <w:multiLevelType w:val="hybridMultilevel"/>
    <w:tmpl w:val="960A89CA"/>
    <w:lvl w:ilvl="0" w:tplc="04090019">
      <w:start w:val="1"/>
      <w:numFmt w:val="lowerLetter"/>
      <w:lvlText w:val="%1."/>
      <w:lvlJc w:val="left"/>
      <w:pPr>
        <w:ind w:left="1851" w:hanging="360"/>
      </w:pPr>
    </w:lvl>
    <w:lvl w:ilvl="1" w:tplc="04090019" w:tentative="1">
      <w:start w:val="1"/>
      <w:numFmt w:val="lowerLetter"/>
      <w:lvlText w:val="%2."/>
      <w:lvlJc w:val="left"/>
      <w:pPr>
        <w:ind w:left="2571" w:hanging="360"/>
      </w:pPr>
    </w:lvl>
    <w:lvl w:ilvl="2" w:tplc="0409001B" w:tentative="1">
      <w:start w:val="1"/>
      <w:numFmt w:val="lowerRoman"/>
      <w:lvlText w:val="%3."/>
      <w:lvlJc w:val="right"/>
      <w:pPr>
        <w:ind w:left="3291" w:hanging="180"/>
      </w:pPr>
    </w:lvl>
    <w:lvl w:ilvl="3" w:tplc="0409000F" w:tentative="1">
      <w:start w:val="1"/>
      <w:numFmt w:val="decimal"/>
      <w:lvlText w:val="%4."/>
      <w:lvlJc w:val="left"/>
      <w:pPr>
        <w:ind w:left="4011" w:hanging="360"/>
      </w:pPr>
    </w:lvl>
    <w:lvl w:ilvl="4" w:tplc="04090019" w:tentative="1">
      <w:start w:val="1"/>
      <w:numFmt w:val="lowerLetter"/>
      <w:lvlText w:val="%5."/>
      <w:lvlJc w:val="left"/>
      <w:pPr>
        <w:ind w:left="4731" w:hanging="360"/>
      </w:pPr>
    </w:lvl>
    <w:lvl w:ilvl="5" w:tplc="0409001B" w:tentative="1">
      <w:start w:val="1"/>
      <w:numFmt w:val="lowerRoman"/>
      <w:lvlText w:val="%6."/>
      <w:lvlJc w:val="right"/>
      <w:pPr>
        <w:ind w:left="5451" w:hanging="180"/>
      </w:pPr>
    </w:lvl>
    <w:lvl w:ilvl="6" w:tplc="0409000F" w:tentative="1">
      <w:start w:val="1"/>
      <w:numFmt w:val="decimal"/>
      <w:lvlText w:val="%7."/>
      <w:lvlJc w:val="left"/>
      <w:pPr>
        <w:ind w:left="6171" w:hanging="360"/>
      </w:pPr>
    </w:lvl>
    <w:lvl w:ilvl="7" w:tplc="04090019" w:tentative="1">
      <w:start w:val="1"/>
      <w:numFmt w:val="lowerLetter"/>
      <w:lvlText w:val="%8."/>
      <w:lvlJc w:val="left"/>
      <w:pPr>
        <w:ind w:left="6891" w:hanging="360"/>
      </w:pPr>
    </w:lvl>
    <w:lvl w:ilvl="8" w:tplc="0409001B" w:tentative="1">
      <w:start w:val="1"/>
      <w:numFmt w:val="lowerRoman"/>
      <w:lvlText w:val="%9."/>
      <w:lvlJc w:val="right"/>
      <w:pPr>
        <w:ind w:left="7611" w:hanging="180"/>
      </w:pPr>
    </w:lvl>
  </w:abstractNum>
  <w:abstractNum w:abstractNumId="24" w15:restartNumberingAfterBreak="0">
    <w:nsid w:val="439C691C"/>
    <w:multiLevelType w:val="hybridMultilevel"/>
    <w:tmpl w:val="C8A646F6"/>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5" w15:restartNumberingAfterBreak="0">
    <w:nsid w:val="44E25029"/>
    <w:multiLevelType w:val="hybridMultilevel"/>
    <w:tmpl w:val="C8A646F6"/>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6" w15:restartNumberingAfterBreak="0">
    <w:nsid w:val="4A611D04"/>
    <w:multiLevelType w:val="hybridMultilevel"/>
    <w:tmpl w:val="B56A3C8C"/>
    <w:lvl w:ilvl="0" w:tplc="125A89A8">
      <w:start w:val="1"/>
      <w:numFmt w:val="lowerLetter"/>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503E2169"/>
    <w:multiLevelType w:val="hybridMultilevel"/>
    <w:tmpl w:val="ACF0232C"/>
    <w:lvl w:ilvl="0" w:tplc="05ACD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A977B2"/>
    <w:multiLevelType w:val="hybridMultilevel"/>
    <w:tmpl w:val="8E747B84"/>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15:restartNumberingAfterBreak="0">
    <w:nsid w:val="546F681B"/>
    <w:multiLevelType w:val="hybridMultilevel"/>
    <w:tmpl w:val="C8A646F6"/>
    <w:lvl w:ilvl="0" w:tplc="6712ADDA">
      <w:start w:val="1"/>
      <w:numFmt w:val="decimal"/>
      <w:lvlText w:val="%1."/>
      <w:lvlJc w:val="left"/>
      <w:pPr>
        <w:ind w:left="720" w:hanging="360"/>
      </w:pPr>
    </w:lvl>
    <w:lvl w:ilvl="1" w:tplc="1622546E" w:tentative="1">
      <w:start w:val="1"/>
      <w:numFmt w:val="lowerLetter"/>
      <w:lvlText w:val="%2."/>
      <w:lvlJc w:val="left"/>
      <w:pPr>
        <w:ind w:left="1440" w:hanging="360"/>
      </w:pPr>
    </w:lvl>
    <w:lvl w:ilvl="2" w:tplc="8B188DC8" w:tentative="1">
      <w:start w:val="1"/>
      <w:numFmt w:val="lowerRoman"/>
      <w:lvlText w:val="%3."/>
      <w:lvlJc w:val="right"/>
      <w:pPr>
        <w:ind w:left="2160" w:hanging="180"/>
      </w:pPr>
    </w:lvl>
    <w:lvl w:ilvl="3" w:tplc="AFF02AF4" w:tentative="1">
      <w:start w:val="1"/>
      <w:numFmt w:val="decimal"/>
      <w:lvlText w:val="%4."/>
      <w:lvlJc w:val="left"/>
      <w:pPr>
        <w:ind w:left="2880" w:hanging="360"/>
      </w:pPr>
    </w:lvl>
    <w:lvl w:ilvl="4" w:tplc="54E41F4A" w:tentative="1">
      <w:start w:val="1"/>
      <w:numFmt w:val="lowerLetter"/>
      <w:lvlText w:val="%5."/>
      <w:lvlJc w:val="left"/>
      <w:pPr>
        <w:ind w:left="3600" w:hanging="360"/>
      </w:pPr>
    </w:lvl>
    <w:lvl w:ilvl="5" w:tplc="DE82BA02" w:tentative="1">
      <w:start w:val="1"/>
      <w:numFmt w:val="lowerRoman"/>
      <w:lvlText w:val="%6."/>
      <w:lvlJc w:val="right"/>
      <w:pPr>
        <w:ind w:left="4320" w:hanging="180"/>
      </w:pPr>
    </w:lvl>
    <w:lvl w:ilvl="6" w:tplc="6E203F3E" w:tentative="1">
      <w:start w:val="1"/>
      <w:numFmt w:val="decimal"/>
      <w:lvlText w:val="%7."/>
      <w:lvlJc w:val="left"/>
      <w:pPr>
        <w:ind w:left="5040" w:hanging="360"/>
      </w:pPr>
    </w:lvl>
    <w:lvl w:ilvl="7" w:tplc="80969640" w:tentative="1">
      <w:start w:val="1"/>
      <w:numFmt w:val="lowerLetter"/>
      <w:lvlText w:val="%8."/>
      <w:lvlJc w:val="left"/>
      <w:pPr>
        <w:ind w:left="5760" w:hanging="360"/>
      </w:pPr>
    </w:lvl>
    <w:lvl w:ilvl="8" w:tplc="AFF285C0" w:tentative="1">
      <w:start w:val="1"/>
      <w:numFmt w:val="lowerRoman"/>
      <w:lvlText w:val="%9."/>
      <w:lvlJc w:val="right"/>
      <w:pPr>
        <w:ind w:left="6480" w:hanging="180"/>
      </w:pPr>
    </w:lvl>
  </w:abstractNum>
  <w:abstractNum w:abstractNumId="30" w15:restartNumberingAfterBreak="0">
    <w:nsid w:val="5613645C"/>
    <w:multiLevelType w:val="hybridMultilevel"/>
    <w:tmpl w:val="C59EC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62044AD"/>
    <w:multiLevelType w:val="hybridMultilevel"/>
    <w:tmpl w:val="F7AAEE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2707A1"/>
    <w:multiLevelType w:val="hybridMultilevel"/>
    <w:tmpl w:val="C8A646F6"/>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3" w15:restartNumberingAfterBreak="0">
    <w:nsid w:val="585A4AB5"/>
    <w:multiLevelType w:val="hybridMultilevel"/>
    <w:tmpl w:val="51AA76FA"/>
    <w:lvl w:ilvl="0" w:tplc="0409000F">
      <w:start w:val="1"/>
      <w:numFmt w:val="bullet"/>
      <w:pStyle w:val="ListBullet"/>
      <w:lvlText w:val=""/>
      <w:lvlJc w:val="left"/>
      <w:pPr>
        <w:tabs>
          <w:tab w:val="num" w:pos="360"/>
        </w:tabs>
        <w:ind w:left="3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A3C099E"/>
    <w:multiLevelType w:val="hybridMultilevel"/>
    <w:tmpl w:val="4E941482"/>
    <w:lvl w:ilvl="0" w:tplc="0F56D812">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D94B8C"/>
    <w:multiLevelType w:val="hybridMultilevel"/>
    <w:tmpl w:val="C8A646F6"/>
    <w:lvl w:ilvl="0" w:tplc="3BC67BFC">
      <w:start w:val="1"/>
      <w:numFmt w:val="decimal"/>
      <w:lvlText w:val="%1."/>
      <w:lvlJc w:val="left"/>
      <w:pPr>
        <w:ind w:left="720" w:hanging="360"/>
      </w:pPr>
    </w:lvl>
    <w:lvl w:ilvl="1" w:tplc="15BE5A98" w:tentative="1">
      <w:start w:val="1"/>
      <w:numFmt w:val="lowerLetter"/>
      <w:lvlText w:val="%2."/>
      <w:lvlJc w:val="left"/>
      <w:pPr>
        <w:ind w:left="1440" w:hanging="360"/>
      </w:pPr>
    </w:lvl>
    <w:lvl w:ilvl="2" w:tplc="E54C55F0" w:tentative="1">
      <w:start w:val="1"/>
      <w:numFmt w:val="lowerRoman"/>
      <w:lvlText w:val="%3."/>
      <w:lvlJc w:val="right"/>
      <w:pPr>
        <w:ind w:left="2160" w:hanging="180"/>
      </w:pPr>
    </w:lvl>
    <w:lvl w:ilvl="3" w:tplc="31225DF2" w:tentative="1">
      <w:start w:val="1"/>
      <w:numFmt w:val="decimal"/>
      <w:lvlText w:val="%4."/>
      <w:lvlJc w:val="left"/>
      <w:pPr>
        <w:ind w:left="2880" w:hanging="360"/>
      </w:pPr>
    </w:lvl>
    <w:lvl w:ilvl="4" w:tplc="770686FA" w:tentative="1">
      <w:start w:val="1"/>
      <w:numFmt w:val="lowerLetter"/>
      <w:lvlText w:val="%5."/>
      <w:lvlJc w:val="left"/>
      <w:pPr>
        <w:ind w:left="3600" w:hanging="360"/>
      </w:pPr>
    </w:lvl>
    <w:lvl w:ilvl="5" w:tplc="9B4ADC4C" w:tentative="1">
      <w:start w:val="1"/>
      <w:numFmt w:val="lowerRoman"/>
      <w:lvlText w:val="%6."/>
      <w:lvlJc w:val="right"/>
      <w:pPr>
        <w:ind w:left="4320" w:hanging="180"/>
      </w:pPr>
    </w:lvl>
    <w:lvl w:ilvl="6" w:tplc="07689DFA" w:tentative="1">
      <w:start w:val="1"/>
      <w:numFmt w:val="decimal"/>
      <w:lvlText w:val="%7."/>
      <w:lvlJc w:val="left"/>
      <w:pPr>
        <w:ind w:left="5040" w:hanging="360"/>
      </w:pPr>
    </w:lvl>
    <w:lvl w:ilvl="7" w:tplc="2A30DE78" w:tentative="1">
      <w:start w:val="1"/>
      <w:numFmt w:val="lowerLetter"/>
      <w:lvlText w:val="%8."/>
      <w:lvlJc w:val="left"/>
      <w:pPr>
        <w:ind w:left="5760" w:hanging="360"/>
      </w:pPr>
    </w:lvl>
    <w:lvl w:ilvl="8" w:tplc="2716BD18" w:tentative="1">
      <w:start w:val="1"/>
      <w:numFmt w:val="lowerRoman"/>
      <w:lvlText w:val="%9."/>
      <w:lvlJc w:val="right"/>
      <w:pPr>
        <w:ind w:left="6480" w:hanging="180"/>
      </w:pPr>
    </w:lvl>
  </w:abstractNum>
  <w:abstractNum w:abstractNumId="36" w15:restartNumberingAfterBreak="0">
    <w:nsid w:val="65844096"/>
    <w:multiLevelType w:val="hybridMultilevel"/>
    <w:tmpl w:val="11E87544"/>
    <w:lvl w:ilvl="0" w:tplc="79C628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6D07F4"/>
    <w:multiLevelType w:val="hybridMultilevel"/>
    <w:tmpl w:val="A70020B6"/>
    <w:lvl w:ilvl="0" w:tplc="28800FCE">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306E48"/>
    <w:multiLevelType w:val="hybridMultilevel"/>
    <w:tmpl w:val="09B60628"/>
    <w:lvl w:ilvl="0" w:tplc="B5785E72">
      <w:start w:val="1"/>
      <w:numFmt w:val="bullet"/>
      <w:lvlText w:val=""/>
      <w:lvlJc w:val="left"/>
      <w:pPr>
        <w:ind w:left="720" w:hanging="360"/>
      </w:pPr>
      <w:rPr>
        <w:rFonts w:ascii="Symbol" w:hAnsi="Symbol" w:hint="default"/>
      </w:rPr>
    </w:lvl>
    <w:lvl w:ilvl="1" w:tplc="D392094C" w:tentative="1">
      <w:start w:val="1"/>
      <w:numFmt w:val="bullet"/>
      <w:lvlText w:val="o"/>
      <w:lvlJc w:val="left"/>
      <w:pPr>
        <w:ind w:left="1440" w:hanging="360"/>
      </w:pPr>
      <w:rPr>
        <w:rFonts w:ascii="Courier New" w:hAnsi="Courier New" w:cs="Courier New" w:hint="default"/>
      </w:rPr>
    </w:lvl>
    <w:lvl w:ilvl="2" w:tplc="E4D69A6C" w:tentative="1">
      <w:start w:val="1"/>
      <w:numFmt w:val="bullet"/>
      <w:lvlText w:val=""/>
      <w:lvlJc w:val="left"/>
      <w:pPr>
        <w:ind w:left="2160" w:hanging="360"/>
      </w:pPr>
      <w:rPr>
        <w:rFonts w:ascii="Wingdings" w:hAnsi="Wingdings" w:hint="default"/>
      </w:rPr>
    </w:lvl>
    <w:lvl w:ilvl="3" w:tplc="C756D8C0" w:tentative="1">
      <w:start w:val="1"/>
      <w:numFmt w:val="bullet"/>
      <w:lvlText w:val=""/>
      <w:lvlJc w:val="left"/>
      <w:pPr>
        <w:ind w:left="2880" w:hanging="360"/>
      </w:pPr>
      <w:rPr>
        <w:rFonts w:ascii="Symbol" w:hAnsi="Symbol" w:hint="default"/>
      </w:rPr>
    </w:lvl>
    <w:lvl w:ilvl="4" w:tplc="F0884278" w:tentative="1">
      <w:start w:val="1"/>
      <w:numFmt w:val="bullet"/>
      <w:lvlText w:val="o"/>
      <w:lvlJc w:val="left"/>
      <w:pPr>
        <w:ind w:left="3600" w:hanging="360"/>
      </w:pPr>
      <w:rPr>
        <w:rFonts w:ascii="Courier New" w:hAnsi="Courier New" w:cs="Courier New" w:hint="default"/>
      </w:rPr>
    </w:lvl>
    <w:lvl w:ilvl="5" w:tplc="73A2A806" w:tentative="1">
      <w:start w:val="1"/>
      <w:numFmt w:val="bullet"/>
      <w:lvlText w:val=""/>
      <w:lvlJc w:val="left"/>
      <w:pPr>
        <w:ind w:left="4320" w:hanging="360"/>
      </w:pPr>
      <w:rPr>
        <w:rFonts w:ascii="Wingdings" w:hAnsi="Wingdings" w:hint="default"/>
      </w:rPr>
    </w:lvl>
    <w:lvl w:ilvl="6" w:tplc="A29CDA06" w:tentative="1">
      <w:start w:val="1"/>
      <w:numFmt w:val="bullet"/>
      <w:lvlText w:val=""/>
      <w:lvlJc w:val="left"/>
      <w:pPr>
        <w:ind w:left="5040" w:hanging="360"/>
      </w:pPr>
      <w:rPr>
        <w:rFonts w:ascii="Symbol" w:hAnsi="Symbol" w:hint="default"/>
      </w:rPr>
    </w:lvl>
    <w:lvl w:ilvl="7" w:tplc="9364EBD6" w:tentative="1">
      <w:start w:val="1"/>
      <w:numFmt w:val="bullet"/>
      <w:lvlText w:val="o"/>
      <w:lvlJc w:val="left"/>
      <w:pPr>
        <w:ind w:left="5760" w:hanging="360"/>
      </w:pPr>
      <w:rPr>
        <w:rFonts w:ascii="Courier New" w:hAnsi="Courier New" w:cs="Courier New" w:hint="default"/>
      </w:rPr>
    </w:lvl>
    <w:lvl w:ilvl="8" w:tplc="0EC62FC0" w:tentative="1">
      <w:start w:val="1"/>
      <w:numFmt w:val="bullet"/>
      <w:lvlText w:val=""/>
      <w:lvlJc w:val="left"/>
      <w:pPr>
        <w:ind w:left="6480" w:hanging="360"/>
      </w:pPr>
      <w:rPr>
        <w:rFonts w:ascii="Wingdings" w:hAnsi="Wingdings" w:hint="default"/>
      </w:rPr>
    </w:lvl>
  </w:abstractNum>
  <w:abstractNum w:abstractNumId="39" w15:restartNumberingAfterBreak="0">
    <w:nsid w:val="7B937E07"/>
    <w:multiLevelType w:val="hybridMultilevel"/>
    <w:tmpl w:val="482A05B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7C297900"/>
    <w:multiLevelType w:val="multilevel"/>
    <w:tmpl w:val="8D12611C"/>
    <w:lvl w:ilvl="0">
      <w:start w:val="1"/>
      <w:numFmt w:val="decimal"/>
      <w:pStyle w:val="Heading1"/>
      <w:lvlText w:val="%1"/>
      <w:lvlJc w:val="left"/>
      <w:pPr>
        <w:tabs>
          <w:tab w:val="num" w:pos="648"/>
        </w:tabs>
        <w:ind w:left="648" w:hanging="648"/>
      </w:pPr>
      <w:rPr>
        <w:rFonts w:ascii="Times New Roman Bold" w:hAnsi="Times New Roman Bold" w:hint="default"/>
        <w:b/>
        <w:i w:val="0"/>
        <w:caps w:val="0"/>
        <w:strike w:val="0"/>
        <w:dstrike w:val="0"/>
        <w:vanish w:val="0"/>
        <w:color w:val="auto"/>
        <w:sz w:val="28"/>
        <w:szCs w:val="22"/>
        <w:vertAlign w:val="baseline"/>
      </w:rPr>
    </w:lvl>
    <w:lvl w:ilvl="1">
      <w:start w:val="1"/>
      <w:numFmt w:val="decimal"/>
      <w:pStyle w:val="Heading2"/>
      <w:lvlText w:val="%1.%2"/>
      <w:lvlJc w:val="left"/>
      <w:pPr>
        <w:tabs>
          <w:tab w:val="num" w:pos="720"/>
        </w:tabs>
        <w:ind w:left="720" w:hanging="720"/>
      </w:pPr>
      <w:rPr>
        <w:rFonts w:ascii="Arial" w:hAnsi="Arial" w:cs="Arial" w:hint="default"/>
        <w:b/>
        <w:i w:val="0"/>
        <w:color w:val="auto"/>
        <w:sz w:val="22"/>
        <w:szCs w:val="22"/>
      </w:rPr>
    </w:lvl>
    <w:lvl w:ilvl="2">
      <w:start w:val="1"/>
      <w:numFmt w:val="decimal"/>
      <w:pStyle w:val="Heading3"/>
      <w:lvlText w:val="%1.%2.%3"/>
      <w:lvlJc w:val="left"/>
      <w:pPr>
        <w:tabs>
          <w:tab w:val="num" w:pos="792"/>
        </w:tabs>
        <w:ind w:left="792" w:hanging="792"/>
      </w:pPr>
      <w:rPr>
        <w:rFonts w:ascii="Times New Roman Bold" w:hAnsi="Times New Roman Bold" w:hint="default"/>
        <w:b/>
        <w:i w:val="0"/>
        <w:color w:val="auto"/>
        <w:sz w:val="24"/>
      </w:rPr>
    </w:lvl>
    <w:lvl w:ilvl="3">
      <w:start w:val="1"/>
      <w:numFmt w:val="decimal"/>
      <w:pStyle w:val="Heading4"/>
      <w:lvlText w:val="%1.%2.%3.%4"/>
      <w:lvlJc w:val="left"/>
      <w:pPr>
        <w:tabs>
          <w:tab w:val="num" w:pos="864"/>
        </w:tabs>
        <w:ind w:left="864" w:hanging="864"/>
      </w:pPr>
      <w:rPr>
        <w:rFonts w:ascii="Times New Roman Bold" w:hAnsi="Times New Roman Bold" w:hint="default"/>
        <w:b/>
        <w:i w:val="0"/>
        <w:color w:val="auto"/>
        <w:sz w:val="24"/>
      </w:rPr>
    </w:lvl>
    <w:lvl w:ilvl="4">
      <w:start w:val="1"/>
      <w:numFmt w:val="decimal"/>
      <w:pStyle w:val="Heading5"/>
      <w:lvlText w:val="%1.%2.%3.%4.%5."/>
      <w:lvlJc w:val="left"/>
      <w:pPr>
        <w:tabs>
          <w:tab w:val="num" w:pos="3240"/>
        </w:tabs>
        <w:ind w:left="1872" w:hanging="792"/>
      </w:pPr>
      <w:rPr>
        <w:rFonts w:hint="default"/>
      </w:rPr>
    </w:lvl>
    <w:lvl w:ilvl="5">
      <w:start w:val="1"/>
      <w:numFmt w:val="decimal"/>
      <w:pStyle w:val="Heading6"/>
      <w:lvlText w:val="%1.%2.%3.%4.%5.%6."/>
      <w:lvlJc w:val="left"/>
      <w:pPr>
        <w:tabs>
          <w:tab w:val="num" w:pos="4320"/>
        </w:tabs>
        <w:ind w:left="2376" w:hanging="936"/>
      </w:pPr>
      <w:rPr>
        <w:rFonts w:hint="default"/>
      </w:rPr>
    </w:lvl>
    <w:lvl w:ilvl="6">
      <w:start w:val="1"/>
      <w:numFmt w:val="decimal"/>
      <w:pStyle w:val="Heading7"/>
      <w:lvlText w:val="%1.%2.%3.%4.%5.%6.%7."/>
      <w:lvlJc w:val="left"/>
      <w:pPr>
        <w:tabs>
          <w:tab w:val="num" w:pos="5040"/>
        </w:tabs>
        <w:ind w:left="2880" w:hanging="1080"/>
      </w:pPr>
      <w:rPr>
        <w:rFonts w:hint="default"/>
      </w:rPr>
    </w:lvl>
    <w:lvl w:ilvl="7">
      <w:start w:val="1"/>
      <w:numFmt w:val="decimal"/>
      <w:lvlText w:val="%1.%2.%3.%4.%5.%6.%7.%8."/>
      <w:lvlJc w:val="left"/>
      <w:pPr>
        <w:tabs>
          <w:tab w:val="num" w:pos="5760"/>
        </w:tabs>
        <w:ind w:left="3384" w:hanging="1224"/>
      </w:pPr>
      <w:rPr>
        <w:rFonts w:hint="default"/>
      </w:rPr>
    </w:lvl>
    <w:lvl w:ilvl="8">
      <w:start w:val="1"/>
      <w:numFmt w:val="decimal"/>
      <w:lvlText w:val="%1.%2.%3.%4.%5.%6.%7.%8.%9."/>
      <w:lvlJc w:val="left"/>
      <w:pPr>
        <w:tabs>
          <w:tab w:val="num" w:pos="6480"/>
        </w:tabs>
        <w:ind w:left="3960" w:hanging="1440"/>
      </w:pPr>
      <w:rPr>
        <w:rFonts w:hint="default"/>
      </w:rPr>
    </w:lvl>
  </w:abstractNum>
  <w:num w:numId="1">
    <w:abstractNumId w:val="40"/>
  </w:num>
  <w:num w:numId="2">
    <w:abstractNumId w:val="5"/>
  </w:num>
  <w:num w:numId="3">
    <w:abstractNumId w:val="26"/>
  </w:num>
  <w:num w:numId="4">
    <w:abstractNumId w:val="16"/>
  </w:num>
  <w:num w:numId="5">
    <w:abstractNumId w:val="10"/>
  </w:num>
  <w:num w:numId="6">
    <w:abstractNumId w:val="8"/>
  </w:num>
  <w:num w:numId="7">
    <w:abstractNumId w:val="7"/>
  </w:num>
  <w:num w:numId="8">
    <w:abstractNumId w:val="30"/>
  </w:num>
  <w:num w:numId="9">
    <w:abstractNumId w:val="39"/>
  </w:num>
  <w:num w:numId="10">
    <w:abstractNumId w:val="23"/>
  </w:num>
  <w:num w:numId="11">
    <w:abstractNumId w:val="19"/>
  </w:num>
  <w:num w:numId="12">
    <w:abstractNumId w:val="20"/>
  </w:num>
  <w:num w:numId="13">
    <w:abstractNumId w:val="6"/>
  </w:num>
  <w:num w:numId="14">
    <w:abstractNumId w:val="38"/>
  </w:num>
  <w:num w:numId="15">
    <w:abstractNumId w:val="28"/>
  </w:num>
  <w:num w:numId="16">
    <w:abstractNumId w:val="11"/>
  </w:num>
  <w:num w:numId="17">
    <w:abstractNumId w:val="18"/>
  </w:num>
  <w:num w:numId="18">
    <w:abstractNumId w:val="22"/>
  </w:num>
  <w:num w:numId="19">
    <w:abstractNumId w:val="1"/>
  </w:num>
  <w:num w:numId="20">
    <w:abstractNumId w:val="2"/>
  </w:num>
  <w:num w:numId="21">
    <w:abstractNumId w:val="0"/>
  </w:num>
  <w:num w:numId="22">
    <w:abstractNumId w:val="33"/>
  </w:num>
  <w:num w:numId="23">
    <w:abstractNumId w:val="12"/>
  </w:num>
  <w:num w:numId="24">
    <w:abstractNumId w:val="4"/>
  </w:num>
  <w:num w:numId="25">
    <w:abstractNumId w:val="29"/>
  </w:num>
  <w:num w:numId="26">
    <w:abstractNumId w:val="27"/>
  </w:num>
  <w:num w:numId="27">
    <w:abstractNumId w:val="24"/>
  </w:num>
  <w:num w:numId="28">
    <w:abstractNumId w:val="14"/>
  </w:num>
  <w:num w:numId="29">
    <w:abstractNumId w:val="32"/>
  </w:num>
  <w:num w:numId="30">
    <w:abstractNumId w:val="35"/>
  </w:num>
  <w:num w:numId="31">
    <w:abstractNumId w:val="9"/>
  </w:num>
  <w:num w:numId="32">
    <w:abstractNumId w:val="15"/>
  </w:num>
  <w:num w:numId="33">
    <w:abstractNumId w:val="36"/>
  </w:num>
  <w:num w:numId="34">
    <w:abstractNumId w:val="25"/>
  </w:num>
  <w:num w:numId="35">
    <w:abstractNumId w:val="3"/>
  </w:num>
  <w:num w:numId="36">
    <w:abstractNumId w:val="13"/>
  </w:num>
  <w:num w:numId="37">
    <w:abstractNumId w:val="21"/>
  </w:num>
  <w:num w:numId="38">
    <w:abstractNumId w:val="17"/>
  </w:num>
  <w:num w:numId="39">
    <w:abstractNumId w:val="34"/>
  </w:num>
  <w:num w:numId="40">
    <w:abstractNumId w:val="31"/>
  </w:num>
  <w:num w:numId="41">
    <w:abstractNumId w:val="37"/>
  </w:num>
  <w:num w:numId="4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drawingGridHorizontalSpacing w:val="120"/>
  <w:displayHorizontalDrawingGridEvery w:val="2"/>
  <w:characterSpacingControl w:val="doNotCompress"/>
  <w:hdrShapeDefaults>
    <o:shapedefaults v:ext="edit" spidmax="92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B2A"/>
    <w:rsid w:val="000227FB"/>
    <w:rsid w:val="0005368F"/>
    <w:rsid w:val="00066325"/>
    <w:rsid w:val="000872E3"/>
    <w:rsid w:val="000A40B6"/>
    <w:rsid w:val="000B5AFC"/>
    <w:rsid w:val="000C2703"/>
    <w:rsid w:val="000C7EB0"/>
    <w:rsid w:val="000D6B9E"/>
    <w:rsid w:val="000E2D49"/>
    <w:rsid w:val="00105D0F"/>
    <w:rsid w:val="001074C6"/>
    <w:rsid w:val="00123DF3"/>
    <w:rsid w:val="001375AC"/>
    <w:rsid w:val="00171BC8"/>
    <w:rsid w:val="001735A3"/>
    <w:rsid w:val="00181CD3"/>
    <w:rsid w:val="001A0914"/>
    <w:rsid w:val="001A700D"/>
    <w:rsid w:val="001D1E86"/>
    <w:rsid w:val="001E580D"/>
    <w:rsid w:val="002142B3"/>
    <w:rsid w:val="002230E7"/>
    <w:rsid w:val="00230428"/>
    <w:rsid w:val="00233921"/>
    <w:rsid w:val="00263BB5"/>
    <w:rsid w:val="002757B5"/>
    <w:rsid w:val="002A5466"/>
    <w:rsid w:val="002C33FF"/>
    <w:rsid w:val="002C415C"/>
    <w:rsid w:val="002D1256"/>
    <w:rsid w:val="002D5D52"/>
    <w:rsid w:val="00300BC6"/>
    <w:rsid w:val="003013E9"/>
    <w:rsid w:val="003208CF"/>
    <w:rsid w:val="00324CE3"/>
    <w:rsid w:val="00325B4B"/>
    <w:rsid w:val="003365B8"/>
    <w:rsid w:val="00387D10"/>
    <w:rsid w:val="003C4601"/>
    <w:rsid w:val="00414313"/>
    <w:rsid w:val="0041736F"/>
    <w:rsid w:val="00426BFF"/>
    <w:rsid w:val="00482583"/>
    <w:rsid w:val="004F3140"/>
    <w:rsid w:val="004F4D48"/>
    <w:rsid w:val="005033E6"/>
    <w:rsid w:val="00515671"/>
    <w:rsid w:val="0055013A"/>
    <w:rsid w:val="00593EFF"/>
    <w:rsid w:val="005A0D25"/>
    <w:rsid w:val="005A697A"/>
    <w:rsid w:val="005B7D40"/>
    <w:rsid w:val="005C6C08"/>
    <w:rsid w:val="005D09D2"/>
    <w:rsid w:val="005D1FBA"/>
    <w:rsid w:val="005E506B"/>
    <w:rsid w:val="005E7832"/>
    <w:rsid w:val="00602F9B"/>
    <w:rsid w:val="00611CEE"/>
    <w:rsid w:val="00664582"/>
    <w:rsid w:val="00667B16"/>
    <w:rsid w:val="00686366"/>
    <w:rsid w:val="00695CF8"/>
    <w:rsid w:val="006A1DA2"/>
    <w:rsid w:val="006B579D"/>
    <w:rsid w:val="006B6BEE"/>
    <w:rsid w:val="006C04B2"/>
    <w:rsid w:val="006C7FFC"/>
    <w:rsid w:val="006D19EB"/>
    <w:rsid w:val="006D4A3B"/>
    <w:rsid w:val="006E689C"/>
    <w:rsid w:val="006F7737"/>
    <w:rsid w:val="0071497C"/>
    <w:rsid w:val="007419E9"/>
    <w:rsid w:val="00790B2A"/>
    <w:rsid w:val="007A3588"/>
    <w:rsid w:val="007B752B"/>
    <w:rsid w:val="007C6234"/>
    <w:rsid w:val="007C7E47"/>
    <w:rsid w:val="007D04F0"/>
    <w:rsid w:val="007D12C8"/>
    <w:rsid w:val="0080321A"/>
    <w:rsid w:val="00867A45"/>
    <w:rsid w:val="0089695E"/>
    <w:rsid w:val="008A5527"/>
    <w:rsid w:val="008B2E78"/>
    <w:rsid w:val="008B674C"/>
    <w:rsid w:val="008D1FE1"/>
    <w:rsid w:val="008D6D63"/>
    <w:rsid w:val="008E0574"/>
    <w:rsid w:val="008E4AB9"/>
    <w:rsid w:val="00912D82"/>
    <w:rsid w:val="0091618A"/>
    <w:rsid w:val="009512A4"/>
    <w:rsid w:val="0095352A"/>
    <w:rsid w:val="00955988"/>
    <w:rsid w:val="00987114"/>
    <w:rsid w:val="009A0C90"/>
    <w:rsid w:val="009F0511"/>
    <w:rsid w:val="00A0610C"/>
    <w:rsid w:val="00A075AD"/>
    <w:rsid w:val="00A158D8"/>
    <w:rsid w:val="00A413AF"/>
    <w:rsid w:val="00A54F12"/>
    <w:rsid w:val="00A602CB"/>
    <w:rsid w:val="00A61433"/>
    <w:rsid w:val="00A835D1"/>
    <w:rsid w:val="00A91C82"/>
    <w:rsid w:val="00AD7ABA"/>
    <w:rsid w:val="00AD7EAD"/>
    <w:rsid w:val="00AF39EB"/>
    <w:rsid w:val="00AF5189"/>
    <w:rsid w:val="00B011D1"/>
    <w:rsid w:val="00B144B9"/>
    <w:rsid w:val="00B610DD"/>
    <w:rsid w:val="00B7696F"/>
    <w:rsid w:val="00B93ABE"/>
    <w:rsid w:val="00B94E5D"/>
    <w:rsid w:val="00B9660F"/>
    <w:rsid w:val="00BA0159"/>
    <w:rsid w:val="00BA791C"/>
    <w:rsid w:val="00BC1851"/>
    <w:rsid w:val="00BC265A"/>
    <w:rsid w:val="00BC2C17"/>
    <w:rsid w:val="00BC530E"/>
    <w:rsid w:val="00BC6925"/>
    <w:rsid w:val="00C40990"/>
    <w:rsid w:val="00C471DA"/>
    <w:rsid w:val="00C51F0C"/>
    <w:rsid w:val="00C5327B"/>
    <w:rsid w:val="00C550B3"/>
    <w:rsid w:val="00C55520"/>
    <w:rsid w:val="00C66375"/>
    <w:rsid w:val="00C7086F"/>
    <w:rsid w:val="00C774CC"/>
    <w:rsid w:val="00C973C6"/>
    <w:rsid w:val="00CB295F"/>
    <w:rsid w:val="00CC346C"/>
    <w:rsid w:val="00CC7640"/>
    <w:rsid w:val="00CD65F2"/>
    <w:rsid w:val="00D00618"/>
    <w:rsid w:val="00D06936"/>
    <w:rsid w:val="00D84539"/>
    <w:rsid w:val="00D9314F"/>
    <w:rsid w:val="00DC3840"/>
    <w:rsid w:val="00DE1AC1"/>
    <w:rsid w:val="00E13311"/>
    <w:rsid w:val="00E162A1"/>
    <w:rsid w:val="00E332A5"/>
    <w:rsid w:val="00E3383A"/>
    <w:rsid w:val="00E37E62"/>
    <w:rsid w:val="00E448C9"/>
    <w:rsid w:val="00E44B06"/>
    <w:rsid w:val="00E57881"/>
    <w:rsid w:val="00E67FBE"/>
    <w:rsid w:val="00E83EB8"/>
    <w:rsid w:val="00EA7EBA"/>
    <w:rsid w:val="00ED6564"/>
    <w:rsid w:val="00EE334F"/>
    <w:rsid w:val="00F059A7"/>
    <w:rsid w:val="00F06846"/>
    <w:rsid w:val="00F10B48"/>
    <w:rsid w:val="00F811DD"/>
    <w:rsid w:val="00FA7EA5"/>
    <w:rsid w:val="00FB17EF"/>
    <w:rsid w:val="00FE7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14:docId w14:val="4A7DED9D"/>
  <w15:docId w15:val="{301603FB-4BA7-45D8-BAEF-4326E79B7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A3588"/>
    <w:pPr>
      <w:keepNext/>
      <w:keepLines/>
      <w:numPr>
        <w:numId w:val="1"/>
      </w:numPr>
      <w:spacing w:before="360" w:after="12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7A3588"/>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A3588"/>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A358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aliases w:val="5 sub-bullet,sb,4,Figure Caption,Block Label,l5"/>
    <w:basedOn w:val="Normal"/>
    <w:next w:val="Normal"/>
    <w:link w:val="Heading5Char"/>
    <w:uiPriority w:val="9"/>
    <w:unhideWhenUsed/>
    <w:qFormat/>
    <w:rsid w:val="007A358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sub-dash,sd,5,Two Line Figure Caption"/>
    <w:basedOn w:val="Normal"/>
    <w:next w:val="Normal"/>
    <w:link w:val="Heading6Char"/>
    <w:uiPriority w:val="9"/>
    <w:unhideWhenUsed/>
    <w:qFormat/>
    <w:rsid w:val="007A358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A358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rsid w:val="00414313"/>
    <w:pPr>
      <w:keepNext/>
      <w:tabs>
        <w:tab w:val="left" w:pos="1440"/>
      </w:tabs>
      <w:overflowPunct w:val="0"/>
      <w:autoSpaceDE w:val="0"/>
      <w:autoSpaceDN w:val="0"/>
      <w:adjustRightInd w:val="0"/>
      <w:spacing w:after="0" w:line="240" w:lineRule="auto"/>
      <w:ind w:left="1440" w:hanging="1440"/>
      <w:jc w:val="both"/>
      <w:textAlignment w:val="baseline"/>
      <w:outlineLvl w:val="7"/>
    </w:pPr>
    <w:rPr>
      <w:rFonts w:ascii="Times New Roman" w:eastAsia="Times New Roman" w:hAnsi="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Date">
    <w:name w:val="Cover Page Date"/>
    <w:next w:val="BodyText"/>
    <w:rsid w:val="00790B2A"/>
    <w:pPr>
      <w:spacing w:before="120" w:after="120" w:line="240" w:lineRule="auto"/>
      <w:jc w:val="center"/>
    </w:pPr>
    <w:rPr>
      <w:rFonts w:ascii="Times New Roman Bold" w:eastAsia="Times New Roman" w:hAnsi="Times New Roman Bold" w:cs="Times New Roman"/>
      <w:b/>
      <w:bCs/>
      <w:sz w:val="28"/>
      <w:szCs w:val="20"/>
    </w:rPr>
  </w:style>
  <w:style w:type="paragraph" w:customStyle="1" w:styleId="TitlePageHeader">
    <w:name w:val="Title Page Header"/>
    <w:rsid w:val="00790B2A"/>
    <w:pPr>
      <w:spacing w:after="0" w:line="240" w:lineRule="auto"/>
      <w:jc w:val="center"/>
    </w:pPr>
    <w:rPr>
      <w:rFonts w:ascii="Times New Roman Bold" w:eastAsia="Times New Roman" w:hAnsi="Times New Roman Bold" w:cs="Times New Roman"/>
      <w:b/>
      <w:color w:val="003366"/>
      <w:sz w:val="28"/>
      <w:szCs w:val="24"/>
    </w:rPr>
  </w:style>
  <w:style w:type="paragraph" w:styleId="Title">
    <w:name w:val="Title"/>
    <w:basedOn w:val="Normal"/>
    <w:link w:val="TitleChar"/>
    <w:qFormat/>
    <w:rsid w:val="00790B2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790B2A"/>
    <w:rPr>
      <w:rFonts w:asciiTheme="majorHAnsi" w:eastAsiaTheme="majorEastAsia" w:hAnsiTheme="majorHAnsi" w:cstheme="majorBidi"/>
      <w:color w:val="17365D" w:themeColor="text2" w:themeShade="BF"/>
      <w:spacing w:val="5"/>
      <w:kern w:val="28"/>
      <w:sz w:val="52"/>
      <w:szCs w:val="52"/>
    </w:rPr>
  </w:style>
  <w:style w:type="paragraph" w:customStyle="1" w:styleId="Picture">
    <w:name w:val="Picture"/>
    <w:basedOn w:val="Title"/>
    <w:rsid w:val="00790B2A"/>
    <w:pPr>
      <w:spacing w:before="120" w:after="120"/>
    </w:pPr>
    <w:rPr>
      <w:rFonts w:ascii="Times New Roman" w:hAnsi="Times New Roman"/>
      <w:b/>
      <w:smallCaps/>
      <w:sz w:val="24"/>
    </w:rPr>
  </w:style>
  <w:style w:type="paragraph" w:styleId="BodyText">
    <w:name w:val="Body Text"/>
    <w:basedOn w:val="Normal"/>
    <w:link w:val="BodyTextChar"/>
    <w:unhideWhenUsed/>
    <w:rsid w:val="00790B2A"/>
    <w:pPr>
      <w:spacing w:after="120"/>
    </w:pPr>
  </w:style>
  <w:style w:type="character" w:customStyle="1" w:styleId="BodyTextChar">
    <w:name w:val="Body Text Char"/>
    <w:basedOn w:val="DefaultParagraphFont"/>
    <w:link w:val="BodyText"/>
    <w:rsid w:val="00790B2A"/>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790B2A"/>
    <w:rPr>
      <w:rFonts w:ascii="Tahoma" w:hAnsi="Tahoma" w:cs="Tahoma"/>
      <w:sz w:val="16"/>
      <w:szCs w:val="16"/>
    </w:rPr>
  </w:style>
  <w:style w:type="character" w:customStyle="1" w:styleId="BalloonTextChar">
    <w:name w:val="Balloon Text Char"/>
    <w:basedOn w:val="DefaultParagraphFont"/>
    <w:link w:val="BalloonText"/>
    <w:semiHidden/>
    <w:rsid w:val="00790B2A"/>
    <w:rPr>
      <w:rFonts w:ascii="Tahoma" w:eastAsia="Times New Roman" w:hAnsi="Tahoma" w:cs="Tahoma"/>
      <w:sz w:val="16"/>
      <w:szCs w:val="16"/>
    </w:rPr>
  </w:style>
  <w:style w:type="paragraph" w:styleId="Header">
    <w:name w:val="header"/>
    <w:basedOn w:val="Normal"/>
    <w:link w:val="HeaderChar"/>
    <w:unhideWhenUsed/>
    <w:rsid w:val="00426BFF"/>
    <w:pPr>
      <w:tabs>
        <w:tab w:val="center" w:pos="4680"/>
        <w:tab w:val="right" w:pos="9360"/>
      </w:tabs>
    </w:pPr>
  </w:style>
  <w:style w:type="character" w:customStyle="1" w:styleId="HeaderChar">
    <w:name w:val="Header Char"/>
    <w:basedOn w:val="DefaultParagraphFont"/>
    <w:link w:val="Header"/>
    <w:rsid w:val="00426BFF"/>
    <w:rPr>
      <w:rFonts w:ascii="Times New Roman" w:eastAsia="Times New Roman" w:hAnsi="Times New Roman" w:cs="Times New Roman"/>
      <w:sz w:val="24"/>
      <w:szCs w:val="24"/>
    </w:rPr>
  </w:style>
  <w:style w:type="paragraph" w:styleId="Footer">
    <w:name w:val="footer"/>
    <w:basedOn w:val="Normal"/>
    <w:link w:val="FooterChar"/>
    <w:unhideWhenUsed/>
    <w:rsid w:val="00426BFF"/>
    <w:pPr>
      <w:tabs>
        <w:tab w:val="center" w:pos="4680"/>
        <w:tab w:val="right" w:pos="9360"/>
      </w:tabs>
    </w:pPr>
  </w:style>
  <w:style w:type="character" w:customStyle="1" w:styleId="FooterChar">
    <w:name w:val="Footer Char"/>
    <w:basedOn w:val="DefaultParagraphFont"/>
    <w:link w:val="Footer"/>
    <w:rsid w:val="00426BFF"/>
    <w:rPr>
      <w:rFonts w:ascii="Times New Roman" w:eastAsia="Times New Roman" w:hAnsi="Times New Roman" w:cs="Times New Roman"/>
      <w:sz w:val="24"/>
      <w:szCs w:val="24"/>
    </w:rPr>
  </w:style>
  <w:style w:type="table" w:styleId="TableGrid">
    <w:name w:val="Table Grid"/>
    <w:basedOn w:val="TableNormal"/>
    <w:uiPriority w:val="59"/>
    <w:rsid w:val="00F059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BodyText"/>
    <w:link w:val="TableHeadingChar"/>
    <w:rsid w:val="00F059A7"/>
    <w:pPr>
      <w:spacing w:before="40" w:after="40"/>
      <w:jc w:val="center"/>
    </w:pPr>
    <w:rPr>
      <w:rFonts w:ascii="Arial Bold" w:hAnsi="Arial Bold"/>
      <w:b/>
      <w:sz w:val="18"/>
    </w:rPr>
  </w:style>
  <w:style w:type="paragraph" w:customStyle="1" w:styleId="TableText">
    <w:name w:val="Table Text"/>
    <w:rsid w:val="00F059A7"/>
    <w:pPr>
      <w:spacing w:before="40" w:after="40" w:line="240" w:lineRule="auto"/>
    </w:pPr>
    <w:rPr>
      <w:rFonts w:ascii="Arial Narrow" w:eastAsia="Times New Roman" w:hAnsi="Arial Narrow" w:cs="Times New Roman"/>
      <w:sz w:val="18"/>
      <w:szCs w:val="24"/>
    </w:rPr>
  </w:style>
  <w:style w:type="character" w:customStyle="1" w:styleId="Heading1Char">
    <w:name w:val="Heading 1 Char"/>
    <w:basedOn w:val="DefaultParagraphFont"/>
    <w:link w:val="Heading1"/>
    <w:uiPriority w:val="9"/>
    <w:rsid w:val="007A3588"/>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rsid w:val="007A358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7A358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7A3588"/>
    <w:rPr>
      <w:rFonts w:asciiTheme="majorHAnsi" w:eastAsiaTheme="majorEastAsia" w:hAnsiTheme="majorHAnsi" w:cstheme="majorBidi"/>
      <w:b/>
      <w:bCs/>
      <w:i/>
      <w:iCs/>
      <w:color w:val="4F81BD" w:themeColor="accent1"/>
    </w:rPr>
  </w:style>
  <w:style w:type="character" w:customStyle="1" w:styleId="Heading5Char">
    <w:name w:val="Heading 5 Char"/>
    <w:aliases w:val="5 sub-bullet Char,sb Char,4 Char,Figure Caption Char,Block Label Char,l5 Char"/>
    <w:basedOn w:val="DefaultParagraphFont"/>
    <w:link w:val="Heading5"/>
    <w:rsid w:val="007A3588"/>
    <w:rPr>
      <w:rFonts w:asciiTheme="majorHAnsi" w:eastAsiaTheme="majorEastAsia" w:hAnsiTheme="majorHAnsi" w:cstheme="majorBidi"/>
      <w:color w:val="243F60" w:themeColor="accent1" w:themeShade="7F"/>
    </w:rPr>
  </w:style>
  <w:style w:type="character" w:customStyle="1" w:styleId="Heading6Char">
    <w:name w:val="Heading 6 Char"/>
    <w:aliases w:val="sub-dash Char,sd Char,5 Char,Two Line Figure Caption Char"/>
    <w:basedOn w:val="DefaultParagraphFont"/>
    <w:link w:val="Heading6"/>
    <w:rsid w:val="007A358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7A3588"/>
    <w:rPr>
      <w:rFonts w:asciiTheme="majorHAnsi" w:eastAsiaTheme="majorEastAsia" w:hAnsiTheme="majorHAnsi" w:cstheme="majorBidi"/>
      <w:i/>
      <w:iCs/>
      <w:color w:val="404040" w:themeColor="text1" w:themeTint="BF"/>
    </w:rPr>
  </w:style>
  <w:style w:type="paragraph" w:styleId="ListParagraph">
    <w:name w:val="List Paragraph"/>
    <w:basedOn w:val="Normal"/>
    <w:uiPriority w:val="34"/>
    <w:qFormat/>
    <w:rsid w:val="00DE1AC1"/>
    <w:pPr>
      <w:ind w:left="720"/>
      <w:contextualSpacing/>
    </w:pPr>
  </w:style>
  <w:style w:type="table" w:customStyle="1" w:styleId="TableGrid1">
    <w:name w:val="Table Grid1"/>
    <w:basedOn w:val="TableNormal"/>
    <w:next w:val="TableGrid"/>
    <w:uiPriority w:val="59"/>
    <w:rsid w:val="008B674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414313"/>
    <w:rPr>
      <w:rFonts w:ascii="Times New Roman" w:eastAsia="Times New Roman" w:hAnsi="Times New Roman" w:cs="Times New Roman"/>
      <w:b/>
      <w:sz w:val="24"/>
      <w:szCs w:val="20"/>
    </w:rPr>
  </w:style>
  <w:style w:type="numbering" w:customStyle="1" w:styleId="NoList1">
    <w:name w:val="No List1"/>
    <w:next w:val="NoList"/>
    <w:uiPriority w:val="99"/>
    <w:semiHidden/>
    <w:unhideWhenUsed/>
    <w:rsid w:val="00414313"/>
  </w:style>
  <w:style w:type="paragraph" w:customStyle="1" w:styleId="AppendixHeading">
    <w:name w:val="Appendix Heading"/>
    <w:basedOn w:val="Normal"/>
    <w:next w:val="BodyText"/>
    <w:rsid w:val="00414313"/>
    <w:pPr>
      <w:pageBreakBefore/>
      <w:numPr>
        <w:numId w:val="18"/>
      </w:numPr>
      <w:tabs>
        <w:tab w:val="left" w:pos="1944"/>
      </w:tabs>
      <w:spacing w:after="0" w:line="240" w:lineRule="auto"/>
      <w:jc w:val="center"/>
    </w:pPr>
    <w:rPr>
      <w:rFonts w:ascii="Times New Roman Bold" w:eastAsia="Times New Roman" w:hAnsi="Times New Roman Bold" w:cs="Times New Roman"/>
      <w:b/>
      <w:caps/>
      <w:sz w:val="28"/>
      <w:szCs w:val="24"/>
    </w:rPr>
  </w:style>
  <w:style w:type="paragraph" w:customStyle="1" w:styleId="AppendixHeading2">
    <w:name w:val="Appendix Heading 2"/>
    <w:basedOn w:val="AppendixHeading"/>
    <w:rsid w:val="00414313"/>
    <w:pPr>
      <w:numPr>
        <w:numId w:val="0"/>
      </w:numPr>
      <w:spacing w:before="240" w:after="240"/>
      <w:jc w:val="left"/>
    </w:pPr>
    <w:rPr>
      <w:caps w:val="0"/>
    </w:rPr>
  </w:style>
  <w:style w:type="paragraph" w:customStyle="1" w:styleId="AppendixHeading3">
    <w:name w:val="Appendix Heading 3"/>
    <w:basedOn w:val="AppendixHeading2"/>
    <w:rsid w:val="00414313"/>
    <w:rPr>
      <w:caps/>
      <w:smallCaps/>
    </w:rPr>
  </w:style>
  <w:style w:type="paragraph" w:customStyle="1" w:styleId="AppendixHeading4">
    <w:name w:val="Appendix Heading 4"/>
    <w:rsid w:val="00414313"/>
    <w:pPr>
      <w:spacing w:after="0" w:line="240" w:lineRule="auto"/>
    </w:pPr>
    <w:rPr>
      <w:rFonts w:ascii="Times New Roman Bold" w:eastAsia="Times New Roman" w:hAnsi="Times New Roman Bold" w:cs="Times New Roman"/>
      <w:b/>
      <w:sz w:val="24"/>
      <w:szCs w:val="24"/>
    </w:rPr>
  </w:style>
  <w:style w:type="paragraph" w:customStyle="1" w:styleId="Acronyms">
    <w:name w:val="Acronyms"/>
    <w:rsid w:val="00414313"/>
    <w:pPr>
      <w:spacing w:before="60" w:after="0" w:line="240" w:lineRule="auto"/>
      <w:ind w:left="1800" w:hanging="1800"/>
    </w:pPr>
    <w:rPr>
      <w:rFonts w:ascii="Times New Roman" w:eastAsia="Times New Roman" w:hAnsi="Times New Roman" w:cs="Times New Roman"/>
      <w:sz w:val="24"/>
      <w:szCs w:val="24"/>
    </w:rPr>
  </w:style>
  <w:style w:type="paragraph" w:customStyle="1" w:styleId="Intentionallyleftblank">
    <w:name w:val="Intentionally left blank"/>
    <w:basedOn w:val="BodyText"/>
    <w:rsid w:val="00414313"/>
    <w:pPr>
      <w:spacing w:before="5600" w:after="0" w:line="240" w:lineRule="auto"/>
      <w:jc w:val="center"/>
    </w:pPr>
    <w:rPr>
      <w:rFonts w:ascii="Times New Roman" w:eastAsia="Times New Roman" w:hAnsi="Times New Roman" w:cs="Times New Roman"/>
      <w:sz w:val="24"/>
      <w:szCs w:val="24"/>
    </w:rPr>
  </w:style>
  <w:style w:type="paragraph" w:styleId="Caption">
    <w:name w:val="caption"/>
    <w:next w:val="BodyText"/>
    <w:qFormat/>
    <w:rsid w:val="00414313"/>
    <w:pPr>
      <w:tabs>
        <w:tab w:val="left" w:pos="1080"/>
      </w:tabs>
      <w:spacing w:before="240" w:after="0" w:line="240" w:lineRule="auto"/>
    </w:pPr>
    <w:rPr>
      <w:rFonts w:ascii="Times New Roman Bold" w:eastAsia="Times New Roman" w:hAnsi="Times New Roman Bold" w:cs="Times New Roman"/>
      <w:b/>
      <w:bCs/>
      <w:szCs w:val="20"/>
    </w:rPr>
  </w:style>
  <w:style w:type="character" w:styleId="PageNumber">
    <w:name w:val="page number"/>
    <w:basedOn w:val="DefaultParagraphFont"/>
    <w:rsid w:val="00414313"/>
    <w:rPr>
      <w:rFonts w:ascii="Arial" w:hAnsi="Arial"/>
      <w:sz w:val="20"/>
    </w:rPr>
  </w:style>
  <w:style w:type="paragraph" w:styleId="TOCHeading">
    <w:name w:val="TOC Heading"/>
    <w:basedOn w:val="Normal"/>
    <w:next w:val="BodyText"/>
    <w:uiPriority w:val="39"/>
    <w:qFormat/>
    <w:rsid w:val="00414313"/>
    <w:pPr>
      <w:spacing w:before="360" w:after="240" w:line="240" w:lineRule="auto"/>
      <w:jc w:val="center"/>
    </w:pPr>
    <w:rPr>
      <w:rFonts w:ascii="Times New Roman Bold" w:eastAsia="Times New Roman" w:hAnsi="Times New Roman Bold" w:cs="Times New Roman"/>
      <w:b/>
      <w:caps/>
      <w:sz w:val="28"/>
      <w:szCs w:val="24"/>
    </w:rPr>
  </w:style>
  <w:style w:type="character" w:customStyle="1" w:styleId="TableHeadingChar">
    <w:name w:val="Table Heading Char"/>
    <w:basedOn w:val="BodyTextChar"/>
    <w:link w:val="TableHeading"/>
    <w:rsid w:val="00414313"/>
    <w:rPr>
      <w:rFonts w:ascii="Arial Bold" w:eastAsia="Times New Roman" w:hAnsi="Arial Bold" w:cs="Times New Roman"/>
      <w:b/>
      <w:sz w:val="18"/>
      <w:szCs w:val="24"/>
    </w:rPr>
  </w:style>
  <w:style w:type="table" w:customStyle="1" w:styleId="TableGrid2">
    <w:name w:val="Table Grid2"/>
    <w:basedOn w:val="TableNormal"/>
    <w:next w:val="TableGrid"/>
    <w:uiPriority w:val="59"/>
    <w:rsid w:val="004143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3">
    <w:name w:val="Title 3"/>
    <w:basedOn w:val="TOCHeading"/>
    <w:next w:val="BodyText"/>
    <w:rsid w:val="00414313"/>
    <w:pPr>
      <w:pageBreakBefore/>
      <w:spacing w:before="240" w:after="0"/>
    </w:pPr>
  </w:style>
  <w:style w:type="paragraph" w:styleId="ListBullet">
    <w:name w:val="List Bullet"/>
    <w:basedOn w:val="Normal"/>
    <w:rsid w:val="00414313"/>
    <w:pPr>
      <w:numPr>
        <w:numId w:val="22"/>
      </w:numPr>
      <w:spacing w:before="120" w:after="0" w:line="240" w:lineRule="auto"/>
    </w:pPr>
    <w:rPr>
      <w:rFonts w:ascii="Times New Roman" w:eastAsia="Times New Roman" w:hAnsi="Times New Roman" w:cs="Times New Roman"/>
      <w:sz w:val="24"/>
      <w:szCs w:val="24"/>
    </w:rPr>
  </w:style>
  <w:style w:type="paragraph" w:styleId="TOAHeading">
    <w:name w:val="toa heading"/>
    <w:basedOn w:val="Normal"/>
    <w:next w:val="Normal"/>
    <w:semiHidden/>
    <w:rsid w:val="00414313"/>
    <w:pPr>
      <w:spacing w:before="120" w:after="0" w:line="240" w:lineRule="auto"/>
    </w:pPr>
    <w:rPr>
      <w:rFonts w:ascii="Arial" w:eastAsia="Times New Roman" w:hAnsi="Arial" w:cs="Arial"/>
      <w:b/>
      <w:bCs/>
      <w:sz w:val="24"/>
      <w:szCs w:val="24"/>
    </w:rPr>
  </w:style>
  <w:style w:type="paragraph" w:styleId="ListBullet2">
    <w:name w:val="List Bullet 2"/>
    <w:basedOn w:val="Normal"/>
    <w:rsid w:val="00414313"/>
    <w:pPr>
      <w:numPr>
        <w:numId w:val="19"/>
      </w:numPr>
      <w:spacing w:before="120" w:after="0" w:line="240" w:lineRule="auto"/>
    </w:pPr>
    <w:rPr>
      <w:rFonts w:ascii="Times New Roman" w:eastAsia="Times New Roman" w:hAnsi="Times New Roman" w:cs="Times New Roman"/>
      <w:sz w:val="24"/>
      <w:szCs w:val="24"/>
    </w:rPr>
  </w:style>
  <w:style w:type="paragraph" w:styleId="ListNumber">
    <w:name w:val="List Number"/>
    <w:basedOn w:val="Normal"/>
    <w:rsid w:val="00414313"/>
    <w:pPr>
      <w:numPr>
        <w:numId w:val="20"/>
      </w:numPr>
      <w:spacing w:before="120" w:after="0" w:line="240" w:lineRule="auto"/>
    </w:pPr>
    <w:rPr>
      <w:rFonts w:ascii="Times New Roman" w:eastAsia="Times New Roman" w:hAnsi="Times New Roman" w:cs="Times New Roman"/>
      <w:sz w:val="24"/>
      <w:szCs w:val="24"/>
    </w:rPr>
  </w:style>
  <w:style w:type="paragraph" w:styleId="ListNumber2">
    <w:name w:val="List Number 2"/>
    <w:basedOn w:val="Normal"/>
    <w:rsid w:val="00414313"/>
    <w:pPr>
      <w:numPr>
        <w:numId w:val="21"/>
      </w:numPr>
      <w:spacing w:before="120" w:after="0" w:line="240" w:lineRule="auto"/>
    </w:pPr>
    <w:rPr>
      <w:rFonts w:ascii="Times New Roman" w:eastAsia="Times New Roman" w:hAnsi="Times New Roman" w:cs="Times New Roman"/>
      <w:sz w:val="24"/>
      <w:szCs w:val="24"/>
    </w:rPr>
  </w:style>
  <w:style w:type="paragraph" w:customStyle="1" w:styleId="ListBulletIndent">
    <w:name w:val="List Bullet Indent"/>
    <w:basedOn w:val="ListBullet"/>
    <w:rsid w:val="00414313"/>
    <w:pPr>
      <w:numPr>
        <w:numId w:val="0"/>
      </w:numPr>
      <w:ind w:left="648"/>
    </w:pPr>
  </w:style>
  <w:style w:type="paragraph" w:customStyle="1" w:styleId="ListBullet2Indent">
    <w:name w:val="List Bullet 2 Indent"/>
    <w:basedOn w:val="ListBullet2"/>
    <w:rsid w:val="00414313"/>
    <w:pPr>
      <w:numPr>
        <w:numId w:val="0"/>
      </w:numPr>
      <w:ind w:left="965"/>
    </w:pPr>
  </w:style>
  <w:style w:type="paragraph" w:customStyle="1" w:styleId="ListNumberIndent">
    <w:name w:val="List Number Indent"/>
    <w:rsid w:val="00414313"/>
    <w:pPr>
      <w:numPr>
        <w:numId w:val="23"/>
      </w:numPr>
      <w:spacing w:before="120" w:after="0" w:line="240" w:lineRule="auto"/>
    </w:pPr>
    <w:rPr>
      <w:rFonts w:ascii="Times New Roman" w:eastAsia="Times New Roman" w:hAnsi="Times New Roman" w:cs="Times New Roman"/>
      <w:sz w:val="24"/>
      <w:szCs w:val="24"/>
    </w:rPr>
  </w:style>
  <w:style w:type="paragraph" w:customStyle="1" w:styleId="ListNumber2Indent">
    <w:name w:val="List Number 2 Indent"/>
    <w:rsid w:val="00414313"/>
    <w:pPr>
      <w:spacing w:before="120" w:after="0" w:line="240" w:lineRule="auto"/>
      <w:ind w:left="1080"/>
    </w:pPr>
    <w:rPr>
      <w:rFonts w:ascii="Times New Roman" w:eastAsia="Times New Roman" w:hAnsi="Times New Roman" w:cs="Times New Roman"/>
      <w:sz w:val="24"/>
      <w:szCs w:val="24"/>
    </w:rPr>
  </w:style>
  <w:style w:type="paragraph" w:styleId="Signature">
    <w:name w:val="Signature"/>
    <w:basedOn w:val="Normal"/>
    <w:link w:val="SignatureChar"/>
    <w:rsid w:val="00414313"/>
    <w:pPr>
      <w:spacing w:after="0" w:line="240" w:lineRule="auto"/>
    </w:pPr>
    <w:rPr>
      <w:rFonts w:ascii="Times New Roman Bold" w:eastAsia="Times New Roman" w:hAnsi="Times New Roman Bold" w:cs="Times New Roman"/>
      <w:b/>
      <w:sz w:val="24"/>
      <w:szCs w:val="20"/>
    </w:rPr>
  </w:style>
  <w:style w:type="character" w:customStyle="1" w:styleId="SignatureChar">
    <w:name w:val="Signature Char"/>
    <w:basedOn w:val="DefaultParagraphFont"/>
    <w:link w:val="Signature"/>
    <w:rsid w:val="00414313"/>
    <w:rPr>
      <w:rFonts w:ascii="Times New Roman Bold" w:eastAsia="Times New Roman" w:hAnsi="Times New Roman Bold" w:cs="Times New Roman"/>
      <w:b/>
      <w:sz w:val="24"/>
      <w:szCs w:val="20"/>
    </w:rPr>
  </w:style>
  <w:style w:type="paragraph" w:customStyle="1" w:styleId="Signature1">
    <w:name w:val="Signature1"/>
    <w:basedOn w:val="Normal"/>
    <w:rsid w:val="00414313"/>
    <w:pPr>
      <w:pBdr>
        <w:top w:val="double" w:sz="4" w:space="31" w:color="auto"/>
        <w:left w:val="double" w:sz="4" w:space="31" w:color="auto"/>
        <w:bottom w:val="double" w:sz="4" w:space="31" w:color="auto"/>
        <w:right w:val="double" w:sz="4" w:space="31" w:color="auto"/>
      </w:pBdr>
      <w:tabs>
        <w:tab w:val="center" w:pos="5400"/>
        <w:tab w:val="center" w:pos="7200"/>
      </w:tabs>
      <w:spacing w:before="140" w:after="100" w:line="240" w:lineRule="auto"/>
    </w:pPr>
    <w:rPr>
      <w:rFonts w:ascii="Times New Roman" w:eastAsia="Times New Roman" w:hAnsi="Times New Roman" w:cs="Times New Roman"/>
      <w:i/>
      <w:sz w:val="18"/>
      <w:szCs w:val="20"/>
    </w:rPr>
  </w:style>
  <w:style w:type="paragraph" w:customStyle="1" w:styleId="TableBullet1">
    <w:name w:val="Table Bullet 1"/>
    <w:basedOn w:val="ListBullet"/>
    <w:rsid w:val="00414313"/>
    <w:pPr>
      <w:widowControl w:val="0"/>
      <w:numPr>
        <w:numId w:val="0"/>
      </w:numPr>
      <w:tabs>
        <w:tab w:val="num" w:pos="216"/>
        <w:tab w:val="left" w:pos="720"/>
      </w:tabs>
      <w:spacing w:before="60" w:after="60"/>
      <w:ind w:left="216" w:hanging="216"/>
    </w:pPr>
    <w:rPr>
      <w:rFonts w:ascii="Arial Narrow" w:hAnsi="Arial Narrow"/>
      <w:snapToGrid w:val="0"/>
      <w:color w:val="000000"/>
      <w:sz w:val="18"/>
      <w:szCs w:val="20"/>
    </w:rPr>
  </w:style>
  <w:style w:type="paragraph" w:customStyle="1" w:styleId="TableBullet2">
    <w:name w:val="Table Bullet 2"/>
    <w:basedOn w:val="ListBullet2"/>
    <w:rsid w:val="00414313"/>
    <w:pPr>
      <w:numPr>
        <w:numId w:val="0"/>
      </w:numPr>
      <w:tabs>
        <w:tab w:val="num" w:pos="1080"/>
      </w:tabs>
      <w:spacing w:before="60" w:after="60"/>
      <w:ind w:left="1080" w:hanging="360"/>
    </w:pPr>
    <w:rPr>
      <w:rFonts w:ascii="Arial Narrow" w:hAnsi="Arial Narrow"/>
      <w:sz w:val="18"/>
      <w:szCs w:val="20"/>
    </w:rPr>
  </w:style>
  <w:style w:type="paragraph" w:customStyle="1" w:styleId="TableBullet3">
    <w:name w:val="Table Bullet 3"/>
    <w:basedOn w:val="ListBullet3"/>
    <w:rsid w:val="00414313"/>
    <w:pPr>
      <w:tabs>
        <w:tab w:val="clear" w:pos="1080"/>
        <w:tab w:val="num" w:pos="1440"/>
      </w:tabs>
      <w:spacing w:before="60" w:after="60"/>
      <w:ind w:left="1440"/>
    </w:pPr>
    <w:rPr>
      <w:rFonts w:ascii="Arial Narrow" w:hAnsi="Arial Narrow"/>
      <w:sz w:val="18"/>
      <w:szCs w:val="20"/>
    </w:rPr>
  </w:style>
  <w:style w:type="paragraph" w:styleId="ListBullet3">
    <w:name w:val="List Bullet 3"/>
    <w:basedOn w:val="Normal"/>
    <w:rsid w:val="00414313"/>
    <w:pPr>
      <w:tabs>
        <w:tab w:val="num" w:pos="1080"/>
      </w:tabs>
      <w:spacing w:after="0" w:line="240" w:lineRule="auto"/>
      <w:ind w:left="1080" w:hanging="360"/>
    </w:pPr>
    <w:rPr>
      <w:rFonts w:ascii="Times New Roman" w:eastAsia="Times New Roman" w:hAnsi="Times New Roman" w:cs="Times New Roman"/>
      <w:sz w:val="24"/>
      <w:szCs w:val="24"/>
    </w:rPr>
  </w:style>
  <w:style w:type="paragraph" w:customStyle="1" w:styleId="TableHeading2">
    <w:name w:val="Table Heading 2"/>
    <w:basedOn w:val="TableHeading"/>
    <w:rsid w:val="00414313"/>
    <w:pPr>
      <w:keepLines/>
      <w:suppressLineNumbers/>
      <w:spacing w:before="120" w:after="20" w:line="240" w:lineRule="auto"/>
      <w:jc w:val="left"/>
    </w:pPr>
    <w:rPr>
      <w:rFonts w:eastAsia="Times New Roman" w:cs="Times New Roman"/>
      <w:color w:val="FFFFFF"/>
      <w:szCs w:val="20"/>
    </w:rPr>
  </w:style>
  <w:style w:type="paragraph" w:customStyle="1" w:styleId="Title2">
    <w:name w:val="Title 2"/>
    <w:basedOn w:val="Title"/>
    <w:rsid w:val="00414313"/>
    <w:pPr>
      <w:pBdr>
        <w:bottom w:val="none" w:sz="0" w:space="0" w:color="auto"/>
      </w:pBdr>
      <w:spacing w:before="60" w:after="60"/>
      <w:contextualSpacing w:val="0"/>
      <w:jc w:val="center"/>
      <w:outlineLvl w:val="0"/>
    </w:pPr>
    <w:rPr>
      <w:rFonts w:ascii="Arial" w:eastAsia="Times New Roman" w:hAnsi="Arial" w:cs="Times New Roman"/>
      <w:b/>
      <w:i/>
      <w:smallCaps/>
      <w:noProof/>
      <w:color w:val="auto"/>
      <w:spacing w:val="0"/>
      <w:sz w:val="48"/>
      <w:szCs w:val="20"/>
    </w:rPr>
  </w:style>
  <w:style w:type="paragraph" w:styleId="TOC1">
    <w:name w:val="toc 1"/>
    <w:basedOn w:val="Normal"/>
    <w:next w:val="Normal"/>
    <w:uiPriority w:val="39"/>
    <w:qFormat/>
    <w:rsid w:val="00414313"/>
    <w:pPr>
      <w:spacing w:before="360" w:after="0" w:line="240" w:lineRule="auto"/>
    </w:pPr>
    <w:rPr>
      <w:rFonts w:asciiTheme="majorHAnsi" w:eastAsia="Times New Roman" w:hAnsiTheme="majorHAnsi" w:cs="Times New Roman"/>
      <w:b/>
      <w:bCs/>
      <w:caps/>
      <w:sz w:val="24"/>
      <w:szCs w:val="24"/>
    </w:rPr>
  </w:style>
  <w:style w:type="paragraph" w:styleId="TOC2">
    <w:name w:val="toc 2"/>
    <w:basedOn w:val="Normal"/>
    <w:next w:val="Normal"/>
    <w:uiPriority w:val="39"/>
    <w:qFormat/>
    <w:rsid w:val="00414313"/>
    <w:pPr>
      <w:spacing w:before="240" w:after="0" w:line="240" w:lineRule="auto"/>
    </w:pPr>
    <w:rPr>
      <w:rFonts w:eastAsia="Times New Roman" w:cstheme="minorHAnsi"/>
      <w:b/>
      <w:bCs/>
      <w:sz w:val="20"/>
      <w:szCs w:val="20"/>
    </w:rPr>
  </w:style>
  <w:style w:type="paragraph" w:styleId="TOC3">
    <w:name w:val="toc 3"/>
    <w:basedOn w:val="Normal"/>
    <w:next w:val="Normal"/>
    <w:autoRedefine/>
    <w:uiPriority w:val="39"/>
    <w:qFormat/>
    <w:rsid w:val="00414313"/>
    <w:pPr>
      <w:spacing w:after="0" w:line="240" w:lineRule="auto"/>
      <w:ind w:left="240"/>
    </w:pPr>
    <w:rPr>
      <w:rFonts w:eastAsia="Times New Roman" w:cstheme="minorHAnsi"/>
      <w:sz w:val="20"/>
      <w:szCs w:val="20"/>
    </w:rPr>
  </w:style>
  <w:style w:type="character" w:styleId="Hyperlink">
    <w:name w:val="Hyperlink"/>
    <w:basedOn w:val="DefaultParagraphFont"/>
    <w:uiPriority w:val="99"/>
    <w:rsid w:val="00414313"/>
    <w:rPr>
      <w:color w:val="0000FF"/>
      <w:u w:val="single"/>
    </w:rPr>
  </w:style>
  <w:style w:type="paragraph" w:customStyle="1" w:styleId="Discussion">
    <w:name w:val="Discussion"/>
    <w:basedOn w:val="AppendixHeading"/>
    <w:rsid w:val="00414313"/>
    <w:pPr>
      <w:pageBreakBefore w:val="0"/>
      <w:numPr>
        <w:numId w:val="0"/>
      </w:numPr>
      <w:jc w:val="left"/>
    </w:pPr>
    <w:rPr>
      <w:caps w:val="0"/>
      <w:color w:val="003366"/>
      <w:sz w:val="24"/>
    </w:rPr>
  </w:style>
  <w:style w:type="paragraph" w:customStyle="1" w:styleId="DiscussionText">
    <w:name w:val="Discussion Text"/>
    <w:basedOn w:val="BodyText"/>
    <w:rsid w:val="00414313"/>
    <w:pPr>
      <w:spacing w:before="120" w:line="240" w:lineRule="auto"/>
    </w:pPr>
    <w:rPr>
      <w:rFonts w:ascii="Times New Roman" w:eastAsia="Times New Roman" w:hAnsi="Times New Roman" w:cs="Times New Roman"/>
      <w:sz w:val="24"/>
      <w:szCs w:val="24"/>
    </w:rPr>
  </w:style>
  <w:style w:type="paragraph" w:styleId="BodyText2">
    <w:name w:val="Body Text 2"/>
    <w:basedOn w:val="Normal"/>
    <w:link w:val="BodyText2Char"/>
    <w:rsid w:val="00414313"/>
    <w:pPr>
      <w:spacing w:before="240" w:after="0" w:line="240" w:lineRule="auto"/>
    </w:pPr>
    <w:rPr>
      <w:rFonts w:ascii="Times New Roman" w:eastAsia="Times New Roman" w:hAnsi="Times New Roman" w:cs="Times New Roman"/>
      <w:color w:val="003366"/>
      <w:sz w:val="24"/>
      <w:szCs w:val="24"/>
    </w:rPr>
  </w:style>
  <w:style w:type="character" w:customStyle="1" w:styleId="BodyText2Char">
    <w:name w:val="Body Text 2 Char"/>
    <w:basedOn w:val="DefaultParagraphFont"/>
    <w:link w:val="BodyText2"/>
    <w:rsid w:val="00414313"/>
    <w:rPr>
      <w:rFonts w:ascii="Times New Roman" w:eastAsia="Times New Roman" w:hAnsi="Times New Roman" w:cs="Times New Roman"/>
      <w:color w:val="003366"/>
      <w:sz w:val="24"/>
      <w:szCs w:val="24"/>
    </w:rPr>
  </w:style>
  <w:style w:type="paragraph" w:customStyle="1" w:styleId="12ptTNRItalic">
    <w:name w:val="12 pt. TNR Italic"/>
    <w:rsid w:val="00414313"/>
    <w:pPr>
      <w:spacing w:before="240" w:after="0" w:line="240" w:lineRule="auto"/>
    </w:pPr>
    <w:rPr>
      <w:rFonts w:ascii="Times New Roman" w:eastAsia="Times New Roman" w:hAnsi="Times New Roman" w:cs="Times New Roman"/>
      <w:i/>
      <w:color w:val="003366"/>
      <w:sz w:val="24"/>
      <w:szCs w:val="24"/>
    </w:rPr>
  </w:style>
  <w:style w:type="paragraph" w:customStyle="1" w:styleId="12ptTNRBold">
    <w:name w:val="12 pt. TNR Bold"/>
    <w:link w:val="12ptTNRBoldChar"/>
    <w:rsid w:val="00414313"/>
    <w:pPr>
      <w:spacing w:before="40" w:after="40" w:line="240" w:lineRule="auto"/>
    </w:pPr>
    <w:rPr>
      <w:rFonts w:ascii="Times New Roman Bold" w:eastAsia="Times New Roman" w:hAnsi="Times New Roman Bold" w:cs="Times New Roman"/>
      <w:b/>
      <w:sz w:val="24"/>
      <w:szCs w:val="24"/>
    </w:rPr>
  </w:style>
  <w:style w:type="paragraph" w:styleId="FootnoteText">
    <w:name w:val="footnote text"/>
    <w:basedOn w:val="Normal"/>
    <w:link w:val="FootnoteTextChar"/>
    <w:semiHidden/>
    <w:rsid w:val="00414313"/>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414313"/>
    <w:rPr>
      <w:rFonts w:ascii="Times New Roman" w:eastAsia="Times New Roman" w:hAnsi="Times New Roman" w:cs="Times New Roman"/>
      <w:sz w:val="20"/>
      <w:szCs w:val="20"/>
    </w:rPr>
  </w:style>
  <w:style w:type="character" w:styleId="FootnoteReference">
    <w:name w:val="footnote reference"/>
    <w:basedOn w:val="DefaultParagraphFont"/>
    <w:semiHidden/>
    <w:rsid w:val="00414313"/>
    <w:rPr>
      <w:vertAlign w:val="superscript"/>
    </w:rPr>
  </w:style>
  <w:style w:type="paragraph" w:customStyle="1" w:styleId="newbullet-last">
    <w:name w:val="new bullet-last"/>
    <w:basedOn w:val="Normal"/>
    <w:next w:val="BodyText"/>
    <w:rsid w:val="00414313"/>
    <w:pPr>
      <w:tabs>
        <w:tab w:val="left" w:pos="720"/>
      </w:tabs>
      <w:overflowPunct w:val="0"/>
      <w:autoSpaceDE w:val="0"/>
      <w:autoSpaceDN w:val="0"/>
      <w:adjustRightInd w:val="0"/>
      <w:spacing w:before="80" w:after="0" w:line="240" w:lineRule="auto"/>
      <w:ind w:left="720" w:hanging="360"/>
      <w:jc w:val="both"/>
      <w:textAlignment w:val="baseline"/>
    </w:pPr>
    <w:rPr>
      <w:rFonts w:ascii="Times New Roman" w:eastAsia="Times New Roman" w:hAnsi="Times New Roman" w:cs="Times New Roman"/>
      <w:sz w:val="24"/>
      <w:szCs w:val="20"/>
    </w:rPr>
  </w:style>
  <w:style w:type="paragraph" w:customStyle="1" w:styleId="TableBullet">
    <w:name w:val="Table Bullet"/>
    <w:basedOn w:val="Normal"/>
    <w:rsid w:val="00414313"/>
    <w:pPr>
      <w:tabs>
        <w:tab w:val="num" w:pos="216"/>
      </w:tabs>
      <w:spacing w:after="0" w:line="240" w:lineRule="auto"/>
      <w:ind w:left="216" w:hanging="216"/>
    </w:pPr>
    <w:rPr>
      <w:rFonts w:ascii="Times New Roman" w:eastAsia="Times New Roman" w:hAnsi="Times New Roman" w:cs="Times New Roman"/>
      <w:sz w:val="24"/>
      <w:szCs w:val="24"/>
    </w:rPr>
  </w:style>
  <w:style w:type="paragraph" w:customStyle="1" w:styleId="TableCaption">
    <w:name w:val="Table Caption"/>
    <w:rsid w:val="00414313"/>
    <w:pPr>
      <w:spacing w:before="240" w:after="120" w:line="240" w:lineRule="auto"/>
      <w:jc w:val="center"/>
    </w:pPr>
    <w:rPr>
      <w:rFonts w:ascii="Times New Roman" w:eastAsia="Times New Roman" w:hAnsi="Times New Roman" w:cs="Times New Roman"/>
      <w:b/>
      <w:szCs w:val="24"/>
    </w:rPr>
  </w:style>
  <w:style w:type="paragraph" w:customStyle="1" w:styleId="Addendum">
    <w:name w:val="Addendum"/>
    <w:next w:val="BodyText"/>
    <w:rsid w:val="00414313"/>
    <w:pPr>
      <w:spacing w:after="240" w:line="240" w:lineRule="auto"/>
      <w:jc w:val="center"/>
    </w:pPr>
    <w:rPr>
      <w:rFonts w:ascii="Times New Roman" w:eastAsia="Times New Roman" w:hAnsi="Times New Roman" w:cs="Times New Roman"/>
      <w:b/>
      <w:caps/>
      <w:sz w:val="28"/>
      <w:szCs w:val="24"/>
    </w:rPr>
  </w:style>
  <w:style w:type="paragraph" w:styleId="Subtitle">
    <w:name w:val="Subtitle"/>
    <w:basedOn w:val="Normal"/>
    <w:next w:val="BodyText"/>
    <w:link w:val="SubtitleChar"/>
    <w:qFormat/>
    <w:rsid w:val="00414313"/>
    <w:pPr>
      <w:keepNext/>
      <w:spacing w:before="240" w:after="0" w:line="240" w:lineRule="auto"/>
      <w:outlineLvl w:val="1"/>
    </w:pPr>
    <w:rPr>
      <w:rFonts w:ascii="Times New Roman Bold" w:eastAsia="Times New Roman" w:hAnsi="Times New Roman Bold" w:cs="Arial"/>
      <w:b/>
      <w:sz w:val="24"/>
      <w:szCs w:val="24"/>
    </w:rPr>
  </w:style>
  <w:style w:type="character" w:customStyle="1" w:styleId="SubtitleChar">
    <w:name w:val="Subtitle Char"/>
    <w:basedOn w:val="DefaultParagraphFont"/>
    <w:link w:val="Subtitle"/>
    <w:rsid w:val="00414313"/>
    <w:rPr>
      <w:rFonts w:ascii="Times New Roman Bold" w:eastAsia="Times New Roman" w:hAnsi="Times New Roman Bold" w:cs="Arial"/>
      <w:b/>
      <w:sz w:val="24"/>
      <w:szCs w:val="24"/>
    </w:rPr>
  </w:style>
  <w:style w:type="paragraph" w:customStyle="1" w:styleId="12ptTNR">
    <w:name w:val="12 pt. TNR"/>
    <w:link w:val="12ptTNRChar"/>
    <w:rsid w:val="00414313"/>
    <w:pPr>
      <w:spacing w:before="40" w:after="40" w:line="240" w:lineRule="auto"/>
    </w:pPr>
    <w:rPr>
      <w:rFonts w:ascii="Times New Roman" w:eastAsia="Times New Roman" w:hAnsi="Times New Roman" w:cs="Times New Roman"/>
      <w:sz w:val="24"/>
      <w:szCs w:val="24"/>
    </w:rPr>
  </w:style>
  <w:style w:type="paragraph" w:styleId="TOC6">
    <w:name w:val="toc 6"/>
    <w:basedOn w:val="Normal"/>
    <w:next w:val="Normal"/>
    <w:autoRedefine/>
    <w:semiHidden/>
    <w:rsid w:val="00414313"/>
    <w:pPr>
      <w:spacing w:after="0" w:line="240" w:lineRule="auto"/>
      <w:ind w:left="960"/>
    </w:pPr>
    <w:rPr>
      <w:rFonts w:eastAsia="Times New Roman" w:cstheme="minorHAnsi"/>
      <w:sz w:val="20"/>
      <w:szCs w:val="20"/>
    </w:rPr>
  </w:style>
  <w:style w:type="paragraph" w:customStyle="1" w:styleId="12ptTNRhangingIndent">
    <w:name w:val="12 pt. TNR hanging Indent"/>
    <w:link w:val="12ptTNRhangingIndentChar"/>
    <w:rsid w:val="00414313"/>
    <w:pPr>
      <w:spacing w:before="40" w:after="40" w:line="240" w:lineRule="auto"/>
      <w:ind w:left="360" w:hanging="360"/>
    </w:pPr>
    <w:rPr>
      <w:rFonts w:ascii="Times New Roman" w:eastAsia="Times New Roman" w:hAnsi="Times New Roman" w:cs="Times New Roman"/>
      <w:sz w:val="24"/>
      <w:szCs w:val="24"/>
    </w:rPr>
  </w:style>
  <w:style w:type="character" w:customStyle="1" w:styleId="12ptTNRhangingIndentChar">
    <w:name w:val="12 pt. TNR hanging Indent Char"/>
    <w:basedOn w:val="DefaultParagraphFont"/>
    <w:link w:val="12ptTNRhangingIndent"/>
    <w:rsid w:val="00414313"/>
    <w:rPr>
      <w:rFonts w:ascii="Times New Roman" w:eastAsia="Times New Roman" w:hAnsi="Times New Roman" w:cs="Times New Roman"/>
      <w:sz w:val="24"/>
      <w:szCs w:val="24"/>
    </w:rPr>
  </w:style>
  <w:style w:type="paragraph" w:customStyle="1" w:styleId="CaptionTable">
    <w:name w:val="Caption Table"/>
    <w:basedOn w:val="Caption"/>
    <w:next w:val="Normal"/>
    <w:rsid w:val="00414313"/>
    <w:pPr>
      <w:spacing w:after="120"/>
      <w:jc w:val="center"/>
    </w:pPr>
  </w:style>
  <w:style w:type="paragraph" w:customStyle="1" w:styleId="Table">
    <w:name w:val="Table #"/>
    <w:basedOn w:val="TableText"/>
    <w:rsid w:val="00414313"/>
    <w:pPr>
      <w:numPr>
        <w:numId w:val="24"/>
      </w:numPr>
    </w:pPr>
  </w:style>
  <w:style w:type="paragraph" w:styleId="TableofFigures">
    <w:name w:val="table of figures"/>
    <w:next w:val="Normal"/>
    <w:semiHidden/>
    <w:rsid w:val="00414313"/>
    <w:pPr>
      <w:tabs>
        <w:tab w:val="left" w:pos="1152"/>
        <w:tab w:val="right" w:leader="dot" w:pos="9360"/>
      </w:tabs>
      <w:spacing w:before="120" w:after="0" w:line="240" w:lineRule="auto"/>
      <w:ind w:right="432"/>
    </w:pPr>
    <w:rPr>
      <w:rFonts w:ascii="Times New Roman" w:eastAsia="Times New Roman" w:hAnsi="Times New Roman" w:cs="Times New Roman"/>
      <w:sz w:val="24"/>
      <w:szCs w:val="24"/>
    </w:rPr>
  </w:style>
  <w:style w:type="character" w:customStyle="1" w:styleId="12ptTNRChar">
    <w:name w:val="12 pt. TNR Char"/>
    <w:basedOn w:val="DefaultParagraphFont"/>
    <w:link w:val="12ptTNR"/>
    <w:rsid w:val="00414313"/>
    <w:rPr>
      <w:rFonts w:ascii="Times New Roman" w:eastAsia="Times New Roman" w:hAnsi="Times New Roman" w:cs="Times New Roman"/>
      <w:sz w:val="24"/>
      <w:szCs w:val="24"/>
    </w:rPr>
  </w:style>
  <w:style w:type="character" w:customStyle="1" w:styleId="12ptTNRBoldChar">
    <w:name w:val="12 pt. TNR Bold Char"/>
    <w:basedOn w:val="DefaultParagraphFont"/>
    <w:link w:val="12ptTNRBold"/>
    <w:rsid w:val="00414313"/>
    <w:rPr>
      <w:rFonts w:ascii="Times New Roman Bold" w:eastAsia="Times New Roman" w:hAnsi="Times New Roman Bold" w:cs="Times New Roman"/>
      <w:b/>
      <w:sz w:val="24"/>
      <w:szCs w:val="24"/>
    </w:rPr>
  </w:style>
  <w:style w:type="character" w:customStyle="1" w:styleId="FootnoteCharacters">
    <w:name w:val="Footnote Characters"/>
    <w:basedOn w:val="DefaultParagraphFont"/>
    <w:rsid w:val="00414313"/>
    <w:rPr>
      <w:vertAlign w:val="superscript"/>
    </w:rPr>
  </w:style>
  <w:style w:type="paragraph" w:customStyle="1" w:styleId="Bullet1">
    <w:name w:val="Bullet1"/>
    <w:basedOn w:val="Normal"/>
    <w:rsid w:val="00414313"/>
    <w:pPr>
      <w:tabs>
        <w:tab w:val="num" w:pos="360"/>
      </w:tabs>
      <w:spacing w:before="120" w:after="0" w:line="240" w:lineRule="auto"/>
    </w:pPr>
    <w:rPr>
      <w:rFonts w:ascii="Times New Roman" w:eastAsia="Times New Roman" w:hAnsi="Times New Roman" w:cs="Times New Roman"/>
      <w:color w:val="000000"/>
    </w:rPr>
  </w:style>
  <w:style w:type="paragraph" w:customStyle="1" w:styleId="normalarial">
    <w:name w:val="normal+arial"/>
    <w:basedOn w:val="Normal"/>
    <w:rsid w:val="00414313"/>
    <w:pPr>
      <w:spacing w:after="0" w:line="240" w:lineRule="auto"/>
      <w:jc w:val="center"/>
    </w:pPr>
    <w:rPr>
      <w:rFonts w:ascii="Arial" w:eastAsia="Times New Roman" w:hAnsi="Arial" w:cs="Times New Roman"/>
      <w:b/>
      <w:bCs/>
      <w:sz w:val="24"/>
      <w:szCs w:val="20"/>
    </w:rPr>
  </w:style>
  <w:style w:type="paragraph" w:customStyle="1" w:styleId="12-pointTimesNR">
    <w:name w:val="12-point Times NR"/>
    <w:basedOn w:val="Normal"/>
    <w:rsid w:val="00414313"/>
    <w:pPr>
      <w:spacing w:before="120" w:after="120" w:line="240" w:lineRule="auto"/>
    </w:pPr>
    <w:rPr>
      <w:rFonts w:ascii="Times New Roman" w:eastAsia="Times New Roman" w:hAnsi="Times New Roman" w:cs="Times New Roman"/>
      <w:color w:val="000000"/>
    </w:rPr>
  </w:style>
  <w:style w:type="paragraph" w:styleId="BodyTextIndent2">
    <w:name w:val="Body Text Indent 2"/>
    <w:basedOn w:val="Normal"/>
    <w:link w:val="BodyTextIndent2Char"/>
    <w:rsid w:val="00414313"/>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414313"/>
    <w:rPr>
      <w:rFonts w:ascii="Times New Roman" w:eastAsia="Times New Roman" w:hAnsi="Times New Roman" w:cs="Times New Roman"/>
      <w:sz w:val="24"/>
      <w:szCs w:val="24"/>
    </w:rPr>
  </w:style>
  <w:style w:type="paragraph" w:customStyle="1" w:styleId="SecurityPlanInstruction">
    <w:name w:val="Security Plan Instruction"/>
    <w:basedOn w:val="Normal"/>
    <w:rsid w:val="00414313"/>
    <w:pPr>
      <w:spacing w:after="0" w:line="240" w:lineRule="auto"/>
      <w:jc w:val="both"/>
    </w:pPr>
    <w:rPr>
      <w:rFonts w:ascii="Arial Narrow" w:eastAsia="Times New Roman" w:hAnsi="Arial Narrow" w:cs="Times New Roman"/>
      <w:b/>
      <w:i/>
      <w:color w:val="0000FF"/>
      <w:sz w:val="20"/>
      <w:szCs w:val="20"/>
    </w:rPr>
  </w:style>
  <w:style w:type="paragraph" w:customStyle="1" w:styleId="SecPlanCheckBoxChoices">
    <w:name w:val="Sec Plan Check Box Choices"/>
    <w:basedOn w:val="Normal"/>
    <w:rsid w:val="00414313"/>
    <w:pPr>
      <w:tabs>
        <w:tab w:val="left" w:pos="720"/>
        <w:tab w:val="left" w:pos="1440"/>
        <w:tab w:val="left" w:pos="2160"/>
        <w:tab w:val="left" w:pos="2880"/>
        <w:tab w:val="left" w:pos="3600"/>
        <w:tab w:val="left" w:pos="4320"/>
      </w:tabs>
      <w:spacing w:before="60" w:after="60" w:line="240" w:lineRule="auto"/>
      <w:ind w:left="720" w:hanging="720"/>
      <w:jc w:val="both"/>
    </w:pPr>
    <w:rPr>
      <w:rFonts w:ascii="Times New Roman" w:eastAsia="Times New Roman" w:hAnsi="Times New Roman" w:cs="Times New Roman"/>
      <w:sz w:val="20"/>
      <w:szCs w:val="20"/>
    </w:rPr>
  </w:style>
  <w:style w:type="paragraph" w:customStyle="1" w:styleId="Default">
    <w:name w:val="Default"/>
    <w:rsid w:val="0041431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tyle1">
    <w:name w:val="Style1"/>
    <w:basedOn w:val="Heading2"/>
    <w:rsid w:val="00414313"/>
    <w:pPr>
      <w:keepLines w:val="0"/>
      <w:tabs>
        <w:tab w:val="clear" w:pos="720"/>
      </w:tabs>
      <w:spacing w:before="240" w:after="240" w:line="240" w:lineRule="auto"/>
      <w:ind w:left="288" w:firstLine="0"/>
    </w:pPr>
    <w:rPr>
      <w:rFonts w:ascii="Times New Roman Bold" w:eastAsia="Times New Roman" w:hAnsi="Times New Roman Bold" w:cs="Arial"/>
      <w:bCs w:val="0"/>
      <w:iCs/>
      <w:caps/>
      <w:color w:val="auto"/>
      <w:kern w:val="32"/>
      <w:sz w:val="28"/>
      <w:szCs w:val="28"/>
    </w:rPr>
  </w:style>
  <w:style w:type="paragraph" w:customStyle="1" w:styleId="Style2">
    <w:name w:val="Style2"/>
    <w:basedOn w:val="Heading2"/>
    <w:next w:val="Style1"/>
    <w:rsid w:val="00414313"/>
    <w:pPr>
      <w:keepLines w:val="0"/>
      <w:tabs>
        <w:tab w:val="clear" w:pos="720"/>
      </w:tabs>
      <w:spacing w:before="240" w:after="240" w:line="240" w:lineRule="auto"/>
      <w:ind w:left="835" w:hanging="288"/>
    </w:pPr>
    <w:rPr>
      <w:rFonts w:ascii="Times New Roman Bold" w:eastAsia="Times New Roman" w:hAnsi="Times New Roman Bold" w:cs="Arial"/>
      <w:bCs w:val="0"/>
      <w:iCs/>
      <w:caps/>
      <w:color w:val="auto"/>
      <w:kern w:val="32"/>
      <w:sz w:val="28"/>
      <w:szCs w:val="28"/>
    </w:rPr>
  </w:style>
  <w:style w:type="character" w:styleId="LineNumber">
    <w:name w:val="line number"/>
    <w:basedOn w:val="DefaultParagraphFont"/>
    <w:rsid w:val="00414313"/>
  </w:style>
  <w:style w:type="character" w:styleId="CommentReference">
    <w:name w:val="annotation reference"/>
    <w:basedOn w:val="DefaultParagraphFont"/>
    <w:rsid w:val="00414313"/>
    <w:rPr>
      <w:sz w:val="16"/>
      <w:szCs w:val="16"/>
    </w:rPr>
  </w:style>
  <w:style w:type="paragraph" w:styleId="CommentText">
    <w:name w:val="annotation text"/>
    <w:basedOn w:val="Normal"/>
    <w:link w:val="CommentTextChar"/>
    <w:rsid w:val="00414313"/>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41431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414313"/>
    <w:rPr>
      <w:b/>
      <w:bCs/>
    </w:rPr>
  </w:style>
  <w:style w:type="character" w:customStyle="1" w:styleId="CommentSubjectChar">
    <w:name w:val="Comment Subject Char"/>
    <w:basedOn w:val="CommentTextChar"/>
    <w:link w:val="CommentSubject"/>
    <w:rsid w:val="00414313"/>
    <w:rPr>
      <w:rFonts w:ascii="Times New Roman" w:eastAsia="Times New Roman" w:hAnsi="Times New Roman" w:cs="Times New Roman"/>
      <w:b/>
      <w:bCs/>
      <w:sz w:val="20"/>
      <w:szCs w:val="20"/>
    </w:rPr>
  </w:style>
  <w:style w:type="character" w:styleId="HTMLAcronym">
    <w:name w:val="HTML Acronym"/>
    <w:basedOn w:val="DefaultParagraphFont"/>
    <w:uiPriority w:val="99"/>
    <w:unhideWhenUsed/>
    <w:rsid w:val="00414313"/>
  </w:style>
  <w:style w:type="character" w:customStyle="1" w:styleId="supersede">
    <w:name w:val="supersede"/>
    <w:basedOn w:val="DefaultParagraphFont"/>
    <w:rsid w:val="00414313"/>
  </w:style>
  <w:style w:type="character" w:styleId="PlaceholderText">
    <w:name w:val="Placeholder Text"/>
    <w:basedOn w:val="DefaultParagraphFont"/>
    <w:uiPriority w:val="99"/>
    <w:semiHidden/>
    <w:rsid w:val="00414313"/>
    <w:rPr>
      <w:color w:val="808080"/>
    </w:rPr>
  </w:style>
  <w:style w:type="paragraph" w:customStyle="1" w:styleId="TableTextLeft">
    <w:name w:val="Table Text  Left"/>
    <w:basedOn w:val="Normal"/>
    <w:rsid w:val="00414313"/>
    <w:pPr>
      <w:spacing w:before="40" w:after="40" w:line="240" w:lineRule="auto"/>
    </w:pPr>
    <w:rPr>
      <w:rFonts w:ascii="Arial" w:eastAsia="Times New Roman" w:hAnsi="Arial" w:cs="Times New Roman"/>
      <w:sz w:val="16"/>
      <w:szCs w:val="20"/>
    </w:rPr>
  </w:style>
  <w:style w:type="paragraph" w:customStyle="1" w:styleId="TableTextRight">
    <w:name w:val="Table Text Right"/>
    <w:basedOn w:val="Normal"/>
    <w:rsid w:val="00414313"/>
    <w:pPr>
      <w:spacing w:before="40" w:after="40" w:line="240" w:lineRule="auto"/>
      <w:jc w:val="right"/>
    </w:pPr>
    <w:rPr>
      <w:rFonts w:ascii="Arial" w:eastAsia="Times New Roman" w:hAnsi="Arial" w:cs="Times New Roman"/>
      <w:sz w:val="16"/>
      <w:szCs w:val="20"/>
    </w:rPr>
  </w:style>
  <w:style w:type="character" w:styleId="Strong">
    <w:name w:val="Strong"/>
    <w:basedOn w:val="DefaultParagraphFont"/>
    <w:qFormat/>
    <w:rsid w:val="00414313"/>
    <w:rPr>
      <w:b/>
      <w:bCs/>
    </w:rPr>
  </w:style>
  <w:style w:type="character" w:styleId="IntenseReference">
    <w:name w:val="Intense Reference"/>
    <w:basedOn w:val="DefaultParagraphFont"/>
    <w:uiPriority w:val="32"/>
    <w:qFormat/>
    <w:rsid w:val="00414313"/>
    <w:rPr>
      <w:b/>
      <w:bCs/>
      <w:smallCaps/>
      <w:color w:val="C0504D"/>
      <w:spacing w:val="5"/>
      <w:u w:val="single"/>
    </w:rPr>
  </w:style>
  <w:style w:type="paragraph" w:styleId="DocumentMap">
    <w:name w:val="Document Map"/>
    <w:basedOn w:val="Normal"/>
    <w:link w:val="DocumentMapChar"/>
    <w:rsid w:val="00414313"/>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rsid w:val="00414313"/>
    <w:rPr>
      <w:rFonts w:ascii="Tahoma" w:eastAsia="Times New Roman" w:hAnsi="Tahoma" w:cs="Tahoma"/>
      <w:sz w:val="16"/>
      <w:szCs w:val="16"/>
    </w:rPr>
  </w:style>
  <w:style w:type="paragraph" w:customStyle="1" w:styleId="tabletext0">
    <w:name w:val="tabletext"/>
    <w:basedOn w:val="Normal"/>
    <w:rsid w:val="00414313"/>
    <w:pPr>
      <w:spacing w:after="0" w:line="240" w:lineRule="auto"/>
    </w:pPr>
    <w:rPr>
      <w:rFonts w:ascii="Times New Roman" w:hAnsi="Times New Roman" w:cs="Times New Roman"/>
      <w:sz w:val="24"/>
      <w:szCs w:val="24"/>
    </w:rPr>
  </w:style>
  <w:style w:type="paragraph" w:customStyle="1" w:styleId="CommentaryText">
    <w:name w:val="Commentary Text"/>
    <w:basedOn w:val="Normal"/>
    <w:rsid w:val="00414313"/>
    <w:pPr>
      <w:shd w:val="clear" w:color="auto" w:fill="FFFF00"/>
      <w:spacing w:after="0" w:line="240" w:lineRule="auto"/>
    </w:pPr>
    <w:rPr>
      <w:rFonts w:ascii="Courier New" w:eastAsia="Times New Roman" w:hAnsi="Courier New" w:cs="Times New Roman"/>
      <w:caps/>
      <w:sz w:val="20"/>
      <w:szCs w:val="20"/>
    </w:rPr>
  </w:style>
  <w:style w:type="character" w:styleId="FollowedHyperlink">
    <w:name w:val="FollowedHyperlink"/>
    <w:basedOn w:val="DefaultParagraphFont"/>
    <w:rsid w:val="00414313"/>
    <w:rPr>
      <w:color w:val="800080" w:themeColor="followedHyperlink"/>
      <w:u w:val="single"/>
    </w:rPr>
  </w:style>
  <w:style w:type="paragraph" w:styleId="TOC4">
    <w:name w:val="toc 4"/>
    <w:basedOn w:val="Normal"/>
    <w:next w:val="Normal"/>
    <w:autoRedefine/>
    <w:rsid w:val="00414313"/>
    <w:pPr>
      <w:spacing w:after="0" w:line="240" w:lineRule="auto"/>
      <w:ind w:left="480"/>
    </w:pPr>
    <w:rPr>
      <w:rFonts w:eastAsia="Times New Roman" w:cstheme="minorHAnsi"/>
      <w:sz w:val="20"/>
      <w:szCs w:val="20"/>
    </w:rPr>
  </w:style>
  <w:style w:type="paragraph" w:styleId="TOC5">
    <w:name w:val="toc 5"/>
    <w:basedOn w:val="Normal"/>
    <w:next w:val="Normal"/>
    <w:autoRedefine/>
    <w:rsid w:val="00414313"/>
    <w:pPr>
      <w:spacing w:after="0" w:line="240" w:lineRule="auto"/>
      <w:ind w:left="720"/>
    </w:pPr>
    <w:rPr>
      <w:rFonts w:eastAsia="Times New Roman" w:cstheme="minorHAnsi"/>
      <w:sz w:val="20"/>
      <w:szCs w:val="20"/>
    </w:rPr>
  </w:style>
  <w:style w:type="paragraph" w:styleId="TOC7">
    <w:name w:val="toc 7"/>
    <w:basedOn w:val="Normal"/>
    <w:next w:val="Normal"/>
    <w:autoRedefine/>
    <w:rsid w:val="00414313"/>
    <w:pPr>
      <w:spacing w:after="0" w:line="240" w:lineRule="auto"/>
      <w:ind w:left="1200"/>
    </w:pPr>
    <w:rPr>
      <w:rFonts w:eastAsia="Times New Roman" w:cstheme="minorHAnsi"/>
      <w:sz w:val="20"/>
      <w:szCs w:val="20"/>
    </w:rPr>
  </w:style>
  <w:style w:type="paragraph" w:styleId="TOC8">
    <w:name w:val="toc 8"/>
    <w:basedOn w:val="Normal"/>
    <w:next w:val="Normal"/>
    <w:autoRedefine/>
    <w:rsid w:val="00414313"/>
    <w:pPr>
      <w:spacing w:after="0" w:line="240" w:lineRule="auto"/>
      <w:ind w:left="1440"/>
    </w:pPr>
    <w:rPr>
      <w:rFonts w:eastAsia="Times New Roman" w:cstheme="minorHAnsi"/>
      <w:sz w:val="20"/>
      <w:szCs w:val="20"/>
    </w:rPr>
  </w:style>
  <w:style w:type="paragraph" w:styleId="TOC9">
    <w:name w:val="toc 9"/>
    <w:basedOn w:val="Normal"/>
    <w:next w:val="Normal"/>
    <w:autoRedefine/>
    <w:rsid w:val="00414313"/>
    <w:pPr>
      <w:spacing w:after="0" w:line="240" w:lineRule="auto"/>
      <w:ind w:left="1680"/>
    </w:pPr>
    <w:rPr>
      <w:rFonts w:eastAsia="Times New Roman" w:cstheme="minorHAnsi"/>
      <w:sz w:val="20"/>
      <w:szCs w:val="20"/>
    </w:rPr>
  </w:style>
  <w:style w:type="table" w:customStyle="1" w:styleId="TableGrid3">
    <w:name w:val="Table Grid3"/>
    <w:basedOn w:val="TableNormal"/>
    <w:next w:val="TableGrid"/>
    <w:uiPriority w:val="59"/>
    <w:rsid w:val="00275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324CE3"/>
  </w:style>
  <w:style w:type="table" w:customStyle="1" w:styleId="TableGrid4">
    <w:name w:val="Table Grid4"/>
    <w:basedOn w:val="TableNormal"/>
    <w:next w:val="TableGrid"/>
    <w:uiPriority w:val="59"/>
    <w:rsid w:val="00324CE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D5D6539FB37648ACF5515E0192E882" ma:contentTypeVersion="2" ma:contentTypeDescription="Create a new document." ma:contentTypeScope="" ma:versionID="9c7d080bc0b5f27b5d297ee8904cf683">
  <xsd:schema xmlns:xsd="http://www.w3.org/2001/XMLSchema" xmlns:xs="http://www.w3.org/2001/XMLSchema" xmlns:p="http://schemas.microsoft.com/office/2006/metadata/properties" xmlns:ns3="f3697c96-9e64-45c1-9173-cf16f6089de3" targetNamespace="http://schemas.microsoft.com/office/2006/metadata/properties" ma:root="true" ma:fieldsID="11d2bff7a636eecf5727b976d5780ae0" ns3:_="">
    <xsd:import namespace="f3697c96-9e64-45c1-9173-cf16f6089de3"/>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697c96-9e64-45c1-9173-cf16f6089d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0F9072A8-E0F6-4C11-B8DA-1E33A5C152C8}">
  <ds:schemaRefs>
    <ds:schemaRef ds:uri="http://schemas.microsoft.com/sharepoint/v3/contenttype/forms"/>
  </ds:schemaRefs>
</ds:datastoreItem>
</file>

<file path=customXml/itemProps2.xml><?xml version="1.0" encoding="utf-8"?>
<ds:datastoreItem xmlns:ds="http://schemas.openxmlformats.org/officeDocument/2006/customXml" ds:itemID="{1A4E1AAA-28C6-4AAF-A254-CC650E9DA9DD}">
  <ds:schemaRefs>
    <ds:schemaRef ds:uri="http://purl.org/dc/elements/1.1/"/>
    <ds:schemaRef ds:uri="http://schemas.microsoft.com/office/2006/metadata/properties"/>
    <ds:schemaRef ds:uri="http://purl.org/dc/terms/"/>
    <ds:schemaRef ds:uri="f3697c96-9e64-45c1-9173-cf16f6089de3"/>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5372391E-BC64-4AEE-83CA-7D6F2EEA9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697c96-9e64-45c1-9173-cf16f6089d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F9F14B-94CA-4A0E-9227-159EE6138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1388</Words>
  <Characters>7912</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Risk Assessment Report (RAR) Template</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Report (RAR) Template</dc:title>
  <dc:creator>C&amp;A Transformation WG</dc:creator>
  <cp:lastModifiedBy>Secure By Design</cp:lastModifiedBy>
  <cp:revision>2</cp:revision>
  <cp:lastPrinted>2013-10-10T13:25:00Z</cp:lastPrinted>
  <dcterms:created xsi:type="dcterms:W3CDTF">2021-10-04T21:34:00Z</dcterms:created>
  <dcterms:modified xsi:type="dcterms:W3CDTF">2021-10-04T21:34:00Z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0x01010016D5D6539FB37648ACF5515E0192E882</vt:lpwstr>
  </property>
</Properties>
</file>