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1.3    /    COURSE 1.9</w:t>
      </w:r>
    </w:p>
    <w:p>
      <w:pPr>
        <w:spacing w:after="80" w:before="0" w:line="288" w:lineRule="auto"/>
      </w:pPr>
      <w:r>
        <w:rPr>
          <w:rFonts w:ascii="Arial" w:cs="Arial" w:eastAsia="Arial" w:hAnsi="Arial"/>
          <w:color w:val="526B7E"/>
          <w:sz w:val="16"/>
          <w:szCs w:val="16"/>
        </w:rPr>
        <w:t xml:space="preserve">Updated 9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1.4–1.8: working PKI services and the watched, managed network with the ring/source rules in force, on the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SBD-FS01 (10.0.40.10), SBD-SQL01 (10.0.40.20), SBD-APPS01 (10.0.40.30), and SBD-WEB01 (10.0.40.40, Linux with Apache, joined to the sbd.test domain with SSSD like SBD-SPLUNK01 and SBD-NESSUS01).</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and the course 1.4 SBD Server Authentication template ready — every service here gets a documented path and a real certificate.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fleet to FS01 (SMB 445); fleet to APPS01 on its licensing port, recorded per application; fleet to WEB01 (HTTPS 443); WEB01 to APPS01 for the application API (HTTPS 443); and APPS01 — and only APPS01 — to SQL01 (TCP 1433 with TLS). Add an explicit deny from WEB01 to SQL01: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Register WEB01's Linux maintenance rows as well: packages from SBD-REPO01 only (HTTP with GPG-signed packages) and syslog over TLS to the collector, SBD-SYSLOG01 (TCP 6514) — the same paths the other domain-joined Linux servers, SBD-SPLUNK01 and SBD-NESSUS01, use. Course 1.8's repository row named only those two because WEB01 did not exist yet.</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 and note delegated managed service accounts, introduced in the newest Windows Server release,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1.3 Groups OU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Request the server certificates through the course 1.4 process: one SBD Server Authentication certificate each for SQL01, APPS01 (for its application API), and WEB01, enrolled from the template, with the publication site serving their revocation story.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10.0.40.20 -Port 1433   # expected before build: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service row — the SQL path restricted to APPS01 alone, the WEB01-to-SQL01 deny, and WEB01's repository and syslog rows — the gMSAs and role groups exist, and the three server certificates are issued and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and the certificate enrollment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certificates are already in hand.</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ftnc--fv13nq0bcujmk7q">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in the Servers OU and 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The newest Windows client release (Pro, Enterprise, and Education) requires SMB signing for both inbound and outbound connections, but the newest Windows Server release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the other's are invisible and denied, and the denial lands in the pipeline like every other refusal on this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   # on FS01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on FS01: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Get-SmbConnection -ServerName SBD-FS01 | Select-Object ShareName, Dialect, Signed, Encrypted   #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D:\Shares\Projects | Select-String 'SBD'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Shares grant to role groups only, FS01 requires signing, a live connection from the fleet shows Signed True — or, on the encrypted share, Encrypted True, where Signed reads False even though an encrypted connection is also signed — and the two-role test proves both the access and the invisible-denied behavior.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and NTFS permission reports, FS01's signing setting and the live connection's signing/encryption output, and the two-role test record with its pipeline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for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SBD-WEB01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database engine on SBD-SQL01 with the lesson-1 gMSA as its service identity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Bind the issued certificate to the instance and require encrypted connections;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the APPS01 application identity only — least privilege continues inside the engine, not just at its port.</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 connection from APPS01 succeeds encrypted. The same attempt from SBD-WEB01 is refused by SBD-SQL01's host firewall — the two share VLAN 40, so the router never sees it — and one from a fleet machine dies at the router with a deny-log entry. Turn on the host firewall's dropped-packet logging if it is off, so both refusals leave a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MSSQLSERVER -ComputerName SBD-SQL01 | Select-Object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the registered caller: expected TcpTestSucceeded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SBD-WEB01 (Linux): expected to be refused or time out.</w:t>
      </w:r>
    </w:p>
    <w:p>
      <w:pPr>
        <w:shd w:fill="F1F7FA" w:color="auto" w:val="clear"/>
        <w:spacing w:after="0" w:before="0" w:line="252" w:lineRule="auto"/>
        <w:ind w:left="160" w:right="160"/>
      </w:pPr>
      <w:r>
        <w:rPr>
          <w:rFonts w:ascii="Consolas" w:cs="Consolas" w:eastAsia="Consolas" w:hAnsi="Consolas"/>
          <w:color w:val="193448"/>
          <w:sz w:val="18"/>
          <w:szCs w:val="18"/>
        </w:rPr>
        <w:t xml:space="preserve">nc -zv SBD-SQL01.sbd.test 1433</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C:\Evidence\services\sql01.cer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connections are certificate-encrypted with a validating chain, APPS01's access works by database role, and both direct attempts fail with a record: SBD-WEB01's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certificate binding and urlfetch output, the database role grants,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SBD-WEB01 is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hardened per its DISA Security Technical Implementation Guide (STIG),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SBD-APPS01 in the Servers OU and run both of its services under managed identities: the licensing service, verified from the fleet on its registered vendor port, and the application API on HTTPS 443 with its SBD Server Authentication certificate, answering SBD-WEB01 only.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on Linux and join it to the sbd.test domain with SSSD, as SBD-SPLUNK01 and SBD-NESSUS01 are joined. Point its packages at SBD-REPO01 only, its syslog over TLS at the collector, and its time service at both domain controllers, and harden the web tier against DISA's Apache guidance — the server's assessable record follows the Linux pattern: hardened configuration exported and hashed, checklist items answered in STIG Viewer.</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SBD Server Authentication certificate with its chain and serve the internal application over HTTPS — the 2,048-bit key floor from course 1.4's templates applies here as everywhere.</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   # from a fleet machine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from the fleet: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(Linux): domain membership, the API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nc -zv SBD-SQL01.sbd.test 1433   # expected: refused or timed out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works as registered, SBD-WEB01 is domain-joined with SSSD and patches only from SBD-REPO01, the Apache host serves HTTPS with a validating internal chain from a hardened, hashed configuration, and the end-to-end request proves fleet → web → application →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domain-join and repository settings, its hardened config export with hashes and checklist, the certificate validation output, the end-to-end chain test,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hardened to its guidance and serves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and rescan what changed.</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section of the matrix joins the evidence beside course 1.5's.</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SCAP baselines for FS01, SQL01, and APPS01; the config-export record for WEB01; a credentialed scan of VLAN 40 from SBD-NESSUS01 with its findings triaged into the three classifications.</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their identities, certificates, and rings into the SBD-MGMT01 inventory; the new rows' owners into the register; any service-hardening deviations into the exception record.</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except the recovery design is now built, watched, patched, and evidenced — course 1.10 proves the network can come back from the dead, and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C:\Evidence\business-services\*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matrix covers every VLAN 40 row with paired permit/deny proof, the four hosts carry baselines or config records with triaged scan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reconciliation matrix, the scan and triage set, the updated living records,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utc77ajjkku97haraxep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closes the Build path by proving recovery — directory, CA, policy, and logs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learn.microsoft.com/en-us/windows-server/get-started/whats-new-windows-server-2025" TargetMode="External"/><Relationship Id="rIdftnc--fv13nq0bcujmk7q" Type="http://schemas.openxmlformats.org/officeDocument/2006/relationships/hyperlink" Target="https://csrc.nist.gov/pubs/sp/800/53/r5/upd1/final"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www.cyber.mil/stigs/gpo"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www.cyber.mil/stigs/gpo" TargetMode="External"/><Relationship Id="rIdutc77ajjkku97haraxepi"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2026-10-09T12:00:00Z</dcterms:created>
  <dcterms:modified xsi:type="dcterms:W3CDTF">2026-10-09T12:00:00Z</dcterms:modified>
  <dc:subject>Files, database, licensing &amp; web — by documented paths</dc:subject>
  <cp:keywords>Secure By Design, companion workbook, Course 1.9, Windows Server,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