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Threat Intelligence Enrichment Report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Analyst: </w:t>
      </w:r>
      <w:r w:rsidDel="00000000" w:rsidR="00000000" w:rsidRPr="00000000">
        <w:rPr>
          <w:sz w:val="28"/>
          <w:szCs w:val="28"/>
          <w:rtl w:val="0"/>
        </w:rPr>
        <w:t xml:space="preserve">Idris Ibrahim Adetola</w:t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</w:t>
      </w:r>
      <w:r w:rsidDel="00000000" w:rsidR="00000000" w:rsidRPr="00000000">
        <w:rPr>
          <w:sz w:val="28"/>
          <w:szCs w:val="28"/>
          <w:rtl w:val="0"/>
        </w:rPr>
        <w:t xml:space="preserve">13-12-2025</w:t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Alert Source: </w:t>
      </w:r>
      <w:r w:rsidDel="00000000" w:rsidR="00000000" w:rsidRPr="00000000">
        <w:rPr>
          <w:sz w:val="28"/>
          <w:szCs w:val="28"/>
          <w:rtl w:val="0"/>
        </w:rPr>
        <w:t xml:space="preserve">Phishing Email Investigation</w:t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Related Case: </w:t>
      </w:r>
      <w:r w:rsidDel="00000000" w:rsidR="00000000" w:rsidRPr="00000000">
        <w:rPr>
          <w:sz w:val="28"/>
          <w:szCs w:val="28"/>
          <w:rtl w:val="0"/>
        </w:rPr>
        <w:t xml:space="preserve">Day 11 - Alert Triage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Indicator Analyzed (IOC)</w:t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36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IP Address (Command &amp; Control)</w:t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Value </w:t>
      </w:r>
      <w:r w:rsidDel="00000000" w:rsidR="00000000" w:rsidRPr="00000000">
        <w:rPr>
          <w:sz w:val="24"/>
          <w:szCs w:val="24"/>
          <w:rtl w:val="0"/>
        </w:rPr>
        <w:t xml:space="preserve">: 37.120.233.226</w:t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Verdict</w:t>
      </w:r>
      <w:r w:rsidDel="00000000" w:rsidR="00000000" w:rsidRPr="00000000">
        <w:rPr>
          <w:sz w:val="24"/>
          <w:szCs w:val="24"/>
          <w:rtl w:val="0"/>
        </w:rPr>
        <w:t xml:space="preserve">:  malicious</w:t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sz w:val="24"/>
          <w:szCs w:val="24"/>
          <w:rtl w:val="0"/>
        </w:rPr>
        <w:t xml:space="preserve">: Identified as active Command and Control Infrastructure, associated with remote access trojan activity.</w:t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1 - VirusTotal detection results for IP address</w:t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26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360" w:hanging="36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URL (Phishing Link)</w:t>
      </w:r>
    </w:p>
    <w:p w:rsidR="00000000" w:rsidDel="00000000" w:rsidP="00000000" w:rsidRDefault="00000000" w:rsidRPr="00000000" w14:paraId="00000014">
      <w:pPr>
        <w:ind w:left="36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https://files-ld.s3.us-east-2.amazonaws.com/59cbd215-76ea-434d-93ca-4d6aec3bac98-free-coffee.zip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Verdict</w:t>
      </w:r>
      <w:r w:rsidDel="00000000" w:rsidR="00000000" w:rsidRPr="00000000">
        <w:rPr>
          <w:sz w:val="24"/>
          <w:szCs w:val="24"/>
          <w:rtl w:val="0"/>
        </w:rPr>
        <w:t xml:space="preserve">: malicious</w:t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sz w:val="24"/>
          <w:szCs w:val="24"/>
          <w:rtl w:val="0"/>
        </w:rPr>
        <w:t xml:space="preserve">: Identified as a phishing link and malware payload delivering vector, used to deliver a compressed malicious file.</w:t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2 - VirusTotal detection results for URL </w:t>
      </w:r>
    </w:p>
    <w:p w:rsidR="00000000" w:rsidDel="00000000" w:rsidP="00000000" w:rsidRDefault="00000000" w:rsidRPr="00000000" w14:paraId="0000001A">
      <w:pPr>
        <w:ind w:left="126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26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36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File Hash (SHA - 256 )</w:t>
      </w:r>
    </w:p>
    <w:p w:rsidR="00000000" w:rsidDel="00000000" w:rsidP="00000000" w:rsidRDefault="00000000" w:rsidRPr="00000000" w14:paraId="0000001D">
      <w:pPr>
        <w:ind w:left="36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:CD903AD2211CF7D166646D75E57FB866000F4A3B870B5EC759929BE2FD81D334 </w:t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Verdict</w:t>
      </w:r>
      <w:r w:rsidDel="00000000" w:rsidR="00000000" w:rsidRPr="00000000">
        <w:rPr>
          <w:sz w:val="24"/>
          <w:szCs w:val="24"/>
          <w:rtl w:val="0"/>
        </w:rPr>
        <w:t xml:space="preserve">: Malicious</w:t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sz w:val="24"/>
          <w:szCs w:val="24"/>
          <w:rtl w:val="0"/>
        </w:rPr>
        <w:t xml:space="preserve">: flagged by multiple threat intelligence vendors as a Trojan  associated with AsyncRAT.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3 - VirusTotal detection results for SHA-256 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Investigation Context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IOCs were obtained during a phishing email investigation after detecting outbound communication from the affected endpoint, indicating possible post compromise command-and-control activities.</w:t>
      </w:r>
    </w:p>
    <w:p w:rsidR="00000000" w:rsidDel="00000000" w:rsidP="00000000" w:rsidRDefault="00000000" w:rsidRPr="00000000" w14:paraId="00000028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Tools Used For Enrichment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36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VirusTotal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AbuseIPDB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AlienVault OTX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GreyNoise (Basic)</w:t>
      </w:r>
    </w:p>
    <w:p w:rsidR="00000000" w:rsidDel="00000000" w:rsidP="00000000" w:rsidRDefault="00000000" w:rsidRPr="00000000" w14:paraId="0000002F">
      <w:pPr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Correlation &amp; Analysis</w:t>
      </w:r>
    </w:p>
    <w:p w:rsidR="00000000" w:rsidDel="00000000" w:rsidP="00000000" w:rsidRDefault="00000000" w:rsidRPr="00000000" w14:paraId="00000032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analyzed IP address, URL and File Hash were all linked to the same phishing investigation. Threat Intelligence correlation confirms the IOCs were part of coordinated attack chain involving phishing-based delivery followed by post compromised command-and-control communication.</w:t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Risk Assessment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Reputation</w:t>
      </w:r>
      <w:r w:rsidDel="00000000" w:rsidR="00000000" w:rsidRPr="00000000">
        <w:rPr>
          <w:sz w:val="24"/>
          <w:szCs w:val="24"/>
          <w:rtl w:val="0"/>
        </w:rPr>
        <w:t xml:space="preserve">: malicious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Threat Type</w:t>
      </w:r>
      <w:r w:rsidDel="00000000" w:rsidR="00000000" w:rsidRPr="00000000">
        <w:rPr>
          <w:sz w:val="24"/>
          <w:szCs w:val="24"/>
          <w:rtl w:val="0"/>
        </w:rPr>
        <w:t xml:space="preserve">: C2 / Remote Access Trojan (RAT)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Likelihood</w:t>
      </w:r>
      <w:r w:rsidDel="00000000" w:rsidR="00000000" w:rsidRPr="00000000">
        <w:rPr>
          <w:sz w:val="24"/>
          <w:szCs w:val="24"/>
          <w:rtl w:val="0"/>
        </w:rPr>
        <w:t xml:space="preserve">: High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</w:t>
      </w:r>
      <w:r w:rsidDel="00000000" w:rsidR="00000000" w:rsidRPr="00000000">
        <w:rPr>
          <w:sz w:val="24"/>
          <w:szCs w:val="24"/>
          <w:rtl w:val="0"/>
        </w:rPr>
        <w:t xml:space="preserve">: High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Overall Risk level</w:t>
      </w:r>
      <w:r w:rsidDel="00000000" w:rsidR="00000000" w:rsidRPr="00000000">
        <w:rPr>
          <w:sz w:val="24"/>
          <w:szCs w:val="24"/>
          <w:rtl w:val="0"/>
        </w:rPr>
        <w:t xml:space="preserve"> : High - Confirmed malicious Phishing Campaign with endpoint compromise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3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Confidence Level: HIgh - Multiple threats intelligence sources confirmed malicious classifications</w:t>
      </w:r>
    </w:p>
    <w:p w:rsidR="00000000" w:rsidDel="00000000" w:rsidP="00000000" w:rsidRDefault="00000000" w:rsidRPr="00000000" w14:paraId="0000003D">
      <w:pPr>
        <w:ind w:left="36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Recommended Action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 IP address at Firewall and EDR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0" w:firstLine="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Isolate affected endpoint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0" w:firstLine="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Perform endpoint malware cleanup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0" w:firstLine="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awareness and phishing retraining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0" w:firstLine="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Escalate incident to Tier 2 - SOC for further investigation.</w:t>
      </w:r>
    </w:p>
    <w:p w:rsidR="00000000" w:rsidDel="00000000" w:rsidP="00000000" w:rsidRDefault="00000000" w:rsidRPr="00000000" w14:paraId="0000004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26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files-ld.s3.us-east-2.amazonaws.com/59cbd215-76ea-434d-93ca-4d6aec3bac98-free-coffee.zip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