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08F37571">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05E7A096" w14:textId="6FDE896D" w:rsidR="00D57E1C" w:rsidRDefault="00D57E1C" w:rsidP="00D57E1C">
      <w:pPr>
        <w:pStyle w:val="Paragraphedeliste"/>
        <w:numPr>
          <w:ilvl w:val="0"/>
          <w:numId w:val="8"/>
        </w:numPr>
      </w:pPr>
      <w:r>
        <w:t>Les protocoles d’API et d’application ne sont pas contrôlés pour déceler des activités suspectes</w:t>
      </w:r>
    </w:p>
    <w:p w14:paraId="220846C7" w14:textId="474B194D" w:rsidR="00D57E1C" w:rsidRDefault="00D57E1C" w:rsidP="00D57E1C">
      <w:pPr>
        <w:pStyle w:val="Paragraphedeliste"/>
        <w:numPr>
          <w:ilvl w:val="0"/>
          <w:numId w:val="8"/>
        </w:numPr>
      </w:pPr>
      <w:r>
        <w:t>Les protocoles ne sont stockés qu’en local</w:t>
      </w:r>
    </w:p>
    <w:p w14:paraId="3290012F" w14:textId="27167ECF" w:rsidR="00D57E1C" w:rsidRDefault="00D57E1C" w:rsidP="00D57E1C">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t>Comment y remédier :</w:t>
      </w:r>
    </w:p>
    <w:p w14:paraId="48852C94" w14:textId="39B9F7EB" w:rsidR="00D57E1C" w:rsidRDefault="00D57E1C" w:rsidP="00D57E1C">
      <w:pPr>
        <w:pStyle w:val="Paragraphedeliste"/>
        <w:numPr>
          <w:ilvl w:val="0"/>
          <w:numId w:val="9"/>
        </w:numPr>
      </w:pPr>
      <w:r>
        <w:t>Mettez en œuvre un processus de contrôle et journalisez tout ce qui concerne la connexion</w:t>
      </w:r>
    </w:p>
    <w:p w14:paraId="380C16A3" w14:textId="2E68C89D" w:rsidR="00D57E1C" w:rsidRDefault="00D57E1C" w:rsidP="00D57E1C">
      <w:pPr>
        <w:pStyle w:val="Paragraphedeliste"/>
        <w:numPr>
          <w:ilvl w:val="0"/>
          <w:numId w:val="9"/>
        </w:numPr>
      </w:pPr>
      <w:r>
        <w:t>Conservez les données de journalisation suffisamment longtemps</w:t>
      </w:r>
    </w:p>
    <w:p w14:paraId="42CD4222" w14:textId="04E50B80" w:rsidR="00D57E1C" w:rsidRDefault="00D57E1C" w:rsidP="00D57E1C">
      <w:pPr>
        <w:pStyle w:val="Paragraphedeliste"/>
        <w:numPr>
          <w:ilvl w:val="0"/>
          <w:numId w:val="9"/>
        </w:numPr>
      </w:pPr>
      <w:r>
        <w:t>Sauvegardez les données dans des formats supportés par les gestionnaires de logs</w:t>
      </w:r>
    </w:p>
    <w:p w14:paraId="576EE0CD" w14:textId="5A846B2F" w:rsidR="00D57E1C" w:rsidRDefault="00D57E1C" w:rsidP="00D57E1C">
      <w:pPr>
        <w:pStyle w:val="Paragraphedeliste"/>
        <w:numPr>
          <w:ilvl w:val="0"/>
          <w:numId w:val="9"/>
        </w:numPr>
      </w:pPr>
      <w:r>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t>Et catégoriser les logs d’une manière approprié.</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53B2F921" w14:textId="5DE96E6F" w:rsidR="00D57E1C" w:rsidRDefault="00D57E1C" w:rsidP="00D57E1C">
      <w:pPr>
        <w:pStyle w:val="Paragraphedeliste"/>
        <w:numPr>
          <w:ilvl w:val="0"/>
          <w:numId w:val="9"/>
        </w:numPr>
      </w:pPr>
      <w:r>
        <w:t>Utiliser un format de log structuré optimal</w:t>
      </w:r>
    </w:p>
    <w:p w14:paraId="0B37AEC9" w14:textId="6DB38849" w:rsidR="0018544B" w:rsidRDefault="0018544B" w:rsidP="0018544B">
      <w:pPr>
        <w:pStyle w:val="Paragraphedeliste"/>
        <w:numPr>
          <w:ilvl w:val="0"/>
          <w:numId w:val="10"/>
        </w:numPr>
      </w:pPr>
      <w:r>
        <w:t>Exemple mettre le niveau de priorité.</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lastRenderedPageBreak/>
        <w:t>Ajouter la source de l’évènement.</w:t>
      </w:r>
    </w:p>
    <w:p w14:paraId="3015FD2C" w14:textId="6E2A9372" w:rsidR="0018544B" w:rsidRDefault="0018544B" w:rsidP="0018544B">
      <w:pPr>
        <w:pStyle w:val="Paragraphedeliste"/>
        <w:numPr>
          <w:ilvl w:val="0"/>
          <w:numId w:val="10"/>
        </w:numPr>
      </w:pPr>
      <w:r>
        <w:t>Utiliser des messages de journalisation descriptif</w:t>
      </w:r>
      <w:r>
        <w:t>s.</w:t>
      </w:r>
    </w:p>
    <w:p w14:paraId="61CD83F3" w14:textId="77777777" w:rsidR="00564FAC" w:rsidRDefault="00564FAC" w:rsidP="00564FAC">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CF5130F" w14:textId="4CE51E44" w:rsidR="00AB6990" w:rsidRDefault="0018544B" w:rsidP="00564FAC">
      <w:pPr>
        <w:pStyle w:val="Paragraphedeliste"/>
        <w:numPr>
          <w:ilvl w:val="0"/>
          <w:numId w:val="11"/>
        </w:numPr>
      </w:pPr>
      <w:r>
        <w:t>Ne pas retourner les logs d’un système comportant des informations sensibles à un utilisateur.</w:t>
      </w:r>
    </w:p>
    <w:p w14:paraId="7D9BF488" w14:textId="4CCD1206" w:rsidR="0018544B" w:rsidRDefault="0018544B" w:rsidP="00564FAC">
      <w:pPr>
        <w:pStyle w:val="Paragraphedeliste"/>
        <w:numPr>
          <w:ilvl w:val="0"/>
          <w:numId w:val="11"/>
        </w:numPr>
      </w:pPr>
      <w:r>
        <w:t xml:space="preserve">Éviter de mettre des informations sensibles </w:t>
      </w:r>
      <w:r w:rsidR="00564FAC">
        <w:t>dans un logs système.</w:t>
      </w:r>
    </w:p>
    <w:p w14:paraId="64C811F5" w14:textId="77777777" w:rsidR="00AB6990" w:rsidRPr="00D57E1C" w:rsidRDefault="00AB6990" w:rsidP="00AB6990">
      <w:pPr>
        <w:rPr>
          <w:b/>
          <w:bCs/>
        </w:rPr>
      </w:pPr>
      <w:r w:rsidRPr="00D57E1C">
        <w:rPr>
          <w:b/>
          <w:bCs/>
        </w:rPr>
        <w:t>Comment y remédier :</w:t>
      </w:r>
    </w:p>
    <w:p w14:paraId="2AE66BF3" w14:textId="77777777" w:rsidR="00AB6990" w:rsidRDefault="00AB6990" w:rsidP="007C0BD3">
      <w:pPr>
        <w:pStyle w:val="Paragraphedeliste"/>
      </w:pPr>
    </w:p>
    <w:p w14:paraId="237842AE" w14:textId="77777777" w:rsidR="00AB6990" w:rsidRDefault="00AB6990" w:rsidP="007C0BD3">
      <w:pPr>
        <w:pStyle w:val="Paragraphedeliste"/>
      </w:pP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4"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5"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6"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A401CC">
      <w:headerReference w:type="default" r:id="rId17"/>
      <w:footerReference w:type="default" r:id="rId18"/>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E8DD" w14:textId="77777777" w:rsidR="00A401CC" w:rsidRDefault="00A401CC" w:rsidP="00DB12DF">
      <w:pPr>
        <w:spacing w:after="0" w:line="240" w:lineRule="auto"/>
      </w:pPr>
      <w:r>
        <w:separator/>
      </w:r>
    </w:p>
  </w:endnote>
  <w:endnote w:type="continuationSeparator" w:id="0">
    <w:p w14:paraId="1D9F7CCC" w14:textId="77777777" w:rsidR="00A401CC" w:rsidRDefault="00A401CC"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E1EE" w14:textId="77777777" w:rsidR="00A401CC" w:rsidRDefault="00A401CC" w:rsidP="00DB12DF">
      <w:pPr>
        <w:spacing w:after="0" w:line="240" w:lineRule="auto"/>
      </w:pPr>
      <w:r>
        <w:separator/>
      </w:r>
    </w:p>
  </w:footnote>
  <w:footnote w:type="continuationSeparator" w:id="0">
    <w:p w14:paraId="405D0B65" w14:textId="77777777" w:rsidR="00A401CC" w:rsidRDefault="00A401CC"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59DF"/>
    <w:multiLevelType w:val="hybridMultilevel"/>
    <w:tmpl w:val="118ED2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07C2EB8"/>
    <w:multiLevelType w:val="hybridMultilevel"/>
    <w:tmpl w:val="E410E8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7"/>
  </w:num>
  <w:num w:numId="2" w16cid:durableId="1864778838">
    <w:abstractNumId w:val="6"/>
  </w:num>
  <w:num w:numId="3" w16cid:durableId="146216541">
    <w:abstractNumId w:val="11"/>
  </w:num>
  <w:num w:numId="4" w16cid:durableId="877667394">
    <w:abstractNumId w:val="0"/>
  </w:num>
  <w:num w:numId="5" w16cid:durableId="1461878479">
    <w:abstractNumId w:val="2"/>
  </w:num>
  <w:num w:numId="6" w16cid:durableId="1366365717">
    <w:abstractNumId w:val="8"/>
  </w:num>
  <w:num w:numId="7" w16cid:durableId="1843737544">
    <w:abstractNumId w:val="4"/>
  </w:num>
  <w:num w:numId="8" w16cid:durableId="1184172812">
    <w:abstractNumId w:val="1"/>
  </w:num>
  <w:num w:numId="9" w16cid:durableId="566040895">
    <w:abstractNumId w:val="5"/>
  </w:num>
  <w:num w:numId="10" w16cid:durableId="1945258413">
    <w:abstractNumId w:val="3"/>
  </w:num>
  <w:num w:numId="11" w16cid:durableId="109054234">
    <w:abstractNumId w:val="9"/>
  </w:num>
  <w:num w:numId="12" w16cid:durableId="7270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1204C6"/>
    <w:rsid w:val="00130AD9"/>
    <w:rsid w:val="00184E43"/>
    <w:rsid w:val="0018544B"/>
    <w:rsid w:val="001B3224"/>
    <w:rsid w:val="001C2D39"/>
    <w:rsid w:val="00212BE8"/>
    <w:rsid w:val="00224884"/>
    <w:rsid w:val="003153C4"/>
    <w:rsid w:val="00341983"/>
    <w:rsid w:val="00352D35"/>
    <w:rsid w:val="00387A21"/>
    <w:rsid w:val="003B469E"/>
    <w:rsid w:val="003C77FC"/>
    <w:rsid w:val="003F0C30"/>
    <w:rsid w:val="0040283E"/>
    <w:rsid w:val="0043023A"/>
    <w:rsid w:val="004421F1"/>
    <w:rsid w:val="00477B8A"/>
    <w:rsid w:val="00564FAC"/>
    <w:rsid w:val="005C396B"/>
    <w:rsid w:val="00641E68"/>
    <w:rsid w:val="00653024"/>
    <w:rsid w:val="00662B0C"/>
    <w:rsid w:val="006F0FD0"/>
    <w:rsid w:val="00706C26"/>
    <w:rsid w:val="007201CF"/>
    <w:rsid w:val="0072036E"/>
    <w:rsid w:val="007407BF"/>
    <w:rsid w:val="007677C9"/>
    <w:rsid w:val="0077054C"/>
    <w:rsid w:val="007763A1"/>
    <w:rsid w:val="00781301"/>
    <w:rsid w:val="0079482A"/>
    <w:rsid w:val="007C0BD3"/>
    <w:rsid w:val="00801510"/>
    <w:rsid w:val="0087504B"/>
    <w:rsid w:val="008927DD"/>
    <w:rsid w:val="009118E3"/>
    <w:rsid w:val="00937D75"/>
    <w:rsid w:val="00993215"/>
    <w:rsid w:val="009D3679"/>
    <w:rsid w:val="00A114C5"/>
    <w:rsid w:val="00A401CC"/>
    <w:rsid w:val="00A66E12"/>
    <w:rsid w:val="00AB206C"/>
    <w:rsid w:val="00AB6990"/>
    <w:rsid w:val="00AC0841"/>
    <w:rsid w:val="00AC3C29"/>
    <w:rsid w:val="00AF52F1"/>
    <w:rsid w:val="00B175F9"/>
    <w:rsid w:val="00B40C92"/>
    <w:rsid w:val="00B43A2D"/>
    <w:rsid w:val="00B77AB5"/>
    <w:rsid w:val="00BC0AF0"/>
    <w:rsid w:val="00BC0DB9"/>
    <w:rsid w:val="00BD1BE8"/>
    <w:rsid w:val="00BE7439"/>
    <w:rsid w:val="00C478DD"/>
    <w:rsid w:val="00C47F62"/>
    <w:rsid w:val="00C8548B"/>
    <w:rsid w:val="00CE2B09"/>
    <w:rsid w:val="00D04EB4"/>
    <w:rsid w:val="00D23660"/>
    <w:rsid w:val="00D34535"/>
    <w:rsid w:val="00D57E1C"/>
    <w:rsid w:val="00DB12DF"/>
    <w:rsid w:val="00DC3FAE"/>
    <w:rsid w:val="00DE1083"/>
    <w:rsid w:val="00E5602C"/>
    <w:rsid w:val="00EB4EC2"/>
    <w:rsid w:val="00EF7F99"/>
    <w:rsid w:val="00F308A6"/>
    <w:rsid w:val="00F474DB"/>
    <w:rsid w:val="00FB22E5"/>
    <w:rsid w:val="00FB4197"/>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crowdstrike.fr/cybersecurity-101/observability/logging-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gicomp.ch/blognews/2022/11/29/owasp-top-10-failles-securitaires-applications-web"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diapason.ca/fichiers/OutilBibliographique/index_AP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96378A82-C02C-4798-AF63-46B09389C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745</Words>
  <Characters>4103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24</cp:revision>
  <dcterms:created xsi:type="dcterms:W3CDTF">2024-04-03T14:36:00Z</dcterms:created>
  <dcterms:modified xsi:type="dcterms:W3CDTF">2024-04-05T12:20:00Z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