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938" w:rsidRDefault="00EF133E" w:rsidP="004508C9">
      <w:pPr>
        <w:pStyle w:val="TOC1"/>
      </w:pPr>
      <w:r>
        <w:drawing>
          <wp:anchor distT="0" distB="0" distL="114300" distR="114300" simplePos="0" relativeHeight="251658240" behindDoc="1" locked="1" layoutInCell="1" allowOverlap="1">
            <wp:simplePos x="0" y="0"/>
            <wp:positionH relativeFrom="column">
              <wp:posOffset>-342900</wp:posOffset>
            </wp:positionH>
            <wp:positionV relativeFrom="paragraph">
              <wp:posOffset>-457200</wp:posOffset>
            </wp:positionV>
            <wp:extent cx="6743700" cy="9144000"/>
            <wp:effectExtent l="19050" t="19050" r="19050" b="19050"/>
            <wp:wrapNone/>
            <wp:docPr id="4" name="Picture 4" descr="co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2"/>
                    <pic:cNvPicPr>
                      <a:picLocks noChangeAspect="1" noChangeArrowheads="1"/>
                    </pic:cNvPicPr>
                  </pic:nvPicPr>
                  <pic:blipFill>
                    <a:blip r:embed="rId7"/>
                    <a:srcRect l="1428" t="1111" r="1428" b="1111"/>
                    <a:stretch>
                      <a:fillRect/>
                    </a:stretch>
                  </pic:blipFill>
                  <pic:spPr bwMode="auto">
                    <a:xfrm>
                      <a:off x="0" y="0"/>
                      <a:ext cx="6743700" cy="9144000"/>
                    </a:xfrm>
                    <a:prstGeom prst="rect">
                      <a:avLst/>
                    </a:prstGeom>
                    <a:noFill/>
                    <a:ln w="6350">
                      <a:solidFill>
                        <a:srgbClr val="808080"/>
                      </a:solidFill>
                      <a:miter lim="800000"/>
                      <a:headEnd/>
                      <a:tailEnd/>
                    </a:ln>
                  </pic:spPr>
                </pic:pic>
              </a:graphicData>
            </a:graphic>
          </wp:anchor>
        </w:drawing>
      </w:r>
    </w:p>
    <w:p w:rsidR="00154938" w:rsidRDefault="00154938" w:rsidP="004508C9">
      <w:pPr>
        <w:pStyle w:val="TOC1"/>
      </w:pPr>
    </w:p>
    <w:p w:rsidR="00154938" w:rsidRDefault="00154938"/>
    <w:p w:rsidR="00154938" w:rsidRDefault="00154938">
      <w:r>
        <w:br/>
      </w:r>
      <w:r>
        <w:br/>
      </w:r>
    </w:p>
    <w:p w:rsidR="00154938" w:rsidRDefault="00154938"/>
    <w:p w:rsidR="00117F3F" w:rsidRDefault="004E33E0" w:rsidP="00117F3F">
      <w:pPr>
        <w:jc w:val="center"/>
        <w:rPr>
          <w:rFonts w:cs="Tahoma"/>
          <w:sz w:val="48"/>
          <w:szCs w:val="48"/>
        </w:rPr>
      </w:pPr>
      <w:r w:rsidRPr="004E33E0">
        <w:rPr>
          <w:rFonts w:cs="Tahoma"/>
          <w:b/>
          <w:sz w:val="48"/>
          <w:szCs w:val="48"/>
        </w:rPr>
        <w:t>HEAT</w:t>
      </w:r>
      <w:r>
        <w:rPr>
          <w:rFonts w:cs="Tahoma"/>
          <w:sz w:val="48"/>
          <w:szCs w:val="48"/>
        </w:rPr>
        <w:t xml:space="preserve"> </w:t>
      </w:r>
      <w:r w:rsidRPr="004E33E0">
        <w:rPr>
          <w:rFonts w:cs="Tahoma"/>
          <w:sz w:val="48"/>
          <w:szCs w:val="48"/>
          <w:u w:val="single"/>
        </w:rPr>
        <w:t>N</w:t>
      </w:r>
      <w:r>
        <w:rPr>
          <w:rFonts w:cs="Tahoma"/>
          <w:sz w:val="48"/>
          <w:szCs w:val="48"/>
        </w:rPr>
        <w:t xml:space="preserve">ext </w:t>
      </w:r>
      <w:r w:rsidRPr="004E33E0">
        <w:rPr>
          <w:rFonts w:cs="Tahoma"/>
          <w:sz w:val="48"/>
          <w:szCs w:val="48"/>
          <w:u w:val="single"/>
        </w:rPr>
        <w:t>G</w:t>
      </w:r>
      <w:r>
        <w:rPr>
          <w:rFonts w:cs="Tahoma"/>
          <w:sz w:val="48"/>
          <w:szCs w:val="48"/>
        </w:rPr>
        <w:t>eneration</w:t>
      </w:r>
    </w:p>
    <w:p w:rsidR="004E33E0" w:rsidRPr="004E33E0" w:rsidRDefault="00835584" w:rsidP="00117F3F">
      <w:pPr>
        <w:jc w:val="center"/>
        <w:rPr>
          <w:rFonts w:cs="Tahoma"/>
          <w:sz w:val="32"/>
          <w:szCs w:val="32"/>
        </w:rPr>
      </w:pPr>
      <w:r>
        <w:rPr>
          <w:rFonts w:cs="Tahoma"/>
          <w:sz w:val="32"/>
          <w:szCs w:val="32"/>
        </w:rPr>
        <w:t>Architecture</w:t>
      </w:r>
    </w:p>
    <w:p w:rsidR="00154938" w:rsidRDefault="00154938"/>
    <w:p w:rsidR="00154938" w:rsidRDefault="00154938"/>
    <w:p w:rsidR="00154938" w:rsidRDefault="00154938">
      <w:pPr>
        <w:jc w:val="center"/>
      </w:pPr>
    </w:p>
    <w:p w:rsidR="00154938" w:rsidRDefault="00154938">
      <w:pPr>
        <w:rPr>
          <w:b/>
          <w:sz w:val="18"/>
          <w:szCs w:val="28"/>
        </w:rPr>
      </w:pPr>
      <w:r>
        <w:rPr>
          <w:b/>
          <w:sz w:val="18"/>
          <w:szCs w:val="28"/>
        </w:rPr>
        <w:br/>
      </w: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154938" w:rsidRDefault="00154938">
      <w:pPr>
        <w:rPr>
          <w:b/>
          <w:sz w:val="18"/>
          <w:szCs w:val="28"/>
        </w:rPr>
      </w:pPr>
    </w:p>
    <w:p w:rsidR="008B6281" w:rsidRDefault="00154938" w:rsidP="00154938">
      <w:pPr>
        <w:pStyle w:val="Heading6"/>
        <w:jc w:val="center"/>
        <w:rPr>
          <w:b w:val="0"/>
          <w:color w:val="336699"/>
          <w:sz w:val="18"/>
          <w:szCs w:val="18"/>
        </w:rPr>
      </w:pPr>
      <w:r>
        <w:rPr>
          <w:b w:val="0"/>
          <w:color w:val="336699"/>
        </w:rPr>
        <w:br/>
      </w:r>
      <w:r w:rsidR="00A53A4A" w:rsidRPr="00A53A4A">
        <w:rPr>
          <w:b w:val="0"/>
          <w:color w:val="336699"/>
          <w:sz w:val="18"/>
          <w:szCs w:val="18"/>
        </w:rPr>
        <w:br/>
      </w:r>
    </w:p>
    <w:p w:rsidR="008B6281" w:rsidRDefault="008B6281" w:rsidP="00154938">
      <w:pPr>
        <w:pStyle w:val="Heading6"/>
        <w:jc w:val="center"/>
        <w:rPr>
          <w:b w:val="0"/>
          <w:color w:val="336699"/>
          <w:sz w:val="18"/>
          <w:szCs w:val="18"/>
        </w:rPr>
      </w:pPr>
    </w:p>
    <w:p w:rsidR="008031C8" w:rsidRPr="00C550BA" w:rsidRDefault="008742B8" w:rsidP="00154938">
      <w:pPr>
        <w:pStyle w:val="Heading6"/>
        <w:jc w:val="center"/>
        <w:rPr>
          <w:sz w:val="20"/>
          <w:szCs w:val="20"/>
        </w:rPr>
      </w:pPr>
      <w:r>
        <w:rPr>
          <w:sz w:val="20"/>
          <w:szCs w:val="20"/>
        </w:rPr>
        <w:br/>
      </w:r>
    </w:p>
    <w:tbl>
      <w:tblPr>
        <w:tblStyle w:val="TableGrid"/>
        <w:tblW w:w="766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965"/>
        <w:gridCol w:w="4696"/>
      </w:tblGrid>
      <w:tr w:rsidR="008031C8" w:rsidRPr="00143D7E">
        <w:trPr>
          <w:jc w:val="center"/>
        </w:trPr>
        <w:tc>
          <w:tcPr>
            <w:tcW w:w="2965" w:type="dxa"/>
            <w:shd w:val="clear" w:color="auto" w:fill="auto"/>
          </w:tcPr>
          <w:p w:rsidR="008031C8" w:rsidRPr="008311C0" w:rsidRDefault="008031C8" w:rsidP="00584F62">
            <w:pPr>
              <w:rPr>
                <w:rFonts w:cs="Tahoma"/>
                <w:b/>
                <w:color w:val="00517A"/>
              </w:rPr>
            </w:pPr>
            <w:r w:rsidRPr="008311C0">
              <w:rPr>
                <w:rFonts w:cs="Tahoma"/>
                <w:b/>
                <w:color w:val="00517A"/>
              </w:rPr>
              <w:t>Date:</w:t>
            </w:r>
          </w:p>
        </w:tc>
        <w:tc>
          <w:tcPr>
            <w:tcW w:w="4696" w:type="dxa"/>
            <w:shd w:val="clear" w:color="auto" w:fill="auto"/>
          </w:tcPr>
          <w:p w:rsidR="008031C8" w:rsidRPr="00143D7E" w:rsidRDefault="009603FF" w:rsidP="00584F62">
            <w:pPr>
              <w:rPr>
                <w:rFonts w:cs="Tahoma"/>
              </w:rPr>
            </w:pPr>
            <w:r>
              <w:rPr>
                <w:rFonts w:cs="Tahoma"/>
              </w:rPr>
              <w:t>3rd Mar 2008</w:t>
            </w:r>
          </w:p>
        </w:tc>
      </w:tr>
      <w:tr w:rsidR="008031C8" w:rsidRPr="00143D7E">
        <w:trPr>
          <w:jc w:val="center"/>
        </w:trPr>
        <w:tc>
          <w:tcPr>
            <w:tcW w:w="2965" w:type="dxa"/>
            <w:shd w:val="clear" w:color="auto" w:fill="auto"/>
          </w:tcPr>
          <w:p w:rsidR="008031C8" w:rsidRPr="008311C0" w:rsidRDefault="008031C8" w:rsidP="00584F62">
            <w:pPr>
              <w:rPr>
                <w:rFonts w:cs="Tahoma"/>
                <w:b/>
                <w:color w:val="00517A"/>
              </w:rPr>
            </w:pPr>
            <w:r w:rsidRPr="008311C0">
              <w:rPr>
                <w:rFonts w:cs="Tahoma"/>
                <w:b/>
                <w:color w:val="00517A"/>
              </w:rPr>
              <w:t>Customer:</w:t>
            </w:r>
          </w:p>
        </w:tc>
        <w:tc>
          <w:tcPr>
            <w:tcW w:w="4696" w:type="dxa"/>
            <w:shd w:val="clear" w:color="auto" w:fill="auto"/>
          </w:tcPr>
          <w:p w:rsidR="008031C8" w:rsidRPr="00143D7E" w:rsidRDefault="004E33E0" w:rsidP="00584F62">
            <w:pPr>
              <w:rPr>
                <w:rFonts w:cs="Tahoma"/>
              </w:rPr>
            </w:pPr>
            <w:r>
              <w:rPr>
                <w:rFonts w:cs="Tahoma"/>
              </w:rPr>
              <w:t>Holodeck Next Generation</w:t>
            </w:r>
          </w:p>
        </w:tc>
      </w:tr>
      <w:tr w:rsidR="008031C8">
        <w:trPr>
          <w:jc w:val="center"/>
        </w:trPr>
        <w:tc>
          <w:tcPr>
            <w:tcW w:w="2965" w:type="dxa"/>
            <w:shd w:val="clear" w:color="auto" w:fill="auto"/>
          </w:tcPr>
          <w:p w:rsidR="008031C8" w:rsidRPr="008311C0" w:rsidRDefault="00117F3F" w:rsidP="00584F62">
            <w:pPr>
              <w:rPr>
                <w:rFonts w:cs="Tahoma"/>
                <w:b/>
                <w:color w:val="00517A"/>
              </w:rPr>
            </w:pPr>
            <w:r w:rsidRPr="008311C0">
              <w:rPr>
                <w:rFonts w:cs="Tahoma"/>
                <w:b/>
                <w:color w:val="00517A"/>
              </w:rPr>
              <w:t>Author</w:t>
            </w:r>
            <w:r w:rsidR="008031C8" w:rsidRPr="008311C0">
              <w:rPr>
                <w:rFonts w:cs="Tahoma"/>
                <w:b/>
                <w:color w:val="00517A"/>
              </w:rPr>
              <w:t>:</w:t>
            </w:r>
          </w:p>
        </w:tc>
        <w:tc>
          <w:tcPr>
            <w:tcW w:w="4696" w:type="dxa"/>
            <w:shd w:val="clear" w:color="auto" w:fill="auto"/>
          </w:tcPr>
          <w:p w:rsidR="008031C8" w:rsidRDefault="004E33E0" w:rsidP="00584F62">
            <w:pPr>
              <w:rPr>
                <w:rFonts w:cs="Tahoma"/>
              </w:rPr>
            </w:pPr>
            <w:r>
              <w:rPr>
                <w:rFonts w:cs="Tahoma"/>
              </w:rPr>
              <w:t>Rahul Chaturvedi (rchaturvedi@securityinnovation.com)</w:t>
            </w:r>
          </w:p>
        </w:tc>
      </w:tr>
    </w:tbl>
    <w:p w:rsidR="00154938" w:rsidRDefault="00154938" w:rsidP="00154938">
      <w:pPr>
        <w:pStyle w:val="Heading6"/>
        <w:jc w:val="center"/>
      </w:pPr>
    </w:p>
    <w:p w:rsidR="00154938" w:rsidRDefault="00154938" w:rsidP="004508C9">
      <w:pPr>
        <w:pStyle w:val="TOC1"/>
      </w:pPr>
    </w:p>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p w:rsidR="00154938" w:rsidRDefault="00154938" w:rsidP="004508C9">
      <w:pPr>
        <w:pStyle w:val="TOC1"/>
      </w:pPr>
    </w:p>
    <w:p w:rsidR="00154938" w:rsidRDefault="00154938" w:rsidP="004508C9">
      <w:pPr>
        <w:pStyle w:val="TOC1"/>
      </w:pPr>
    </w:p>
    <w:p w:rsidR="00154938" w:rsidRDefault="00FA5831" w:rsidP="004508C9">
      <w:pPr>
        <w:pStyle w:val="TOC1"/>
      </w:pPr>
      <w:r>
        <w:pict>
          <v:shapetype id="_x0000_t202" coordsize="21600,21600" o:spt="202" path="m,l,21600r21600,l21600,xe">
            <v:stroke joinstyle="miter"/>
            <v:path gradientshapeok="t" o:connecttype="rect"/>
          </v:shapetype>
          <v:shape id="_x0000_s1027" type="#_x0000_t202" style="position:absolute;left:0;text-align:left;margin-left:342pt;margin-top:18.9pt;width:162pt;height:89.9pt;z-index:251657216" filled="f" stroked="f">
            <v:textbox style="mso-next-textbox:#_x0000_s1027" inset="10.8pt">
              <w:txbxContent>
                <w:p w:rsidR="0047127E" w:rsidRDefault="0047127E" w:rsidP="00154938">
                  <w:pPr>
                    <w:rPr>
                      <w:sz w:val="18"/>
                      <w:szCs w:val="18"/>
                    </w:rPr>
                  </w:pPr>
                  <w:r>
                    <w:rPr>
                      <w:sz w:val="18"/>
                      <w:szCs w:val="18"/>
                    </w:rPr>
                    <w:br/>
                    <w:t>Security Innovation, Inc.</w:t>
                  </w:r>
                </w:p>
                <w:p w:rsidR="0047127E" w:rsidRDefault="0047127E" w:rsidP="00154938">
                  <w:pPr>
                    <w:rPr>
                      <w:sz w:val="18"/>
                      <w:szCs w:val="18"/>
                    </w:rPr>
                  </w:pPr>
                  <w:smartTag w:uri="urn:schemas-microsoft-com:office:smarttags" w:element="Street">
                    <w:smartTag w:uri="urn:schemas-microsoft-com:office:smarttags" w:element="address">
                      <w:r>
                        <w:rPr>
                          <w:sz w:val="18"/>
                          <w:szCs w:val="18"/>
                        </w:rPr>
                        <w:t>187 Ballardvale Street, Suite A170</w:t>
                      </w:r>
                    </w:smartTag>
                  </w:smartTag>
                </w:p>
                <w:p w:rsidR="0047127E" w:rsidRPr="001509C8" w:rsidRDefault="0047127E" w:rsidP="00154938">
                  <w:pPr>
                    <w:rPr>
                      <w:sz w:val="18"/>
                      <w:szCs w:val="18"/>
                      <w:lang w:val="de-DE"/>
                    </w:rPr>
                  </w:pPr>
                  <w:r w:rsidRPr="001509C8">
                    <w:rPr>
                      <w:sz w:val="18"/>
                      <w:szCs w:val="18"/>
                      <w:lang w:val="de-DE"/>
                    </w:rPr>
                    <w:t>Wilmington, MA</w:t>
                  </w:r>
                  <w:r w:rsidR="00490E1E" w:rsidRPr="001509C8">
                    <w:rPr>
                      <w:sz w:val="18"/>
                      <w:szCs w:val="18"/>
                      <w:lang w:val="de-DE"/>
                    </w:rPr>
                    <w:t xml:space="preserve"> 01887</w:t>
                  </w:r>
                </w:p>
                <w:p w:rsidR="0047127E" w:rsidRPr="001509C8" w:rsidRDefault="00A53F4A" w:rsidP="00154938">
                  <w:pPr>
                    <w:rPr>
                      <w:lang w:val="de-DE"/>
                    </w:rPr>
                  </w:pPr>
                  <w:r w:rsidRPr="001509C8">
                    <w:rPr>
                      <w:sz w:val="18"/>
                      <w:szCs w:val="18"/>
                      <w:lang w:val="de-DE"/>
                    </w:rPr>
                    <w:t>+1.978.6</w:t>
                  </w:r>
                  <w:r w:rsidR="0047127E" w:rsidRPr="001509C8">
                    <w:rPr>
                      <w:sz w:val="18"/>
                      <w:szCs w:val="18"/>
                      <w:lang w:val="de-DE"/>
                    </w:rPr>
                    <w:t>94.1008</w:t>
                  </w:r>
                  <w:r w:rsidR="00926516">
                    <w:rPr>
                      <w:sz w:val="18"/>
                      <w:szCs w:val="18"/>
                      <w:lang w:val="de-DE"/>
                    </w:rPr>
                    <w:br/>
                  </w:r>
                  <w:r w:rsidR="0047127E" w:rsidRPr="001509C8">
                    <w:rPr>
                      <w:sz w:val="18"/>
                      <w:szCs w:val="18"/>
                      <w:lang w:val="de-DE"/>
                    </w:rPr>
                    <w:br/>
                  </w:r>
                  <w:r w:rsidR="0047127E" w:rsidRPr="00926516">
                    <w:rPr>
                      <w:sz w:val="18"/>
                      <w:szCs w:val="18"/>
                      <w:lang w:val="de-DE"/>
                    </w:rPr>
                    <w:t>www.securityinnovation.com</w:t>
                  </w:r>
                  <w:r w:rsidR="0047127E" w:rsidRPr="001509C8">
                    <w:rPr>
                      <w:sz w:val="18"/>
                      <w:szCs w:val="18"/>
                      <w:lang w:val="de-DE"/>
                    </w:rPr>
                    <w:br/>
                  </w:r>
                  <w:r w:rsidR="0047127E" w:rsidRPr="001509C8">
                    <w:rPr>
                      <w:sz w:val="18"/>
                      <w:szCs w:val="18"/>
                      <w:lang w:val="de-DE"/>
                    </w:rPr>
                    <w:br/>
                  </w:r>
                </w:p>
              </w:txbxContent>
            </v:textbox>
            <w10:anchorlock/>
          </v:shape>
        </w:pict>
      </w:r>
    </w:p>
    <w:p w:rsidR="00154938" w:rsidRDefault="00154938" w:rsidP="004508C9">
      <w:pPr>
        <w:pStyle w:val="TOC1"/>
        <w:sectPr w:rsidR="00154938">
          <w:pgSz w:w="12240" w:h="15840"/>
          <w:pgMar w:top="1440" w:right="1296" w:bottom="1440" w:left="1440" w:header="720" w:footer="720" w:gutter="0"/>
          <w:cols w:space="720"/>
          <w:docGrid w:linePitch="360"/>
        </w:sectPr>
      </w:pPr>
    </w:p>
    <w:p w:rsidR="00154938" w:rsidRPr="008B4B0D" w:rsidRDefault="00835584" w:rsidP="008B4B0D">
      <w:pPr>
        <w:pStyle w:val="Heading1"/>
        <w:pBdr>
          <w:bottom w:val="single" w:sz="6" w:space="1" w:color="auto"/>
        </w:pBdr>
        <w:rPr>
          <w:color w:val="336699"/>
        </w:rPr>
      </w:pPr>
      <w:r>
        <w:rPr>
          <w:color w:val="336699"/>
        </w:rPr>
        <w:lastRenderedPageBreak/>
        <w:t>Background</w:t>
      </w:r>
    </w:p>
    <w:p w:rsidR="00872FF8" w:rsidRDefault="00872FF8" w:rsidP="00872FF8">
      <w:pPr>
        <w:pStyle w:val="NormalWeb"/>
        <w:spacing w:after="0" w:line="240" w:lineRule="auto"/>
        <w:rPr>
          <w:rFonts w:ascii="Times New Roman" w:hAnsi="Times New Roman" w:cs="Times New Roman"/>
          <w:color w:val="auto"/>
          <w:sz w:val="22"/>
          <w:szCs w:val="22"/>
        </w:rPr>
      </w:pPr>
      <w:bookmarkStart w:id="0" w:name="_Toc116891558"/>
      <w:bookmarkStart w:id="1" w:name="_Toc118076388"/>
      <w:bookmarkStart w:id="2" w:name="_Toc126054306"/>
      <w:bookmarkStart w:id="3" w:name="_Toc126054440"/>
      <w:bookmarkStart w:id="4" w:name="_Toc126058020"/>
      <w:bookmarkStart w:id="5" w:name="_Toc126120009"/>
      <w:bookmarkStart w:id="6" w:name="_Toc126127025"/>
      <w:bookmarkStart w:id="7" w:name="_Toc129672837"/>
    </w:p>
    <w:p w:rsidR="00117F3F" w:rsidRDefault="00835584" w:rsidP="00117F3F">
      <w:bookmarkStart w:id="8" w:name="_Toc131931665"/>
      <w:bookmarkEnd w:id="0"/>
      <w:bookmarkEnd w:id="1"/>
      <w:bookmarkEnd w:id="2"/>
      <w:bookmarkEnd w:id="3"/>
      <w:bookmarkEnd w:id="4"/>
      <w:bookmarkEnd w:id="5"/>
      <w:bookmarkEnd w:id="6"/>
      <w:bookmarkEnd w:id="7"/>
      <w:r>
        <w:t xml:space="preserve">HEAT </w:t>
      </w:r>
      <w:r w:rsidR="004E33E0">
        <w:t xml:space="preserve">NG </w:t>
      </w:r>
      <w:r>
        <w:t xml:space="preserve">is being written from the ground up to address several key design issues with the current version. The goals behind the design are essentially to provide, </w:t>
      </w:r>
    </w:p>
    <w:p w:rsidR="004E33E0" w:rsidRDefault="004E33E0" w:rsidP="00117F3F"/>
    <w:p w:rsidR="004E33E0" w:rsidRDefault="004E33E0" w:rsidP="004E33E0">
      <w:pPr>
        <w:numPr>
          <w:ilvl w:val="0"/>
          <w:numId w:val="3"/>
        </w:numPr>
      </w:pPr>
      <w:r>
        <w:t>Extensibility</w:t>
      </w:r>
    </w:p>
    <w:p w:rsidR="004E33E0" w:rsidRDefault="00A877F2" w:rsidP="004E33E0">
      <w:pPr>
        <w:numPr>
          <w:ilvl w:val="0"/>
          <w:numId w:val="3"/>
        </w:numPr>
      </w:pPr>
      <w:r>
        <w:t>Abstraction</w:t>
      </w:r>
    </w:p>
    <w:p w:rsidR="004E33E0" w:rsidRPr="00FD648E" w:rsidRDefault="004E33E0" w:rsidP="004E33E0">
      <w:pPr>
        <w:numPr>
          <w:ilvl w:val="0"/>
          <w:numId w:val="3"/>
        </w:numPr>
      </w:pPr>
      <w:r>
        <w:t>Performance</w:t>
      </w:r>
    </w:p>
    <w:p w:rsidR="004E33E0" w:rsidRDefault="004E33E0" w:rsidP="00CA069F">
      <w:pPr>
        <w:rPr>
          <w:rFonts w:cs="Tahoma"/>
          <w:szCs w:val="20"/>
        </w:rPr>
      </w:pPr>
    </w:p>
    <w:p w:rsidR="004E33E0" w:rsidRDefault="00835584" w:rsidP="00CA069F">
      <w:pPr>
        <w:rPr>
          <w:rFonts w:cs="Tahoma"/>
          <w:szCs w:val="20"/>
        </w:rPr>
      </w:pPr>
      <w:r>
        <w:rPr>
          <w:rFonts w:cs="Tahoma"/>
          <w:szCs w:val="20"/>
        </w:rPr>
        <w:t>A complete list of features required of HEAT NG are listed in the "</w:t>
      </w:r>
      <w:r w:rsidRPr="00835584">
        <w:rPr>
          <w:rFonts w:cs="Tahoma"/>
          <w:szCs w:val="20"/>
        </w:rPr>
        <w:t>HEAT NG - Features</w:t>
      </w:r>
      <w:r>
        <w:rPr>
          <w:rFonts w:cs="Tahoma"/>
          <w:szCs w:val="20"/>
        </w:rPr>
        <w:t>" document.</w:t>
      </w:r>
    </w:p>
    <w:p w:rsidR="00835584" w:rsidRPr="00835584" w:rsidRDefault="00835584" w:rsidP="00CA069F">
      <w:pPr>
        <w:rPr>
          <w:rFonts w:cs="Tahoma"/>
          <w:szCs w:val="20"/>
        </w:rPr>
      </w:pPr>
    </w:p>
    <w:p w:rsidR="00A53A4A" w:rsidRPr="00A53A4A" w:rsidRDefault="00835584" w:rsidP="00A53A4A">
      <w:pPr>
        <w:pStyle w:val="Heading1"/>
        <w:pBdr>
          <w:bottom w:val="single" w:sz="6" w:space="1" w:color="auto"/>
        </w:pBdr>
        <w:rPr>
          <w:color w:val="336699"/>
        </w:rPr>
      </w:pPr>
      <w:r>
        <w:rPr>
          <w:color w:val="336699"/>
        </w:rPr>
        <w:t>Basic Design</w:t>
      </w:r>
    </w:p>
    <w:p w:rsidR="00835584" w:rsidRDefault="00835584" w:rsidP="00835584">
      <w:pPr>
        <w:ind w:left="360"/>
      </w:pPr>
    </w:p>
    <w:p w:rsidR="00835584" w:rsidRDefault="00835584" w:rsidP="00835584">
      <w:r>
        <w:t>These are the primary components of HEAT NG. Keep in mind that HEAT NG is a framework that allows interception and provides no interception mechanism of it's own save what is required to setup the plug-ins for various interception domains that have been written for it. The only intercepts that the HEAT NG will set up will be certain 'insert' points that [only] a domain interception plug-in will be able to use.</w:t>
      </w:r>
    </w:p>
    <w:p w:rsidR="00835584" w:rsidRDefault="00835584" w:rsidP="00835584"/>
    <w:p w:rsidR="00835584" w:rsidRDefault="00835584" w:rsidP="00835584">
      <w:r>
        <w:t>These will be the functional areas provided by HEAT NG's base framework</w:t>
      </w:r>
    </w:p>
    <w:p w:rsidR="00835584" w:rsidRDefault="00835584" w:rsidP="00835584">
      <w:pPr>
        <w:ind w:left="360"/>
      </w:pPr>
    </w:p>
    <w:p w:rsidR="00835584" w:rsidRDefault="00E607A6" w:rsidP="00117F3F">
      <w:pPr>
        <w:numPr>
          <w:ilvl w:val="0"/>
          <w:numId w:val="2"/>
        </w:numPr>
      </w:pPr>
      <w:r>
        <w:t>Client</w:t>
      </w:r>
      <w:r w:rsidR="00835584">
        <w:t>: An</w:t>
      </w:r>
      <w:r>
        <w:t xml:space="preserve">y process that uses our </w:t>
      </w:r>
      <w:r w:rsidR="00835584">
        <w:t xml:space="preserve">interception API </w:t>
      </w:r>
      <w:r>
        <w:t xml:space="preserve">to </w:t>
      </w:r>
      <w:r w:rsidR="00835584">
        <w:t>specify intercepts for an application</w:t>
      </w:r>
    </w:p>
    <w:p w:rsidR="00835584" w:rsidRDefault="00835584" w:rsidP="00117F3F">
      <w:pPr>
        <w:numPr>
          <w:ilvl w:val="0"/>
          <w:numId w:val="2"/>
        </w:numPr>
      </w:pPr>
      <w:r>
        <w:t xml:space="preserve">Server: A server component that will inject into a target process and facilitate the loading of domain interception plug-ins </w:t>
      </w:r>
    </w:p>
    <w:p w:rsidR="00117F3F" w:rsidRDefault="00835584" w:rsidP="00117F3F">
      <w:pPr>
        <w:numPr>
          <w:ilvl w:val="0"/>
          <w:numId w:val="2"/>
        </w:numPr>
      </w:pPr>
      <w:r>
        <w:t>Agent: An agent that will facilitate higher privilege operations</w:t>
      </w:r>
    </w:p>
    <w:p w:rsidR="00643A18" w:rsidRDefault="00835584" w:rsidP="00835584">
      <w:pPr>
        <w:numPr>
          <w:ilvl w:val="0"/>
          <w:numId w:val="2"/>
        </w:numPr>
      </w:pPr>
      <w:r>
        <w:t>Communication</w:t>
      </w:r>
      <w:r w:rsidR="00E607A6">
        <w:t>s Layer</w:t>
      </w:r>
      <w:r w:rsidR="00A877F2">
        <w:t xml:space="preserve">: </w:t>
      </w:r>
      <w:r>
        <w:t>A common communication framework to be used across domain interception plug-ins and API code</w:t>
      </w:r>
    </w:p>
    <w:p w:rsidR="004C6763" w:rsidRDefault="004C6763" w:rsidP="00835584">
      <w:pPr>
        <w:numPr>
          <w:ilvl w:val="0"/>
          <w:numId w:val="2"/>
        </w:numPr>
      </w:pPr>
      <w:r>
        <w:t>Plug-in mechanism: This mechanism will allow us to write each individual domains interception separately and the HEAT NG framework will load it as and when required</w:t>
      </w:r>
    </w:p>
    <w:p w:rsidR="00B70AF2" w:rsidRDefault="00B70AF2" w:rsidP="00835584">
      <w:pPr>
        <w:numPr>
          <w:ilvl w:val="0"/>
          <w:numId w:val="2"/>
        </w:numPr>
      </w:pPr>
      <w:r>
        <w:t>Native Interception Layer: This will be a layer that will provide interception for native functions. This layer will be simplistic, working only with Virtual Addresses for both the original and intercepted functions. This layer will be the only section of HEAT NG which will be platform specific</w:t>
      </w:r>
    </w:p>
    <w:p w:rsidR="00835584" w:rsidRDefault="00835584" w:rsidP="00835584"/>
    <w:p w:rsidR="00835584" w:rsidRDefault="005328A8" w:rsidP="00835584">
      <w:r>
        <w:t xml:space="preserve">The HEAT NG basic framework will have as minimal platform specific code as possible, most of it will be coded in C++. </w:t>
      </w:r>
      <w:r w:rsidR="00835584">
        <w:t>This is what a final HEAT NG framework in operation would look like;</w:t>
      </w:r>
    </w:p>
    <w:p w:rsidR="00835584" w:rsidRDefault="00835584" w:rsidP="00835584"/>
    <w:p w:rsidR="00330264" w:rsidRDefault="00330264" w:rsidP="00835584"/>
    <w:p w:rsidR="00835584" w:rsidRDefault="00FA5831" w:rsidP="00835584">
      <w:r>
        <w:rPr>
          <w:noProof/>
        </w:rPr>
        <w:pict>
          <v:roundrect id="_x0000_s1171" style="position:absolute;margin-left:347.25pt;margin-top:3.5pt;width:106.5pt;height:24pt;z-index:251667456" arcsize="10923f">
            <v:textbox style="mso-next-textbox:#_x0000_s1171">
              <w:txbxContent>
                <w:p w:rsidR="00330264" w:rsidRDefault="00330264">
                  <w:r>
                    <w:t>HEAT NG Agent</w:t>
                  </w:r>
                </w:p>
              </w:txbxContent>
            </v:textbox>
          </v:roundrect>
        </w:pict>
      </w:r>
      <w:r>
        <w:rPr>
          <w:noProof/>
        </w:rPr>
        <w:pict>
          <v:roundrect id="_x0000_s1162" style="position:absolute;margin-left:54pt;margin-top:3.5pt;width:244.5pt;height:106.5pt;z-index:251659264" arcsize="10923f">
            <v:textbox style="mso-next-textbox:#_x0000_s1162">
              <w:txbxContent>
                <w:p w:rsidR="00330264" w:rsidRPr="00330264" w:rsidRDefault="00330264" w:rsidP="00330264">
                  <w:pPr>
                    <w:pStyle w:val="Heading2"/>
                  </w:pPr>
                  <w:r w:rsidRPr="00330264">
                    <w:t>A</w:t>
                  </w:r>
                  <w:r>
                    <w:t>.</w:t>
                  </w:r>
                  <w:r w:rsidRPr="00330264">
                    <w:t>U</w:t>
                  </w:r>
                  <w:r>
                    <w:t>.</w:t>
                  </w:r>
                  <w:r w:rsidRPr="00330264">
                    <w:t>T</w:t>
                  </w:r>
                  <w:r>
                    <w:t>.</w:t>
                  </w:r>
                </w:p>
              </w:txbxContent>
            </v:textbox>
          </v:roundrect>
        </w:pict>
      </w:r>
    </w:p>
    <w:p w:rsidR="00835584" w:rsidRDefault="00FA5831" w:rsidP="00835584">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75" type="#_x0000_t38" style="position:absolute;margin-left:293.25pt;margin-top:4.2pt;width:54pt;height:5.15pt;rotation:180;flip:y;z-index:251670528" o:connectortype="curved" adj="10800,2060808,-167700">
            <v:stroke startarrow="block" endarrow="block"/>
          </v:shape>
        </w:pict>
      </w:r>
      <w:r>
        <w:rPr>
          <w:noProof/>
        </w:rPr>
        <w:pict>
          <v:roundrect id="_x0000_s1164" style="position:absolute;margin-left:214.5pt;margin-top:4.2pt;width:78.75pt;height:22.5pt;z-index:251661312" arcsize="10923f">
            <v:textbox style="mso-next-textbox:#_x0000_s1164">
              <w:txbxContent>
                <w:p w:rsidR="00330264" w:rsidRDefault="00330264">
                  <w:r>
                    <w:t>Comm</w:t>
                  </w:r>
                  <w:r w:rsidR="00E607A6">
                    <w:t>s</w:t>
                  </w:r>
                  <w:r>
                    <w:t xml:space="preserve"> Layer</w:t>
                  </w:r>
                </w:p>
                <w:p w:rsidR="00330264" w:rsidRDefault="00330264"/>
              </w:txbxContent>
            </v:textbox>
          </v:roundrect>
        </w:pict>
      </w:r>
    </w:p>
    <w:p w:rsidR="00835584" w:rsidRDefault="00FA5831" w:rsidP="00835584">
      <w:r>
        <w:rPr>
          <w:noProof/>
        </w:rPr>
        <w:pict>
          <v:shape id="_x0000_s1168" type="#_x0000_t38" style="position:absolute;margin-left:148.5pt;margin-top:3.4pt;width:66pt;height:31.35pt;flip:y;z-index:251664384" o:connectortype="curved" adj="10800,376191,-72164">
            <v:stroke startarrow="block" endarrow="block"/>
          </v:shape>
        </w:pict>
      </w:r>
      <w:r>
        <w:rPr>
          <w:noProof/>
        </w:rPr>
        <w:pict>
          <v:shape id="_x0000_s1176" type="#_x0000_t38" style="position:absolute;margin-left:293.25pt;margin-top:9.3pt;width:54pt;height:44.35pt;z-index:251671552" o:connectortype="curved" adj="10800,-247657,-146100">
            <v:stroke startarrow="block" endarrow="block"/>
          </v:shape>
        </w:pict>
      </w:r>
      <w:r>
        <w:rPr>
          <w:noProof/>
        </w:rPr>
        <w:pict>
          <v:shapetype id="_x0000_t32" coordsize="21600,21600" o:spt="32" o:oned="t" path="m,l21600,21600e" filled="f">
            <v:path arrowok="t" fillok="f" o:connecttype="none"/>
            <o:lock v:ext="edit" shapetype="t"/>
          </v:shapetype>
          <v:shape id="_x0000_s1173" type="#_x0000_t32" style="position:absolute;margin-left:394.5pt;margin-top:3.35pt;width:0;height:21.7pt;flip:y;z-index:251669504" o:connectortype="straight">
            <v:stroke startarrow="block" endarrow="block"/>
          </v:shape>
        </w:pict>
      </w:r>
    </w:p>
    <w:p w:rsidR="00835584" w:rsidRDefault="00FA5831" w:rsidP="00835584">
      <w:r>
        <w:rPr>
          <w:noProof/>
        </w:rPr>
        <w:pict>
          <v:shape id="_x0000_s1170" type="#_x0000_t32" style="position:absolute;margin-left:252.75pt;margin-top:2.55pt;width:0;height:24pt;z-index:251666432" o:connectortype="straight">
            <v:stroke startarrow="block" endarrow="block"/>
          </v:shape>
        </w:pict>
      </w:r>
    </w:p>
    <w:p w:rsidR="008742B8" w:rsidRDefault="00FA5831" w:rsidP="00A53A4A">
      <w:r>
        <w:rPr>
          <w:noProof/>
        </w:rPr>
        <w:pict>
          <v:rect id="_x0000_s1177" style="position:absolute;margin-left:90pt;margin-top:.95pt;width:58.5pt;height:18.8pt;z-index:251672576">
            <v:textbox style="mso-next-textbox:#_x0000_s1177">
              <w:txbxContent>
                <w:p w:rsidR="004C6763" w:rsidRDefault="004C6763">
                  <w:r>
                    <w:t>Plug-ins</w:t>
                  </w:r>
                </w:p>
                <w:p w:rsidR="004C6763" w:rsidRDefault="004C6763"/>
              </w:txbxContent>
            </v:textbox>
          </v:rect>
        </w:pict>
      </w:r>
      <w:r>
        <w:rPr>
          <w:noProof/>
        </w:rPr>
        <w:pict>
          <v:roundrect id="_x0000_s1172" style="position:absolute;margin-left:347.25pt;margin-top:.9pt;width:106.5pt;height:60.8pt;z-index:251668480" arcsize="10923f">
            <v:textbox style="mso-next-textbox:#_x0000_s1172">
              <w:txbxContent>
                <w:p w:rsidR="004C6763" w:rsidRDefault="00330264">
                  <w:r>
                    <w:t>HEAT NG Client</w:t>
                  </w:r>
                </w:p>
                <w:p w:rsidR="004C6763" w:rsidRDefault="004C6763"/>
                <w:p w:rsidR="00330264" w:rsidRDefault="00330264">
                  <w:r>
                    <w:t xml:space="preserve"> (any process that uses the API)</w:t>
                  </w:r>
                </w:p>
                <w:p w:rsidR="00330264" w:rsidRDefault="00330264"/>
              </w:txbxContent>
            </v:textbox>
          </v:roundrect>
        </w:pict>
      </w:r>
    </w:p>
    <w:bookmarkEnd w:id="8"/>
    <w:p w:rsidR="00330264" w:rsidRDefault="00FA5831" w:rsidP="00390E22">
      <w:pPr>
        <w:pStyle w:val="Heading1"/>
        <w:pBdr>
          <w:bottom w:val="single" w:sz="6" w:space="1" w:color="auto"/>
        </w:pBdr>
        <w:rPr>
          <w:color w:val="336699"/>
        </w:rPr>
      </w:pPr>
      <w:r w:rsidRPr="00FA5831">
        <w:rPr>
          <w:noProof/>
        </w:rPr>
        <w:pict>
          <v:rect id="_x0000_s1167" style="position:absolute;margin-left:67.5pt;margin-top:7.65pt;width:101.25pt;height:18.75pt;z-index:251663360">
            <v:textbox style="mso-next-textbox:#_x0000_s1167">
              <w:txbxContent>
                <w:p w:rsidR="00330264" w:rsidRDefault="00330264" w:rsidP="00330264">
                  <w:r>
                    <w:t>.NET Interception</w:t>
                  </w:r>
                </w:p>
                <w:p w:rsidR="00330264" w:rsidRDefault="00330264" w:rsidP="00330264"/>
              </w:txbxContent>
            </v:textbox>
          </v:rect>
        </w:pict>
      </w:r>
      <w:r w:rsidRPr="00FA5831">
        <w:rPr>
          <w:noProof/>
        </w:rPr>
        <w:pict>
          <v:rect id="_x0000_s1166" style="position:absolute;margin-left:67.5pt;margin-top:26.4pt;width:101.25pt;height:18.75pt;z-index:251662336">
            <v:textbox>
              <w:txbxContent>
                <w:p w:rsidR="00330264" w:rsidRDefault="00330264">
                  <w:r>
                    <w:t>Native Interception</w:t>
                  </w:r>
                </w:p>
                <w:p w:rsidR="00330264" w:rsidRDefault="00330264"/>
              </w:txbxContent>
            </v:textbox>
          </v:rect>
        </w:pict>
      </w:r>
      <w:r w:rsidRPr="00FA5831">
        <w:rPr>
          <w:noProof/>
        </w:rPr>
        <w:pict>
          <v:oval id="_x0000_s1163" style="position:absolute;margin-left:214.5pt;margin-top:2.4pt;width:78.75pt;height:42.75pt;z-index:251660288">
            <v:textbox>
              <w:txbxContent>
                <w:p w:rsidR="00330264" w:rsidRDefault="00330264">
                  <w:r>
                    <w:t>HEAT NG Server</w:t>
                  </w:r>
                </w:p>
              </w:txbxContent>
            </v:textbox>
          </v:oval>
        </w:pict>
      </w:r>
    </w:p>
    <w:p w:rsidR="00330264" w:rsidRDefault="00330264" w:rsidP="00390E22">
      <w:pPr>
        <w:pStyle w:val="Heading1"/>
        <w:pBdr>
          <w:bottom w:val="single" w:sz="6" w:space="1" w:color="auto"/>
        </w:pBdr>
        <w:rPr>
          <w:color w:val="336699"/>
        </w:rPr>
      </w:pPr>
    </w:p>
    <w:p w:rsidR="004C6763" w:rsidRDefault="004C6763" w:rsidP="00390E22">
      <w:pPr>
        <w:pStyle w:val="Heading1"/>
        <w:pBdr>
          <w:bottom w:val="single" w:sz="6" w:space="1" w:color="auto"/>
        </w:pBdr>
        <w:rPr>
          <w:color w:val="336699"/>
        </w:rPr>
      </w:pPr>
    </w:p>
    <w:p w:rsidR="00C92AC6" w:rsidRDefault="00C92AC6">
      <w:pPr>
        <w:rPr>
          <w:rFonts w:ascii="Arial" w:hAnsi="Arial" w:cs="Arial"/>
          <w:b/>
          <w:bCs/>
          <w:color w:val="336699"/>
          <w:kern w:val="32"/>
          <w:sz w:val="32"/>
          <w:szCs w:val="32"/>
        </w:rPr>
      </w:pPr>
      <w:r>
        <w:rPr>
          <w:color w:val="336699"/>
        </w:rPr>
        <w:br w:type="page"/>
      </w:r>
    </w:p>
    <w:p w:rsidR="00390E22" w:rsidRPr="00596143" w:rsidRDefault="004C6763" w:rsidP="00390E22">
      <w:pPr>
        <w:pStyle w:val="Heading1"/>
        <w:pBdr>
          <w:bottom w:val="single" w:sz="6" w:space="1" w:color="auto"/>
        </w:pBdr>
        <w:rPr>
          <w:color w:val="336699"/>
        </w:rPr>
      </w:pPr>
      <w:r>
        <w:rPr>
          <w:color w:val="336699"/>
        </w:rPr>
        <w:lastRenderedPageBreak/>
        <w:t>Design Details</w:t>
      </w:r>
    </w:p>
    <w:p w:rsidR="00E607A6" w:rsidRPr="00117F3F" w:rsidRDefault="00E607A6" w:rsidP="00E607A6">
      <w:pPr>
        <w:pStyle w:val="Heading2"/>
      </w:pPr>
      <w:bookmarkStart w:id="9" w:name="_Toc131931666"/>
      <w:bookmarkStart w:id="10" w:name="_Toc147629640"/>
      <w:r>
        <w:t>HEAT NG Client</w:t>
      </w:r>
    </w:p>
    <w:p w:rsidR="00E607A6" w:rsidRDefault="00E607A6" w:rsidP="00E607A6"/>
    <w:p w:rsidR="00E607A6" w:rsidRDefault="00E607A6" w:rsidP="00E607A6">
      <w:r>
        <w:t>The client is typically going to be the user application (in our case, Holodeck NG). These are its functions;</w:t>
      </w:r>
    </w:p>
    <w:p w:rsidR="00E607A6" w:rsidRDefault="00E607A6" w:rsidP="00E607A6"/>
    <w:p w:rsidR="00E607A6" w:rsidRDefault="00E607A6" w:rsidP="00E607A6">
      <w:pPr>
        <w:numPr>
          <w:ilvl w:val="0"/>
          <w:numId w:val="5"/>
        </w:numPr>
      </w:pPr>
      <w:r>
        <w:t>Create an AUT object with all the information about the application</w:t>
      </w:r>
    </w:p>
    <w:p w:rsidR="00E607A6" w:rsidRDefault="00E607A6" w:rsidP="00E607A6">
      <w:pPr>
        <w:numPr>
          <w:ilvl w:val="0"/>
          <w:numId w:val="5"/>
        </w:numPr>
      </w:pPr>
      <w:r>
        <w:t>Before we launch the AUT (or attach to it), we 'need' to have all the interception information in hand</w:t>
      </w:r>
    </w:p>
    <w:p w:rsidR="00E607A6" w:rsidRDefault="00E607A6" w:rsidP="00E607A6">
      <w:pPr>
        <w:numPr>
          <w:ilvl w:val="1"/>
          <w:numId w:val="5"/>
        </w:numPr>
      </w:pPr>
      <w:r>
        <w:t>Once the AUT launches or we attach, we will not allow more functions to be intercepted</w:t>
      </w:r>
    </w:p>
    <w:p w:rsidR="00E607A6" w:rsidRDefault="00E607A6" w:rsidP="00E607A6">
      <w:pPr>
        <w:numPr>
          <w:ilvl w:val="1"/>
          <w:numId w:val="5"/>
        </w:numPr>
      </w:pPr>
      <w:r>
        <w:t xml:space="preserve">The user has the option to intercept more functions than he wants and have the interception disabled; but he does need to specify which functions he will need intercepted during the entire lifecycle of the AUT process, in advance </w:t>
      </w:r>
    </w:p>
    <w:p w:rsidR="00E607A6" w:rsidRDefault="00E607A6" w:rsidP="00E607A6">
      <w:pPr>
        <w:numPr>
          <w:ilvl w:val="0"/>
          <w:numId w:val="5"/>
        </w:numPr>
      </w:pPr>
      <w:r>
        <w:t>On the cue from the user, either launch the HEAT NG Server manually, or launch it through the agent (depending on the target process type)</w:t>
      </w:r>
    </w:p>
    <w:p w:rsidR="00E607A6" w:rsidRDefault="00E607A6" w:rsidP="00E607A6">
      <w:pPr>
        <w:numPr>
          <w:ilvl w:val="0"/>
          <w:numId w:val="5"/>
        </w:numPr>
      </w:pPr>
      <w:r>
        <w:t>The API can now be used to enable/disable existing intercepts, enable/disable logging, etc</w:t>
      </w:r>
    </w:p>
    <w:p w:rsidR="00E607A6" w:rsidRDefault="00E607A6" w:rsidP="00117F3F">
      <w:pPr>
        <w:pStyle w:val="Heading2"/>
      </w:pPr>
    </w:p>
    <w:p w:rsidR="00117F3F" w:rsidRPr="00117F3F" w:rsidRDefault="004C6763" w:rsidP="00117F3F">
      <w:pPr>
        <w:pStyle w:val="Heading2"/>
      </w:pPr>
      <w:r>
        <w:t>HEAT NG Server</w:t>
      </w:r>
    </w:p>
    <w:p w:rsidR="001373AF" w:rsidRDefault="001373AF" w:rsidP="00117F3F"/>
    <w:p w:rsidR="00117F3F" w:rsidRDefault="004C6763" w:rsidP="00117F3F">
      <w:r>
        <w:t>The HEAT NG Server will essentially be a thread started by the first DLL we inject into a process. This server's essential tasks are,</w:t>
      </w:r>
    </w:p>
    <w:p w:rsidR="00E47F8E" w:rsidRDefault="00E47F8E" w:rsidP="00117F3F"/>
    <w:p w:rsidR="00E47F8E" w:rsidRDefault="004C6763" w:rsidP="00E47F8E">
      <w:pPr>
        <w:numPr>
          <w:ilvl w:val="0"/>
          <w:numId w:val="5"/>
        </w:numPr>
      </w:pPr>
      <w:r>
        <w:t xml:space="preserve">Setup the communication interface: Only one client at a time will be able to connect to this interface, but, we will have extra connections allowed for diagnostic calls or calls from the agent </w:t>
      </w:r>
    </w:p>
    <w:p w:rsidR="00E47F8E" w:rsidRDefault="004C6763" w:rsidP="00E47F8E">
      <w:pPr>
        <w:numPr>
          <w:ilvl w:val="0"/>
          <w:numId w:val="5"/>
        </w:numPr>
      </w:pPr>
      <w:r>
        <w:t>Start the requisite plugins: The server will read through the list of intercepts, tabulating which domain plug-ins does it need to start. The ones that are available then will be started and the initial intercept information passed to them</w:t>
      </w:r>
    </w:p>
    <w:p w:rsidR="00E47F8E" w:rsidRDefault="00E607A6" w:rsidP="00E47F8E">
      <w:pPr>
        <w:numPr>
          <w:ilvl w:val="0"/>
          <w:numId w:val="5"/>
        </w:numPr>
      </w:pPr>
      <w:r>
        <w:t>After this the thread will primarily sit idle, waiting for any more commands (particularly the quit command)</w:t>
      </w:r>
    </w:p>
    <w:p w:rsidR="00E607A6" w:rsidRDefault="00E607A6" w:rsidP="00E607A6">
      <w:pPr>
        <w:numPr>
          <w:ilvl w:val="1"/>
          <w:numId w:val="5"/>
        </w:numPr>
      </w:pPr>
      <w:r>
        <w:t>A decision needs to be made here eventually; do we want this thread around even anymore?</w:t>
      </w:r>
    </w:p>
    <w:p w:rsidR="00E47F8E" w:rsidRDefault="00E47F8E" w:rsidP="00117F3F"/>
    <w:p w:rsidR="00E607A6" w:rsidRPr="00117F3F" w:rsidRDefault="00E607A6" w:rsidP="00E607A6">
      <w:pPr>
        <w:pStyle w:val="Heading2"/>
      </w:pPr>
      <w:r>
        <w:t>Agent</w:t>
      </w:r>
    </w:p>
    <w:p w:rsidR="00E607A6" w:rsidRDefault="00E607A6" w:rsidP="00E607A6"/>
    <w:p w:rsidR="00E607A6" w:rsidRDefault="00E607A6" w:rsidP="00E607A6">
      <w:r>
        <w:t>The only role the agent is going to have as of now, is to execute clients commands in its own process space. These can include either starting up the HEAT NG Server or communicating with it</w:t>
      </w:r>
    </w:p>
    <w:p w:rsidR="00E607A6" w:rsidRDefault="00E607A6" w:rsidP="00E607A6"/>
    <w:p w:rsidR="00E607A6" w:rsidRPr="00117F3F" w:rsidRDefault="00E607A6" w:rsidP="00E607A6">
      <w:pPr>
        <w:pStyle w:val="Heading2"/>
      </w:pPr>
      <w:r>
        <w:t>Communications Layer</w:t>
      </w:r>
    </w:p>
    <w:p w:rsidR="00E607A6" w:rsidRDefault="00E607A6" w:rsidP="00E607A6"/>
    <w:p w:rsidR="00FE313D" w:rsidRDefault="00FE313D" w:rsidP="00E607A6">
      <w:r>
        <w:t>The comms layer will be Winsock based. It will be used for communication between all parts of HEAT. It needs to provide these services;</w:t>
      </w:r>
    </w:p>
    <w:p w:rsidR="00E607A6" w:rsidRDefault="00E607A6" w:rsidP="00E607A6"/>
    <w:p w:rsidR="00E607A6" w:rsidRDefault="00FE313D" w:rsidP="00E607A6">
      <w:pPr>
        <w:numPr>
          <w:ilvl w:val="0"/>
          <w:numId w:val="5"/>
        </w:numPr>
      </w:pPr>
      <w:r>
        <w:t xml:space="preserve">Ability to </w:t>
      </w:r>
      <w:r w:rsidR="00525FE3">
        <w:t>start a comms server for any component requesting it</w:t>
      </w:r>
    </w:p>
    <w:p w:rsidR="00E607A6" w:rsidRDefault="00525FE3" w:rsidP="00E607A6">
      <w:pPr>
        <w:numPr>
          <w:ilvl w:val="0"/>
          <w:numId w:val="5"/>
        </w:numPr>
      </w:pPr>
      <w:r>
        <w:t>Ability to connect to a comms server for any component</w:t>
      </w:r>
    </w:p>
    <w:p w:rsidR="00525FE3" w:rsidRDefault="00525FE3" w:rsidP="00E607A6">
      <w:pPr>
        <w:numPr>
          <w:ilvl w:val="0"/>
          <w:numId w:val="5"/>
        </w:numPr>
      </w:pPr>
      <w:r>
        <w:t>Provide unique identification for each comms interface created (which will translate through a Winsock port through some sort of hashing)</w:t>
      </w:r>
    </w:p>
    <w:p w:rsidR="00E607A6" w:rsidRDefault="00525FE3" w:rsidP="00E607A6">
      <w:pPr>
        <w:numPr>
          <w:ilvl w:val="0"/>
          <w:numId w:val="5"/>
        </w:numPr>
      </w:pPr>
      <w:r>
        <w:t>A clear command protocol. This protocol will either handle,</w:t>
      </w:r>
    </w:p>
    <w:p w:rsidR="00525FE3" w:rsidRDefault="00525FE3" w:rsidP="00525FE3">
      <w:pPr>
        <w:numPr>
          <w:ilvl w:val="1"/>
          <w:numId w:val="5"/>
        </w:numPr>
      </w:pPr>
      <w:r>
        <w:lastRenderedPageBreak/>
        <w:t>Commands: Instructions to execute a specific command</w:t>
      </w:r>
    </w:p>
    <w:p w:rsidR="00525FE3" w:rsidRDefault="00525FE3" w:rsidP="00525FE3">
      <w:pPr>
        <w:numPr>
          <w:ilvl w:val="1"/>
          <w:numId w:val="5"/>
        </w:numPr>
      </w:pPr>
      <w:r>
        <w:t xml:space="preserve">Data: Regular binary data sent between components </w:t>
      </w:r>
    </w:p>
    <w:p w:rsidR="00F0704F" w:rsidRDefault="00F0704F" w:rsidP="00F0704F"/>
    <w:p w:rsidR="00671976" w:rsidRDefault="00671976" w:rsidP="00671976">
      <w:pPr>
        <w:rPr>
          <w:rFonts w:cs="Tahoma"/>
          <w:szCs w:val="20"/>
        </w:rPr>
      </w:pPr>
    </w:p>
    <w:bookmarkEnd w:id="9"/>
    <w:bookmarkEnd w:id="10"/>
    <w:p w:rsidR="00525FE3" w:rsidRPr="00117F3F" w:rsidRDefault="00525FE3" w:rsidP="00525FE3">
      <w:pPr>
        <w:pStyle w:val="Heading2"/>
      </w:pPr>
      <w:r>
        <w:t>Plug-in mechanism</w:t>
      </w:r>
    </w:p>
    <w:p w:rsidR="00525FE3" w:rsidRDefault="00525FE3" w:rsidP="00525FE3"/>
    <w:p w:rsidR="00525FE3" w:rsidRDefault="00FE1F8C" w:rsidP="00525FE3">
      <w:r>
        <w:t>This mechanism will allow the HEAT NG Server to launch various plug-ins which will provide domain specific interception. At the time of design, we're expecting to have plug-ins at least for Native Interception, .NET Interception and Java Interception.</w:t>
      </w:r>
    </w:p>
    <w:p w:rsidR="00525FE3" w:rsidRDefault="00525FE3" w:rsidP="00525FE3"/>
    <w:p w:rsidR="00FE1F8C" w:rsidRDefault="00FE1F8C" w:rsidP="00525FE3">
      <w:pPr>
        <w:numPr>
          <w:ilvl w:val="0"/>
          <w:numId w:val="5"/>
        </w:numPr>
      </w:pPr>
      <w:r>
        <w:t>A HEAT NG plug-in will provide a module which will contain its code.</w:t>
      </w:r>
    </w:p>
    <w:p w:rsidR="00525FE3" w:rsidRDefault="00FE1F8C" w:rsidP="00FE1F8C">
      <w:pPr>
        <w:numPr>
          <w:ilvl w:val="1"/>
          <w:numId w:val="5"/>
        </w:numPr>
      </w:pPr>
      <w:r>
        <w:t>The module will need to have an entry point for setup. This entry point will be called by the HEAT NG Server</w:t>
      </w:r>
    </w:p>
    <w:p w:rsidR="00FE1F8C" w:rsidRDefault="00FE1F8C" w:rsidP="00FE1F8C">
      <w:pPr>
        <w:numPr>
          <w:ilvl w:val="1"/>
          <w:numId w:val="5"/>
        </w:numPr>
      </w:pPr>
      <w:r>
        <w:t>The module will need to have an entry points for insertion point intercepts</w:t>
      </w:r>
    </w:p>
    <w:p w:rsidR="00FE1F8C" w:rsidRDefault="00FE1F8C" w:rsidP="00FE1F8C">
      <w:pPr>
        <w:numPr>
          <w:ilvl w:val="2"/>
          <w:numId w:val="5"/>
        </w:numPr>
      </w:pPr>
      <w:r>
        <w:t>What this means is that the module will need to have exposed intercept functions for certain Operating System API's. These intercept functions, at the least, must forward the call to the real Operating System API that it is intercepting (a point to which will be provided)</w:t>
      </w:r>
    </w:p>
    <w:p w:rsidR="00FE1F8C" w:rsidRDefault="00FE1F8C" w:rsidP="00FE1F8C">
      <w:pPr>
        <w:numPr>
          <w:ilvl w:val="2"/>
          <w:numId w:val="5"/>
        </w:numPr>
      </w:pPr>
      <w:r>
        <w:t>Currently, the OS API's that a plug-in can provide intercepts functions for are CreateFileW and LoadLibraryExW (on Windows). If intercept functions aren't provided for these calls, the calls will be untouched</w:t>
      </w:r>
    </w:p>
    <w:p w:rsidR="000A5516" w:rsidRDefault="000A5516" w:rsidP="000A5516">
      <w:pPr>
        <w:numPr>
          <w:ilvl w:val="1"/>
          <w:numId w:val="5"/>
        </w:numPr>
      </w:pPr>
      <w:r>
        <w:t>The module needs to start up a communications server at which it will accept certain commands to enable/disable intercepts and to provide diagnostic information</w:t>
      </w:r>
    </w:p>
    <w:p w:rsidR="00525FE3" w:rsidRDefault="000A5516" w:rsidP="00525FE3">
      <w:pPr>
        <w:numPr>
          <w:ilvl w:val="0"/>
          <w:numId w:val="5"/>
        </w:numPr>
      </w:pPr>
      <w:r>
        <w:t>So once a plug-in is loaded, it will,</w:t>
      </w:r>
    </w:p>
    <w:p w:rsidR="000A5516" w:rsidRDefault="000A5516" w:rsidP="000A5516">
      <w:pPr>
        <w:numPr>
          <w:ilvl w:val="1"/>
          <w:numId w:val="5"/>
        </w:numPr>
      </w:pPr>
      <w:r>
        <w:t>Setup its intercepts table</w:t>
      </w:r>
    </w:p>
    <w:p w:rsidR="000A5516" w:rsidRDefault="000A5516" w:rsidP="000A5516">
      <w:pPr>
        <w:numPr>
          <w:ilvl w:val="1"/>
          <w:numId w:val="5"/>
        </w:numPr>
      </w:pPr>
      <w:r>
        <w:t>Start the communications server</w:t>
      </w:r>
    </w:p>
    <w:p w:rsidR="000A5516" w:rsidRDefault="000A5516" w:rsidP="000A5516">
      <w:pPr>
        <w:numPr>
          <w:ilvl w:val="1"/>
          <w:numId w:val="5"/>
        </w:numPr>
      </w:pPr>
      <w:r>
        <w:t>Intercept the various calls it needs to (this may be initially a bit delayed, depending on when the insertion point function gets called)</w:t>
      </w:r>
    </w:p>
    <w:p w:rsidR="001373AF" w:rsidRDefault="000A5516" w:rsidP="00525FE3">
      <w:pPr>
        <w:numPr>
          <w:ilvl w:val="0"/>
          <w:numId w:val="5"/>
        </w:numPr>
      </w:pPr>
      <w:r w:rsidRPr="000A5516">
        <w:rPr>
          <w:color w:val="FF0000"/>
        </w:rPr>
        <w:t xml:space="preserve">At this time, attaching to a running process for any plug-ins other than native is not supported. Other than native, it probably may never be supported due to several real world issues with attaching to running processes. </w:t>
      </w:r>
      <w:r w:rsidRPr="00C92AC6">
        <w:rPr>
          <w:color w:val="FF0000"/>
          <w:u w:val="single"/>
        </w:rPr>
        <w:t>If a business case to do so shows up</w:t>
      </w:r>
      <w:r w:rsidRPr="000A5516">
        <w:rPr>
          <w:color w:val="FF0000"/>
        </w:rPr>
        <w:t xml:space="preserve">, we will </w:t>
      </w:r>
      <w:r>
        <w:rPr>
          <w:color w:val="FF0000"/>
        </w:rPr>
        <w:t xml:space="preserve">work on </w:t>
      </w:r>
      <w:r w:rsidRPr="000A5516">
        <w:rPr>
          <w:color w:val="FF0000"/>
        </w:rPr>
        <w:t>it then</w:t>
      </w:r>
      <w:r w:rsidR="00C92AC6">
        <w:rPr>
          <w:color w:val="FF0000"/>
        </w:rPr>
        <w:t xml:space="preserve"> </w:t>
      </w:r>
    </w:p>
    <w:p w:rsidR="000A5516" w:rsidRDefault="000A5516" w:rsidP="000A5516"/>
    <w:p w:rsidR="00B70AF2" w:rsidRPr="00117F3F" w:rsidRDefault="00B70AF2" w:rsidP="00B70AF2">
      <w:pPr>
        <w:pStyle w:val="Heading2"/>
      </w:pPr>
      <w:r>
        <w:t>Native Interception Layer</w:t>
      </w:r>
    </w:p>
    <w:p w:rsidR="00B70AF2" w:rsidRDefault="00B70AF2" w:rsidP="00B70AF2"/>
    <w:p w:rsidR="00B70AF2" w:rsidRDefault="00B70AF2" w:rsidP="00B70AF2">
      <w:r>
        <w:t>The native interception layer is described in the "</w:t>
      </w:r>
      <w:r w:rsidRPr="00B70AF2">
        <w:t xml:space="preserve"> HEAT NG - Plug-in - Native Interception</w:t>
      </w:r>
      <w:r>
        <w:t>" document.</w:t>
      </w:r>
    </w:p>
    <w:p w:rsidR="00B70AF2" w:rsidRDefault="00B70AF2" w:rsidP="000A5516"/>
    <w:sectPr w:rsidR="00B70AF2" w:rsidSect="000450C2">
      <w:headerReference w:type="default" r:id="rId8"/>
      <w:footerReference w:type="default" r:id="rId9"/>
      <w:pgSz w:w="12240" w:h="15840" w:code="1"/>
      <w:pgMar w:top="1080" w:right="1296" w:bottom="1440"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244" w:rsidRDefault="00CB7244">
      <w:r>
        <w:separator/>
      </w:r>
    </w:p>
  </w:endnote>
  <w:endnote w:type="continuationSeparator" w:id="1">
    <w:p w:rsidR="00CB7244" w:rsidRDefault="00CB72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7E" w:rsidRDefault="00FA5831" w:rsidP="00C9194C">
    <w:pPr>
      <w:pStyle w:val="Footer"/>
    </w:pPr>
    <w:r>
      <w:rPr>
        <w:rStyle w:val="PageNumber"/>
      </w:rPr>
      <w:fldChar w:fldCharType="begin"/>
    </w:r>
    <w:r w:rsidR="00C9194C">
      <w:rPr>
        <w:rStyle w:val="PageNumber"/>
      </w:rPr>
      <w:instrText xml:space="preserve"> DATE \@ "M/d/yyyy" </w:instrText>
    </w:r>
    <w:r>
      <w:rPr>
        <w:rStyle w:val="PageNumber"/>
      </w:rPr>
      <w:fldChar w:fldCharType="separate"/>
    </w:r>
    <w:r w:rsidR="00CD628C">
      <w:rPr>
        <w:rStyle w:val="PageNumber"/>
        <w:noProof/>
      </w:rPr>
      <w:t>4/7/2008</w:t>
    </w:r>
    <w:r>
      <w:rPr>
        <w:rStyle w:val="PageNumber"/>
      </w:rPr>
      <w:fldChar w:fldCharType="end"/>
    </w:r>
    <w:r w:rsidR="00C9194C">
      <w:rPr>
        <w:rStyle w:val="PageNumber"/>
      </w:rPr>
      <w:t xml:space="preserve">                                                              </w:t>
    </w:r>
    <w:r>
      <w:rPr>
        <w:rStyle w:val="PageNumber"/>
      </w:rPr>
      <w:fldChar w:fldCharType="begin"/>
    </w:r>
    <w:r w:rsidR="00C9194C">
      <w:rPr>
        <w:rStyle w:val="PageNumber"/>
      </w:rPr>
      <w:instrText xml:space="preserve"> PAGE  \* Arabic </w:instrText>
    </w:r>
    <w:r>
      <w:rPr>
        <w:rStyle w:val="PageNumber"/>
      </w:rPr>
      <w:fldChar w:fldCharType="separate"/>
    </w:r>
    <w:r w:rsidR="00CD628C">
      <w:rPr>
        <w:rStyle w:val="PageNumber"/>
        <w:noProof/>
      </w:rPr>
      <w:t>2</w:t>
    </w:r>
    <w:r>
      <w:rPr>
        <w:rStyle w:val="PageNumber"/>
      </w:rPr>
      <w:fldChar w:fldCharType="end"/>
    </w:r>
    <w:r w:rsidR="00EF133E">
      <w:rPr>
        <w:noProof/>
      </w:rPr>
      <w:drawing>
        <wp:anchor distT="0" distB="0" distL="114300" distR="114300" simplePos="0" relativeHeight="251657216" behindDoc="1" locked="1" layoutInCell="1" allowOverlap="1">
          <wp:simplePos x="0" y="0"/>
          <wp:positionH relativeFrom="column">
            <wp:posOffset>3863340</wp:posOffset>
          </wp:positionH>
          <wp:positionV relativeFrom="paragraph">
            <wp:posOffset>-433705</wp:posOffset>
          </wp:positionV>
          <wp:extent cx="2423160" cy="632460"/>
          <wp:effectExtent l="19050" t="0" r="0" b="0"/>
          <wp:wrapSquare wrapText="bothSides"/>
          <wp:docPr id="5" name="Picture 5" descr="insi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ide3"/>
                  <pic:cNvPicPr>
                    <a:picLocks noChangeAspect="1" noChangeArrowheads="1"/>
                  </pic:cNvPicPr>
                </pic:nvPicPr>
                <pic:blipFill>
                  <a:blip r:embed="rId1"/>
                  <a:srcRect/>
                  <a:stretch>
                    <a:fillRect/>
                  </a:stretch>
                </pic:blipFill>
                <pic:spPr bwMode="auto">
                  <a:xfrm>
                    <a:off x="0" y="0"/>
                    <a:ext cx="2423160" cy="63246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244" w:rsidRDefault="00CB7244">
      <w:r>
        <w:separator/>
      </w:r>
    </w:p>
  </w:footnote>
  <w:footnote w:type="continuationSeparator" w:id="1">
    <w:p w:rsidR="00CB7244" w:rsidRDefault="00CB72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27E" w:rsidRPr="006B2E62" w:rsidRDefault="00FA5831" w:rsidP="00FE78D0">
    <w:pPr>
      <w:pStyle w:val="Header"/>
      <w:jc w:val="center"/>
      <w:rPr>
        <w:color w:val="005986"/>
        <w:sz w:val="14"/>
        <w:szCs w:val="14"/>
      </w:rPr>
    </w:pPr>
    <w:r>
      <w:rPr>
        <w:noProof/>
        <w:color w:val="005986"/>
        <w:sz w:val="14"/>
        <w:szCs w:val="14"/>
      </w:rPr>
      <w:pict>
        <v:rect id="_x0000_s2054" style="position:absolute;left:0;text-align:left;margin-left:7in;margin-top:0;width:18pt;height:11in;z-index:251658240;mso-position-vertical-relative:page" fillcolor="#ccf" stroked="f">
          <w10:wrap anchory="page"/>
          <w10:anchorlock/>
        </v:rect>
      </w:pict>
    </w:r>
    <w:r w:rsidR="00FE78D0" w:rsidRPr="006B2E62">
      <w:rPr>
        <w:color w:val="005986"/>
        <w:sz w:val="14"/>
        <w:szCs w:val="14"/>
      </w:rPr>
      <w:t>This document contains confidential customer i</w:t>
    </w:r>
    <w:r w:rsidR="00C9194C" w:rsidRPr="006B2E62">
      <w:rPr>
        <w:color w:val="005986"/>
        <w:sz w:val="14"/>
        <w:szCs w:val="14"/>
      </w:rPr>
      <w:t>nformation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row"/>
      </v:shape>
    </w:pict>
  </w:numPicBullet>
  <w:abstractNum w:abstractNumId="0">
    <w:nsid w:val="06726B9A"/>
    <w:multiLevelType w:val="multilevel"/>
    <w:tmpl w:val="9FB4652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049787A"/>
    <w:multiLevelType w:val="hybridMultilevel"/>
    <w:tmpl w:val="477E2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071C6F"/>
    <w:multiLevelType w:val="hybridMultilevel"/>
    <w:tmpl w:val="F7EE05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8C011B8"/>
    <w:multiLevelType w:val="hybridMultilevel"/>
    <w:tmpl w:val="ECE0F2EE"/>
    <w:lvl w:ilvl="0" w:tplc="04090005">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9BD5DB5"/>
    <w:multiLevelType w:val="hybridMultilevel"/>
    <w:tmpl w:val="879E18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BE5B1C"/>
    <w:multiLevelType w:val="hybridMultilevel"/>
    <w:tmpl w:val="306E7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6146">
      <o:colormru v:ext="edit" colors="#ccf"/>
      <o:colormenu v:ext="edit" fillcolor="silver"/>
    </o:shapedefaults>
    <o:shapelayout v:ext="edit">
      <o:idmap v:ext="edit" data="2"/>
    </o:shapelayout>
  </w:hdrShapeDefaults>
  <w:footnotePr>
    <w:footnote w:id="0"/>
    <w:footnote w:id="1"/>
  </w:footnotePr>
  <w:endnotePr>
    <w:endnote w:id="0"/>
    <w:endnote w:id="1"/>
  </w:endnotePr>
  <w:compat/>
  <w:rsids>
    <w:rsidRoot w:val="007A2843"/>
    <w:rsid w:val="0001210D"/>
    <w:rsid w:val="000175D7"/>
    <w:rsid w:val="0002727A"/>
    <w:rsid w:val="000273DF"/>
    <w:rsid w:val="000339A0"/>
    <w:rsid w:val="00034561"/>
    <w:rsid w:val="00040837"/>
    <w:rsid w:val="000450C2"/>
    <w:rsid w:val="00050FED"/>
    <w:rsid w:val="00072353"/>
    <w:rsid w:val="000776FC"/>
    <w:rsid w:val="000809CC"/>
    <w:rsid w:val="00085D3E"/>
    <w:rsid w:val="00091936"/>
    <w:rsid w:val="000A5516"/>
    <w:rsid w:val="000C1494"/>
    <w:rsid w:val="000D5447"/>
    <w:rsid w:val="000F3E3C"/>
    <w:rsid w:val="00117F3F"/>
    <w:rsid w:val="00120BBD"/>
    <w:rsid w:val="00137268"/>
    <w:rsid w:val="001373AF"/>
    <w:rsid w:val="001509C8"/>
    <w:rsid w:val="00154938"/>
    <w:rsid w:val="001666D8"/>
    <w:rsid w:val="00172571"/>
    <w:rsid w:val="001C6AD6"/>
    <w:rsid w:val="001D7524"/>
    <w:rsid w:val="00201835"/>
    <w:rsid w:val="0020453F"/>
    <w:rsid w:val="00211A61"/>
    <w:rsid w:val="002212D2"/>
    <w:rsid w:val="00222202"/>
    <w:rsid w:val="00223BFA"/>
    <w:rsid w:val="0022441F"/>
    <w:rsid w:val="0022740C"/>
    <w:rsid w:val="002672D7"/>
    <w:rsid w:val="0028238D"/>
    <w:rsid w:val="00284A44"/>
    <w:rsid w:val="00285BB8"/>
    <w:rsid w:val="002A39A7"/>
    <w:rsid w:val="002B1469"/>
    <w:rsid w:val="002B78A0"/>
    <w:rsid w:val="002C1A7E"/>
    <w:rsid w:val="002C1CA3"/>
    <w:rsid w:val="002C3852"/>
    <w:rsid w:val="002C39CE"/>
    <w:rsid w:val="002E188E"/>
    <w:rsid w:val="002E189B"/>
    <w:rsid w:val="00305B95"/>
    <w:rsid w:val="00305CB2"/>
    <w:rsid w:val="003136A5"/>
    <w:rsid w:val="00313D2B"/>
    <w:rsid w:val="00330264"/>
    <w:rsid w:val="00340A32"/>
    <w:rsid w:val="003509E1"/>
    <w:rsid w:val="00363375"/>
    <w:rsid w:val="00365B7F"/>
    <w:rsid w:val="00390E22"/>
    <w:rsid w:val="003973F6"/>
    <w:rsid w:val="003A1796"/>
    <w:rsid w:val="003A675B"/>
    <w:rsid w:val="003B0AE9"/>
    <w:rsid w:val="003B5AA3"/>
    <w:rsid w:val="003C5CA2"/>
    <w:rsid w:val="003E1839"/>
    <w:rsid w:val="003E493F"/>
    <w:rsid w:val="00422ADA"/>
    <w:rsid w:val="00432E63"/>
    <w:rsid w:val="004508C9"/>
    <w:rsid w:val="004570C8"/>
    <w:rsid w:val="00462EC0"/>
    <w:rsid w:val="0047127E"/>
    <w:rsid w:val="00483ABF"/>
    <w:rsid w:val="00485E9E"/>
    <w:rsid w:val="00490E1E"/>
    <w:rsid w:val="004938E0"/>
    <w:rsid w:val="004B187D"/>
    <w:rsid w:val="004B46AD"/>
    <w:rsid w:val="004B4A06"/>
    <w:rsid w:val="004B7F39"/>
    <w:rsid w:val="004C4050"/>
    <w:rsid w:val="004C5EDA"/>
    <w:rsid w:val="004C6763"/>
    <w:rsid w:val="004E2C1C"/>
    <w:rsid w:val="004E33E0"/>
    <w:rsid w:val="004E47C2"/>
    <w:rsid w:val="005003BE"/>
    <w:rsid w:val="005050C0"/>
    <w:rsid w:val="00525FE3"/>
    <w:rsid w:val="00530897"/>
    <w:rsid w:val="005328A8"/>
    <w:rsid w:val="00532A72"/>
    <w:rsid w:val="00546F4F"/>
    <w:rsid w:val="00552A5E"/>
    <w:rsid w:val="00552CCF"/>
    <w:rsid w:val="00562FED"/>
    <w:rsid w:val="005731F6"/>
    <w:rsid w:val="0057414C"/>
    <w:rsid w:val="00584F62"/>
    <w:rsid w:val="00586280"/>
    <w:rsid w:val="00587D9A"/>
    <w:rsid w:val="00596143"/>
    <w:rsid w:val="005C2ED1"/>
    <w:rsid w:val="005E7D18"/>
    <w:rsid w:val="005F1C9A"/>
    <w:rsid w:val="00607629"/>
    <w:rsid w:val="00614B89"/>
    <w:rsid w:val="00630199"/>
    <w:rsid w:val="00634422"/>
    <w:rsid w:val="00635D2A"/>
    <w:rsid w:val="00643A18"/>
    <w:rsid w:val="0064770B"/>
    <w:rsid w:val="0065408E"/>
    <w:rsid w:val="006574FF"/>
    <w:rsid w:val="00667C0F"/>
    <w:rsid w:val="00671976"/>
    <w:rsid w:val="006738B6"/>
    <w:rsid w:val="006820F1"/>
    <w:rsid w:val="00690E5D"/>
    <w:rsid w:val="00694AD2"/>
    <w:rsid w:val="00696C9D"/>
    <w:rsid w:val="0069790E"/>
    <w:rsid w:val="006B2E62"/>
    <w:rsid w:val="006C569D"/>
    <w:rsid w:val="006D6AF6"/>
    <w:rsid w:val="006E35AE"/>
    <w:rsid w:val="006E6B3C"/>
    <w:rsid w:val="00700870"/>
    <w:rsid w:val="0071290A"/>
    <w:rsid w:val="0072063F"/>
    <w:rsid w:val="00720B28"/>
    <w:rsid w:val="0072339B"/>
    <w:rsid w:val="007311F8"/>
    <w:rsid w:val="00763CA5"/>
    <w:rsid w:val="00764114"/>
    <w:rsid w:val="007643F1"/>
    <w:rsid w:val="00770849"/>
    <w:rsid w:val="00774DB8"/>
    <w:rsid w:val="0077586B"/>
    <w:rsid w:val="00775D20"/>
    <w:rsid w:val="007821A0"/>
    <w:rsid w:val="007843E8"/>
    <w:rsid w:val="00793B45"/>
    <w:rsid w:val="007A06A1"/>
    <w:rsid w:val="007A1CDB"/>
    <w:rsid w:val="007A2843"/>
    <w:rsid w:val="007D33EF"/>
    <w:rsid w:val="007D4EEF"/>
    <w:rsid w:val="007E4825"/>
    <w:rsid w:val="007F1BE0"/>
    <w:rsid w:val="00802756"/>
    <w:rsid w:val="008031C8"/>
    <w:rsid w:val="00830579"/>
    <w:rsid w:val="008311C0"/>
    <w:rsid w:val="00835584"/>
    <w:rsid w:val="0083707A"/>
    <w:rsid w:val="00837CA9"/>
    <w:rsid w:val="0085039D"/>
    <w:rsid w:val="00854150"/>
    <w:rsid w:val="00872FF8"/>
    <w:rsid w:val="008742B8"/>
    <w:rsid w:val="00877145"/>
    <w:rsid w:val="00881BD3"/>
    <w:rsid w:val="008822C7"/>
    <w:rsid w:val="008B4B0D"/>
    <w:rsid w:val="008B5944"/>
    <w:rsid w:val="008B6281"/>
    <w:rsid w:val="008C0BA3"/>
    <w:rsid w:val="008C135A"/>
    <w:rsid w:val="008D20A6"/>
    <w:rsid w:val="008D702B"/>
    <w:rsid w:val="008E391C"/>
    <w:rsid w:val="00907D15"/>
    <w:rsid w:val="00912BE0"/>
    <w:rsid w:val="00926516"/>
    <w:rsid w:val="0093233E"/>
    <w:rsid w:val="009408ED"/>
    <w:rsid w:val="00954514"/>
    <w:rsid w:val="009603FF"/>
    <w:rsid w:val="0096123A"/>
    <w:rsid w:val="009846A3"/>
    <w:rsid w:val="00986293"/>
    <w:rsid w:val="00986D0F"/>
    <w:rsid w:val="009902D6"/>
    <w:rsid w:val="009A0D23"/>
    <w:rsid w:val="009A1300"/>
    <w:rsid w:val="009A4644"/>
    <w:rsid w:val="009B2C04"/>
    <w:rsid w:val="009B65FC"/>
    <w:rsid w:val="009C1FEC"/>
    <w:rsid w:val="009D31C9"/>
    <w:rsid w:val="009F4769"/>
    <w:rsid w:val="009F4D4E"/>
    <w:rsid w:val="00A0410E"/>
    <w:rsid w:val="00A1078E"/>
    <w:rsid w:val="00A10F84"/>
    <w:rsid w:val="00A11409"/>
    <w:rsid w:val="00A12A5A"/>
    <w:rsid w:val="00A17102"/>
    <w:rsid w:val="00A2507C"/>
    <w:rsid w:val="00A4769E"/>
    <w:rsid w:val="00A53A4A"/>
    <w:rsid w:val="00A53F4A"/>
    <w:rsid w:val="00A648D4"/>
    <w:rsid w:val="00A8266F"/>
    <w:rsid w:val="00A877F2"/>
    <w:rsid w:val="00A92221"/>
    <w:rsid w:val="00A94390"/>
    <w:rsid w:val="00AB06B6"/>
    <w:rsid w:val="00AB221E"/>
    <w:rsid w:val="00AB5857"/>
    <w:rsid w:val="00AC264C"/>
    <w:rsid w:val="00AD4E8B"/>
    <w:rsid w:val="00B000AD"/>
    <w:rsid w:val="00B00528"/>
    <w:rsid w:val="00B1277C"/>
    <w:rsid w:val="00B14EDB"/>
    <w:rsid w:val="00B153A3"/>
    <w:rsid w:val="00B301B2"/>
    <w:rsid w:val="00B510CA"/>
    <w:rsid w:val="00B651C9"/>
    <w:rsid w:val="00B70AF2"/>
    <w:rsid w:val="00B71451"/>
    <w:rsid w:val="00B72484"/>
    <w:rsid w:val="00B7445C"/>
    <w:rsid w:val="00BC2D40"/>
    <w:rsid w:val="00BD5303"/>
    <w:rsid w:val="00BE6010"/>
    <w:rsid w:val="00BF36F0"/>
    <w:rsid w:val="00BF42CB"/>
    <w:rsid w:val="00BF569E"/>
    <w:rsid w:val="00C30BC1"/>
    <w:rsid w:val="00C37F97"/>
    <w:rsid w:val="00C42A81"/>
    <w:rsid w:val="00C449FF"/>
    <w:rsid w:val="00C550BA"/>
    <w:rsid w:val="00C55990"/>
    <w:rsid w:val="00C56DF5"/>
    <w:rsid w:val="00C64382"/>
    <w:rsid w:val="00C6658D"/>
    <w:rsid w:val="00C67DE8"/>
    <w:rsid w:val="00C76440"/>
    <w:rsid w:val="00C9194C"/>
    <w:rsid w:val="00C927EB"/>
    <w:rsid w:val="00C92AC6"/>
    <w:rsid w:val="00C943E9"/>
    <w:rsid w:val="00CA069F"/>
    <w:rsid w:val="00CA34ED"/>
    <w:rsid w:val="00CB3805"/>
    <w:rsid w:val="00CB5591"/>
    <w:rsid w:val="00CB7244"/>
    <w:rsid w:val="00CC0655"/>
    <w:rsid w:val="00CC77AE"/>
    <w:rsid w:val="00CD5C9A"/>
    <w:rsid w:val="00CD628C"/>
    <w:rsid w:val="00CE4650"/>
    <w:rsid w:val="00CF797B"/>
    <w:rsid w:val="00D034F5"/>
    <w:rsid w:val="00D218C1"/>
    <w:rsid w:val="00D25515"/>
    <w:rsid w:val="00D33344"/>
    <w:rsid w:val="00D36F3E"/>
    <w:rsid w:val="00D5227D"/>
    <w:rsid w:val="00D708AD"/>
    <w:rsid w:val="00D937A0"/>
    <w:rsid w:val="00DB1FD2"/>
    <w:rsid w:val="00DB6295"/>
    <w:rsid w:val="00DB6C2D"/>
    <w:rsid w:val="00DC2D32"/>
    <w:rsid w:val="00DC6CAD"/>
    <w:rsid w:val="00DD5FB4"/>
    <w:rsid w:val="00DD7906"/>
    <w:rsid w:val="00DE2838"/>
    <w:rsid w:val="00DE5E19"/>
    <w:rsid w:val="00DF2AC1"/>
    <w:rsid w:val="00E04E2C"/>
    <w:rsid w:val="00E074B2"/>
    <w:rsid w:val="00E215FE"/>
    <w:rsid w:val="00E47F8E"/>
    <w:rsid w:val="00E515C3"/>
    <w:rsid w:val="00E607A6"/>
    <w:rsid w:val="00E65D8C"/>
    <w:rsid w:val="00E66450"/>
    <w:rsid w:val="00E728F2"/>
    <w:rsid w:val="00E763D9"/>
    <w:rsid w:val="00EA4059"/>
    <w:rsid w:val="00EA60F9"/>
    <w:rsid w:val="00EB06DA"/>
    <w:rsid w:val="00EC0B28"/>
    <w:rsid w:val="00EE2B8C"/>
    <w:rsid w:val="00EE3989"/>
    <w:rsid w:val="00EE70DF"/>
    <w:rsid w:val="00EF133E"/>
    <w:rsid w:val="00EF49DA"/>
    <w:rsid w:val="00EF7F26"/>
    <w:rsid w:val="00F049E4"/>
    <w:rsid w:val="00F0704F"/>
    <w:rsid w:val="00F16585"/>
    <w:rsid w:val="00F564EA"/>
    <w:rsid w:val="00F74610"/>
    <w:rsid w:val="00F8707B"/>
    <w:rsid w:val="00FA5831"/>
    <w:rsid w:val="00FB1A56"/>
    <w:rsid w:val="00FC07F8"/>
    <w:rsid w:val="00FC707E"/>
    <w:rsid w:val="00FD7CF7"/>
    <w:rsid w:val="00FE1F8C"/>
    <w:rsid w:val="00FE313D"/>
    <w:rsid w:val="00FE5B3D"/>
    <w:rsid w:val="00FE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6">
      <o:colormru v:ext="edit" colors="#ccf"/>
      <o:colormenu v:ext="edit" fillcolor="silver"/>
    </o:shapedefaults>
    <o:shapelayout v:ext="edit">
      <o:idmap v:ext="edit" data="1"/>
      <o:rules v:ext="edit">
        <o:r id="V:Rule6" type="connector" idref="#_x0000_s1168"/>
        <o:r id="V:Rule7" type="connector" idref="#_x0000_s1170"/>
        <o:r id="V:Rule8" type="connector" idref="#_x0000_s1173"/>
        <o:r id="V:Rule9" type="connector" idref="#_x0000_s1176"/>
        <o:r id="V:Rule10" type="connector" idref="#_x0000_s11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6A5"/>
    <w:rPr>
      <w:rFonts w:ascii="Tahoma" w:hAnsi="Tahoma"/>
      <w:szCs w:val="24"/>
    </w:rPr>
  </w:style>
  <w:style w:type="paragraph" w:styleId="Heading1">
    <w:name w:val="heading 1"/>
    <w:basedOn w:val="Normal"/>
    <w:next w:val="Normal"/>
    <w:qFormat/>
    <w:rsid w:val="003136A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1"/>
    <w:qFormat/>
    <w:rsid w:val="003136A5"/>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3136A5"/>
    <w:pPr>
      <w:keepNext/>
      <w:spacing w:before="240" w:after="60"/>
      <w:outlineLvl w:val="2"/>
    </w:pPr>
    <w:rPr>
      <w:rFonts w:cs="Arial"/>
      <w:b/>
      <w:bCs/>
      <w:sz w:val="26"/>
      <w:szCs w:val="26"/>
    </w:rPr>
  </w:style>
  <w:style w:type="paragraph" w:styleId="Heading4">
    <w:name w:val="heading 4"/>
    <w:basedOn w:val="Normal"/>
    <w:next w:val="Normal"/>
    <w:qFormat/>
    <w:rsid w:val="003136A5"/>
    <w:pPr>
      <w:keepNext/>
      <w:spacing w:before="240" w:after="60"/>
      <w:outlineLvl w:val="3"/>
    </w:pPr>
    <w:rPr>
      <w:b/>
      <w:bCs/>
      <w:szCs w:val="28"/>
    </w:rPr>
  </w:style>
  <w:style w:type="paragraph" w:styleId="Heading5">
    <w:name w:val="heading 5"/>
    <w:basedOn w:val="Normal"/>
    <w:next w:val="Normal"/>
    <w:qFormat/>
    <w:rsid w:val="003136A5"/>
    <w:pPr>
      <w:keepNext/>
      <w:outlineLvl w:val="4"/>
    </w:pPr>
    <w:rPr>
      <w:b/>
      <w:color w:val="FFFFFF"/>
      <w:sz w:val="36"/>
      <w:szCs w:val="36"/>
    </w:rPr>
  </w:style>
  <w:style w:type="paragraph" w:styleId="Heading6">
    <w:name w:val="heading 6"/>
    <w:basedOn w:val="Normal"/>
    <w:next w:val="Normal"/>
    <w:link w:val="Heading6Char"/>
    <w:qFormat/>
    <w:rsid w:val="003136A5"/>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rsid w:val="003136A5"/>
    <w:pPr>
      <w:spacing w:after="160" w:line="240" w:lineRule="exact"/>
    </w:pPr>
    <w:rPr>
      <w:szCs w:val="20"/>
    </w:rPr>
  </w:style>
  <w:style w:type="table" w:styleId="TableContemporary">
    <w:name w:val="Table Contemporary"/>
    <w:basedOn w:val="TableTheme"/>
    <w:rsid w:val="00154938"/>
    <w:pPr>
      <w:ind w:left="108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rsid w:val="003136A5"/>
    <w:pPr>
      <w:spacing w:after="240" w:line="240" w:lineRule="atLeast"/>
      <w:ind w:left="1080"/>
      <w:jc w:val="both"/>
    </w:pPr>
    <w:rPr>
      <w:rFonts w:ascii="Arial" w:hAnsi="Arial"/>
      <w:spacing w:val="-5"/>
      <w:szCs w:val="20"/>
    </w:rPr>
  </w:style>
  <w:style w:type="paragraph" w:styleId="DocumentMap">
    <w:name w:val="Document Map"/>
    <w:basedOn w:val="Normal"/>
    <w:semiHidden/>
    <w:rsid w:val="003136A5"/>
    <w:pPr>
      <w:shd w:val="clear" w:color="auto" w:fill="000080"/>
    </w:pPr>
    <w:rPr>
      <w:rFonts w:cs="Tahoma"/>
      <w:szCs w:val="20"/>
    </w:rPr>
  </w:style>
  <w:style w:type="character" w:styleId="Hyperlink">
    <w:name w:val="Hyperlink"/>
    <w:basedOn w:val="DefaultParagraphFont"/>
    <w:rsid w:val="003136A5"/>
    <w:rPr>
      <w:color w:val="0000FF"/>
      <w:u w:val="single"/>
    </w:rPr>
  </w:style>
  <w:style w:type="character" w:customStyle="1" w:styleId="Heading2Char">
    <w:name w:val="Heading 2 Char"/>
    <w:basedOn w:val="DefaultParagraphFont"/>
    <w:rsid w:val="003136A5"/>
    <w:rPr>
      <w:rFonts w:ascii="Tahoma" w:hAnsi="Tahoma" w:cs="Arial"/>
      <w:b/>
      <w:bCs/>
      <w:i/>
      <w:iCs/>
      <w:sz w:val="28"/>
      <w:szCs w:val="28"/>
      <w:lang w:val="en-US" w:eastAsia="en-US" w:bidi="ar-SA"/>
    </w:rPr>
  </w:style>
  <w:style w:type="paragraph" w:styleId="TOC1">
    <w:name w:val="toc 1"/>
    <w:basedOn w:val="Normal"/>
    <w:next w:val="Normal"/>
    <w:autoRedefine/>
    <w:semiHidden/>
    <w:rsid w:val="004508C9"/>
    <w:pPr>
      <w:tabs>
        <w:tab w:val="right" w:leader="dot" w:pos="9494"/>
      </w:tabs>
      <w:jc w:val="center"/>
    </w:pPr>
    <w:rPr>
      <w:noProof/>
      <w:sz w:val="26"/>
      <w:szCs w:val="26"/>
    </w:rPr>
  </w:style>
  <w:style w:type="paragraph" w:styleId="TOC2">
    <w:name w:val="toc 2"/>
    <w:basedOn w:val="Normal"/>
    <w:next w:val="Normal"/>
    <w:autoRedefine/>
    <w:semiHidden/>
    <w:rsid w:val="003136A5"/>
    <w:pPr>
      <w:ind w:left="200"/>
    </w:pPr>
  </w:style>
  <w:style w:type="paragraph" w:styleId="Header">
    <w:name w:val="header"/>
    <w:basedOn w:val="Normal"/>
    <w:rsid w:val="003136A5"/>
    <w:pPr>
      <w:tabs>
        <w:tab w:val="center" w:pos="4320"/>
        <w:tab w:val="right" w:pos="8640"/>
      </w:tabs>
    </w:pPr>
  </w:style>
  <w:style w:type="paragraph" w:styleId="Footer">
    <w:name w:val="footer"/>
    <w:basedOn w:val="Normal"/>
    <w:rsid w:val="003136A5"/>
    <w:pPr>
      <w:tabs>
        <w:tab w:val="center" w:pos="4320"/>
        <w:tab w:val="right" w:pos="8640"/>
      </w:tabs>
    </w:pPr>
  </w:style>
  <w:style w:type="character" w:styleId="PageNumber">
    <w:name w:val="page number"/>
    <w:basedOn w:val="DefaultParagraphFont"/>
    <w:rsid w:val="003136A5"/>
  </w:style>
  <w:style w:type="character" w:styleId="CommentReference">
    <w:name w:val="annotation reference"/>
    <w:basedOn w:val="DefaultParagraphFont"/>
    <w:semiHidden/>
    <w:rsid w:val="003136A5"/>
    <w:rPr>
      <w:sz w:val="16"/>
      <w:szCs w:val="16"/>
    </w:rPr>
  </w:style>
  <w:style w:type="paragraph" w:styleId="CommentText">
    <w:name w:val="annotation text"/>
    <w:basedOn w:val="Normal"/>
    <w:semiHidden/>
    <w:rsid w:val="003136A5"/>
    <w:rPr>
      <w:szCs w:val="20"/>
    </w:rPr>
  </w:style>
  <w:style w:type="paragraph" w:styleId="CommentSubject">
    <w:name w:val="annotation subject"/>
    <w:basedOn w:val="CommentText"/>
    <w:next w:val="CommentText"/>
    <w:semiHidden/>
    <w:rsid w:val="003136A5"/>
    <w:rPr>
      <w:b/>
      <w:bCs/>
    </w:rPr>
  </w:style>
  <w:style w:type="paragraph" w:styleId="BalloonText">
    <w:name w:val="Balloon Text"/>
    <w:basedOn w:val="Normal"/>
    <w:semiHidden/>
    <w:rsid w:val="003136A5"/>
    <w:rPr>
      <w:rFonts w:cs="Tahoma"/>
      <w:sz w:val="16"/>
      <w:szCs w:val="16"/>
    </w:rPr>
  </w:style>
  <w:style w:type="paragraph" w:customStyle="1" w:styleId="HeadingBase">
    <w:name w:val="Heading Base"/>
    <w:basedOn w:val="Normal"/>
    <w:next w:val="BodyText"/>
    <w:rsid w:val="003136A5"/>
    <w:pPr>
      <w:keepNext/>
      <w:keepLines/>
      <w:spacing w:before="140" w:line="220" w:lineRule="atLeast"/>
      <w:ind w:left="1080"/>
    </w:pPr>
    <w:rPr>
      <w:rFonts w:ascii="Arial" w:hAnsi="Arial"/>
      <w:spacing w:val="-4"/>
      <w:kern w:val="28"/>
      <w:sz w:val="22"/>
      <w:szCs w:val="20"/>
    </w:rPr>
  </w:style>
  <w:style w:type="paragraph" w:styleId="FootnoteText">
    <w:name w:val="footnote text"/>
    <w:basedOn w:val="Normal"/>
    <w:semiHidden/>
    <w:rsid w:val="003136A5"/>
    <w:rPr>
      <w:szCs w:val="20"/>
    </w:rPr>
  </w:style>
  <w:style w:type="character" w:styleId="FootnoteReference">
    <w:name w:val="footnote reference"/>
    <w:basedOn w:val="DefaultParagraphFont"/>
    <w:semiHidden/>
    <w:rsid w:val="003136A5"/>
    <w:rPr>
      <w:vertAlign w:val="superscript"/>
    </w:rPr>
  </w:style>
  <w:style w:type="character" w:customStyle="1" w:styleId="Heading1Char">
    <w:name w:val="Heading 1 Char"/>
    <w:basedOn w:val="DefaultParagraphFont"/>
    <w:rsid w:val="003136A5"/>
    <w:rPr>
      <w:rFonts w:ascii="Arial" w:hAnsi="Arial" w:cs="Arial"/>
      <w:b/>
      <w:bCs/>
      <w:kern w:val="32"/>
      <w:sz w:val="32"/>
      <w:szCs w:val="32"/>
      <w:lang w:val="en-US" w:eastAsia="en-US" w:bidi="ar-SA"/>
    </w:rPr>
  </w:style>
  <w:style w:type="table" w:styleId="TableTheme">
    <w:name w:val="Table Theme"/>
    <w:basedOn w:val="TableNormal"/>
    <w:rsid w:val="00154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basedOn w:val="DefaultParagraphFont"/>
    <w:link w:val="Heading2"/>
    <w:rsid w:val="00764114"/>
    <w:rPr>
      <w:rFonts w:ascii="Tahoma" w:hAnsi="Tahoma" w:cs="Arial"/>
      <w:b/>
      <w:bCs/>
      <w:i/>
      <w:iCs/>
      <w:sz w:val="28"/>
      <w:szCs w:val="28"/>
      <w:lang w:val="en-US" w:eastAsia="en-US" w:bidi="ar-SA"/>
    </w:rPr>
  </w:style>
  <w:style w:type="character" w:customStyle="1" w:styleId="Heading6Char">
    <w:name w:val="Heading 6 Char"/>
    <w:basedOn w:val="DefaultParagraphFont"/>
    <w:link w:val="Heading6"/>
    <w:rsid w:val="0020453F"/>
    <w:rPr>
      <w:rFonts w:ascii="Tahoma" w:hAnsi="Tahoma"/>
      <w:b/>
      <w:sz w:val="28"/>
      <w:szCs w:val="28"/>
      <w:lang w:val="en-US" w:eastAsia="en-US" w:bidi="ar-SA"/>
    </w:rPr>
  </w:style>
  <w:style w:type="paragraph" w:styleId="TOC3">
    <w:name w:val="toc 3"/>
    <w:basedOn w:val="Normal"/>
    <w:next w:val="Normal"/>
    <w:autoRedefine/>
    <w:semiHidden/>
    <w:rsid w:val="0020453F"/>
    <w:pPr>
      <w:ind w:left="400"/>
    </w:pPr>
  </w:style>
  <w:style w:type="character" w:customStyle="1" w:styleId="Heading3Char">
    <w:name w:val="Heading 3 Char"/>
    <w:basedOn w:val="DefaultParagraphFont"/>
    <w:link w:val="Heading3"/>
    <w:rsid w:val="00FE5B3D"/>
    <w:rPr>
      <w:rFonts w:ascii="Tahoma" w:hAnsi="Tahoma" w:cs="Arial"/>
      <w:b/>
      <w:bCs/>
      <w:sz w:val="26"/>
      <w:szCs w:val="26"/>
      <w:lang w:val="en-US" w:eastAsia="en-US" w:bidi="ar-S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284A44"/>
    <w:pPr>
      <w:spacing w:after="160" w:line="240" w:lineRule="exact"/>
    </w:pPr>
    <w:rPr>
      <w:szCs w:val="20"/>
    </w:rPr>
  </w:style>
  <w:style w:type="table" w:styleId="TableGrid">
    <w:name w:val="Table Grid"/>
    <w:basedOn w:val="TableNormal"/>
    <w:rsid w:val="00390E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1">
    <w:name w:val="EmailStyle411"/>
    <w:aliases w:val="EmailStyle411"/>
    <w:basedOn w:val="DefaultParagraphFont"/>
    <w:semiHidden/>
    <w:personal/>
    <w:personalReply/>
    <w:rsid w:val="00085D3E"/>
    <w:rPr>
      <w:rFonts w:ascii="Arial" w:hAnsi="Arial" w:cs="Arial"/>
      <w:color w:val="000080"/>
      <w:sz w:val="20"/>
      <w:szCs w:val="20"/>
    </w:rPr>
  </w:style>
  <w:style w:type="paragraph" w:styleId="E-mailSignature">
    <w:name w:val="E-mail Signature"/>
    <w:basedOn w:val="Normal"/>
    <w:rsid w:val="00085D3E"/>
    <w:rPr>
      <w:rFonts w:ascii="Times New Roman" w:hAnsi="Times New Roman"/>
      <w:sz w:val="24"/>
    </w:rPr>
  </w:style>
  <w:style w:type="paragraph" w:styleId="NormalWeb">
    <w:name w:val="Normal (Web)"/>
    <w:basedOn w:val="Normal"/>
    <w:rsid w:val="00D034F5"/>
    <w:pPr>
      <w:spacing w:after="225" w:line="255" w:lineRule="atLeast"/>
    </w:pPr>
    <w:rPr>
      <w:rFonts w:cs="Tahoma"/>
      <w:color w:val="727272"/>
      <w:sz w:val="17"/>
      <w:szCs w:val="17"/>
    </w:rPr>
  </w:style>
  <w:style w:type="paragraph" w:customStyle="1" w:styleId="Achievement">
    <w:name w:val="Achievement"/>
    <w:basedOn w:val="BodyText"/>
    <w:rsid w:val="00872FF8"/>
    <w:pPr>
      <w:tabs>
        <w:tab w:val="num" w:pos="720"/>
      </w:tabs>
      <w:spacing w:after="60" w:line="220" w:lineRule="atLeast"/>
      <w:ind w:left="720" w:hanging="360"/>
    </w:pPr>
    <w:rPr>
      <w:rFonts w:cs="Arial"/>
    </w:rPr>
  </w:style>
  <w:style w:type="paragraph" w:customStyle="1" w:styleId="CompanyName">
    <w:name w:val="Company Name"/>
    <w:basedOn w:val="Normal"/>
    <w:next w:val="Normal"/>
    <w:autoRedefine/>
    <w:rsid w:val="001509C8"/>
    <w:pPr>
      <w:tabs>
        <w:tab w:val="left" w:pos="2160"/>
        <w:tab w:val="right" w:pos="6480"/>
      </w:tabs>
      <w:spacing w:before="240" w:after="40" w:line="220" w:lineRule="atLeast"/>
    </w:pPr>
    <w:rPr>
      <w:rFonts w:cs="Tahoma"/>
      <w:bCs/>
      <w:color w:val="000000"/>
      <w:szCs w:val="20"/>
    </w:rPr>
  </w:style>
  <w:style w:type="paragraph" w:styleId="PlainText">
    <w:name w:val="Plain Text"/>
    <w:basedOn w:val="Normal"/>
    <w:rsid w:val="00872FF8"/>
    <w:rPr>
      <w:rFonts w:ascii="Courier New" w:hAnsi="Courier New" w:cs="Courier New"/>
      <w:szCs w:val="20"/>
    </w:rPr>
  </w:style>
  <w:style w:type="character" w:customStyle="1" w:styleId="EmailStyle47">
    <w:name w:val="EmailStyle471"/>
    <w:aliases w:val="EmailStyle471"/>
    <w:basedOn w:val="DefaultParagraphFont"/>
    <w:semiHidden/>
    <w:personal/>
    <w:personalCompose/>
    <w:rsid w:val="001509C8"/>
    <w:rPr>
      <w:rFonts w:ascii="Arial" w:hAnsi="Arial" w:cs="Arial"/>
      <w:color w:val="auto"/>
      <w:sz w:val="20"/>
      <w:szCs w:val="20"/>
    </w:rPr>
  </w:style>
  <w:style w:type="paragraph" w:customStyle="1" w:styleId="Objective">
    <w:name w:val="Objective"/>
    <w:basedOn w:val="Normal"/>
    <w:next w:val="BodyText"/>
    <w:rsid w:val="00DF2AC1"/>
    <w:pPr>
      <w:spacing w:before="60" w:after="220" w:line="220" w:lineRule="atLeast"/>
      <w:jc w:val="both"/>
    </w:pPr>
    <w:rPr>
      <w:rFonts w:ascii="Garamond" w:hAnsi="Garamond"/>
      <w:sz w:val="22"/>
      <w:szCs w:val="20"/>
    </w:rPr>
  </w:style>
  <w:style w:type="paragraph" w:customStyle="1" w:styleId="Char">
    <w:name w:val="Char"/>
    <w:basedOn w:val="Normal"/>
    <w:rsid w:val="008031C8"/>
    <w:pPr>
      <w:spacing w:after="160" w:line="240" w:lineRule="exact"/>
    </w:pPr>
    <w:rPr>
      <w:szCs w:val="20"/>
    </w:rPr>
  </w:style>
  <w:style w:type="paragraph" w:customStyle="1" w:styleId="CharCharCharCharCharCharCharCharCharCharCharCharCharCharCharCharCharChar1Char">
    <w:name w:val="Char Char Char Char Char Char Char Char Char Char Char Char Char Char Char Char Char Char1 Char"/>
    <w:basedOn w:val="Normal"/>
    <w:rsid w:val="008742B8"/>
    <w:pPr>
      <w:spacing w:after="160" w:line="240" w:lineRule="exact"/>
    </w:pPr>
    <w:rPr>
      <w:szCs w:val="20"/>
    </w:rPr>
  </w:style>
</w:styles>
</file>

<file path=word/webSettings.xml><?xml version="1.0" encoding="utf-8"?>
<w:webSettings xmlns:r="http://schemas.openxmlformats.org/officeDocument/2006/relationships" xmlns:w="http://schemas.openxmlformats.org/wordprocessingml/2006/main">
  <w:divs>
    <w:div w:id="1120493925">
      <w:bodyDiv w:val="1"/>
      <w:marLeft w:val="0"/>
      <w:marRight w:val="0"/>
      <w:marTop w:val="0"/>
      <w:marBottom w:val="0"/>
      <w:divBdr>
        <w:top w:val="none" w:sz="0" w:space="0" w:color="auto"/>
        <w:left w:val="none" w:sz="0" w:space="0" w:color="auto"/>
        <w:bottom w:val="none" w:sz="0" w:space="0" w:color="auto"/>
        <w:right w:val="none" w:sz="0" w:space="0" w:color="auto"/>
      </w:divBdr>
      <w:divsChild>
        <w:div w:id="1420718343">
          <w:marLeft w:val="0"/>
          <w:marRight w:val="0"/>
          <w:marTop w:val="0"/>
          <w:marBottom w:val="0"/>
          <w:divBdr>
            <w:top w:val="single" w:sz="48" w:space="0" w:color="B2C7D8"/>
            <w:left w:val="single" w:sz="48" w:space="0" w:color="B2C7D8"/>
            <w:bottom w:val="none" w:sz="0" w:space="0" w:color="auto"/>
            <w:right w:val="single" w:sz="48" w:space="0" w:color="B2C7D8"/>
          </w:divBdr>
          <w:divsChild>
            <w:div w:id="1642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Security Innovation</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 Chaturvedi</cp:lastModifiedBy>
  <cp:revision>12</cp:revision>
  <cp:lastPrinted>2006-10-03T03:41:00Z</cp:lastPrinted>
  <dcterms:created xsi:type="dcterms:W3CDTF">2008-03-03T23:02:00Z</dcterms:created>
  <dcterms:modified xsi:type="dcterms:W3CDTF">2008-04-07T12:10:00Z</dcterms:modified>
</cp:coreProperties>
</file>