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065" w:rsidRDefault="002B6065" w:rsidP="002B6065"/>
    <w:p w:rsidR="002B6065" w:rsidRDefault="002B6065" w:rsidP="002B6065">
      <w:pPr>
        <w:pStyle w:val="Heading1"/>
      </w:pPr>
      <w:r>
        <w:t>Aim of Research</w:t>
      </w:r>
    </w:p>
    <w:p w:rsidR="002B6065" w:rsidRDefault="002B6065" w:rsidP="002B6065">
      <w:pPr>
        <w:pStyle w:val="ListParagraph"/>
        <w:numPr>
          <w:ilvl w:val="0"/>
          <w:numId w:val="1"/>
        </w:numPr>
      </w:pPr>
      <w:r>
        <w:t>Read whitepapers on Fuzzing and compile fuzzing techniques</w:t>
      </w:r>
    </w:p>
    <w:p w:rsidR="002B6065" w:rsidRDefault="002B6065" w:rsidP="002B6065">
      <w:pPr>
        <w:pStyle w:val="ListParagraph"/>
        <w:numPr>
          <w:ilvl w:val="0"/>
          <w:numId w:val="1"/>
        </w:numPr>
      </w:pPr>
      <w:r>
        <w:t>Find other fuzz tools</w:t>
      </w:r>
    </w:p>
    <w:p w:rsidR="002B6065" w:rsidRDefault="002B6065" w:rsidP="002B6065">
      <w:pPr>
        <w:pStyle w:val="ListParagraph"/>
        <w:numPr>
          <w:ilvl w:val="1"/>
          <w:numId w:val="1"/>
        </w:numPr>
      </w:pPr>
      <w:r>
        <w:t>Compile feature list for each</w:t>
      </w:r>
    </w:p>
    <w:p w:rsidR="002B6065" w:rsidRDefault="002B6065" w:rsidP="002B6065">
      <w:pPr>
        <w:pStyle w:val="ListParagraph"/>
        <w:numPr>
          <w:ilvl w:val="1"/>
          <w:numId w:val="1"/>
        </w:numPr>
      </w:pPr>
      <w:r>
        <w:t>Compare feature list with HNG-Fuzzer</w:t>
      </w:r>
    </w:p>
    <w:p w:rsidR="002B6065" w:rsidRDefault="002B6065" w:rsidP="002B6065">
      <w:pPr>
        <w:pStyle w:val="ListParagraph"/>
        <w:numPr>
          <w:ilvl w:val="1"/>
          <w:numId w:val="1"/>
        </w:numPr>
      </w:pPr>
      <w:r>
        <w:t xml:space="preserve">Look for n-tier </w:t>
      </w:r>
      <w:proofErr w:type="spellStart"/>
      <w:r>
        <w:t>fuzzers</w:t>
      </w:r>
      <w:proofErr w:type="spellEnd"/>
    </w:p>
    <w:p w:rsidR="002B6065" w:rsidRDefault="002B6065" w:rsidP="002B6065">
      <w:pPr>
        <w:pStyle w:val="ListParagraph"/>
        <w:numPr>
          <w:ilvl w:val="1"/>
          <w:numId w:val="1"/>
        </w:numPr>
      </w:pPr>
      <w:r>
        <w:t>Understand fuzzing techniques</w:t>
      </w:r>
    </w:p>
    <w:p w:rsidR="002B6065" w:rsidRDefault="002B6065" w:rsidP="002B6065">
      <w:pPr>
        <w:pStyle w:val="ListParagraph"/>
        <w:numPr>
          <w:ilvl w:val="1"/>
          <w:numId w:val="1"/>
        </w:numPr>
      </w:pPr>
      <w:r>
        <w:t>Understand use cases</w:t>
      </w:r>
    </w:p>
    <w:p w:rsidR="002B6065" w:rsidRDefault="002B6065" w:rsidP="002B6065">
      <w:pPr>
        <w:pStyle w:val="ListParagraph"/>
        <w:numPr>
          <w:ilvl w:val="1"/>
          <w:numId w:val="1"/>
        </w:numPr>
      </w:pPr>
      <w:r>
        <w:t>Discover additional fuzzing targets (specific protocols etc</w:t>
      </w:r>
    </w:p>
    <w:p w:rsidR="002B6065" w:rsidRDefault="002B6065" w:rsidP="002B6065">
      <w:pPr>
        <w:pStyle w:val="ListParagraph"/>
        <w:numPr>
          <w:ilvl w:val="0"/>
          <w:numId w:val="1"/>
        </w:numPr>
      </w:pPr>
      <w:r>
        <w:t>Find other fault-injection tools</w:t>
      </w:r>
    </w:p>
    <w:p w:rsidR="002B6065" w:rsidRDefault="002B6065" w:rsidP="002B6065">
      <w:pPr>
        <w:pStyle w:val="ListParagraph"/>
        <w:numPr>
          <w:ilvl w:val="1"/>
          <w:numId w:val="1"/>
        </w:numPr>
      </w:pPr>
      <w:r>
        <w:t>Try out Compuware solution and take notes on VS integration and usability</w:t>
      </w:r>
    </w:p>
    <w:p w:rsidR="002B6065" w:rsidRDefault="002B6065" w:rsidP="002B6065">
      <w:pPr>
        <w:pStyle w:val="ListParagraph"/>
        <w:numPr>
          <w:ilvl w:val="1"/>
          <w:numId w:val="1"/>
        </w:numPr>
      </w:pPr>
      <w:r>
        <w:t>Compile feature list</w:t>
      </w:r>
    </w:p>
    <w:p w:rsidR="002B6065" w:rsidRDefault="002B6065" w:rsidP="002B6065">
      <w:pPr>
        <w:pStyle w:val="ListParagraph"/>
        <w:numPr>
          <w:ilvl w:val="1"/>
          <w:numId w:val="1"/>
        </w:numPr>
      </w:pPr>
      <w:r>
        <w:t>Determine feature list we want to include in ASE Threat Qualification Tests component</w:t>
      </w:r>
    </w:p>
    <w:p w:rsidR="002B6065" w:rsidRDefault="002B6065" w:rsidP="002B6065">
      <w:pPr>
        <w:pStyle w:val="ListParagraph"/>
        <w:numPr>
          <w:ilvl w:val="0"/>
          <w:numId w:val="1"/>
        </w:numPr>
      </w:pPr>
      <w:r>
        <w:t>Find tools which integrate with Visual Studio 2008 and TFS</w:t>
      </w:r>
    </w:p>
    <w:p w:rsidR="002B6065" w:rsidRDefault="002B6065" w:rsidP="002B6065">
      <w:pPr>
        <w:pStyle w:val="ListParagraph"/>
        <w:numPr>
          <w:ilvl w:val="1"/>
          <w:numId w:val="1"/>
        </w:numPr>
      </w:pPr>
      <w:r>
        <w:t>Compile useful feature list</w:t>
      </w:r>
    </w:p>
    <w:p w:rsidR="002B6065" w:rsidRDefault="002B6065" w:rsidP="002B6065">
      <w:pPr>
        <w:pStyle w:val="ListParagraph"/>
        <w:numPr>
          <w:ilvl w:val="1"/>
          <w:numId w:val="1"/>
        </w:numPr>
      </w:pPr>
      <w:r>
        <w:t>Determine what features we can adopt in HNG</w:t>
      </w:r>
    </w:p>
    <w:p w:rsidR="002B6065" w:rsidRDefault="002B6065" w:rsidP="002B6065">
      <w:pPr>
        <w:pStyle w:val="ListParagraph"/>
        <w:numPr>
          <w:ilvl w:val="0"/>
          <w:numId w:val="1"/>
        </w:numPr>
      </w:pPr>
      <w:r>
        <w:t>Research Security Reports</w:t>
      </w:r>
    </w:p>
    <w:p w:rsidR="002B6065" w:rsidRDefault="002B6065" w:rsidP="002B6065">
      <w:pPr>
        <w:pStyle w:val="ListParagraph"/>
        <w:numPr>
          <w:ilvl w:val="1"/>
          <w:numId w:val="1"/>
        </w:numPr>
      </w:pPr>
      <w:r>
        <w:t>Discover layout of security reports</w:t>
      </w:r>
    </w:p>
    <w:p w:rsidR="002B6065" w:rsidRDefault="002B6065" w:rsidP="002B6065">
      <w:pPr>
        <w:pStyle w:val="ListParagraph"/>
        <w:numPr>
          <w:ilvl w:val="1"/>
          <w:numId w:val="1"/>
        </w:numPr>
      </w:pPr>
      <w:r>
        <w:t>Adapt discovered layouts to use in HNG tools</w:t>
      </w:r>
    </w:p>
    <w:p w:rsidR="002B6065" w:rsidRDefault="002B6065" w:rsidP="002B6065">
      <w:r>
        <w:br w:type="page"/>
      </w:r>
    </w:p>
    <w:p w:rsidR="002B6065" w:rsidRDefault="002B6065" w:rsidP="002B6065">
      <w:pPr>
        <w:pStyle w:val="Heading1"/>
      </w:pPr>
      <w:proofErr w:type="spellStart"/>
      <w:r>
        <w:lastRenderedPageBreak/>
        <w:t>Fuzzers</w:t>
      </w:r>
      <w:proofErr w:type="spellEnd"/>
    </w:p>
    <w:p w:rsidR="002B6065" w:rsidRDefault="002B6065" w:rsidP="002B6065"/>
    <w:p w:rsidR="002B6065" w:rsidRDefault="002B6065" w:rsidP="002B6065">
      <w:pPr>
        <w:pStyle w:val="Heading2"/>
      </w:pPr>
      <w:r>
        <w:t>Other software</w:t>
      </w:r>
    </w:p>
    <w:p w:rsidR="002B6065" w:rsidRDefault="002B6065" w:rsidP="002B6065">
      <w:pPr>
        <w:pStyle w:val="Heading2"/>
      </w:pPr>
      <w:r>
        <w:t>Questions</w:t>
      </w:r>
    </w:p>
    <w:p w:rsidR="002B6065" w:rsidRPr="009224BB" w:rsidRDefault="002B6065" w:rsidP="002B6065">
      <w:pPr>
        <w:pStyle w:val="ListParagraph"/>
        <w:numPr>
          <w:ilvl w:val="0"/>
          <w:numId w:val="3"/>
        </w:numPr>
      </w:pPr>
      <w:r>
        <w:br/>
      </w:r>
    </w:p>
    <w:p w:rsidR="002B6065" w:rsidRDefault="002B6065" w:rsidP="002B6065">
      <w:pPr>
        <w:pStyle w:val="Heading2"/>
      </w:pPr>
      <w:r>
        <w:t>Goals and definitions for HNGF Fuzzer</w:t>
      </w:r>
    </w:p>
    <w:p w:rsidR="002B6065" w:rsidRDefault="002B6065" w:rsidP="002B6065">
      <w:pPr>
        <w:pStyle w:val="ListParagraph"/>
        <w:numPr>
          <w:ilvl w:val="0"/>
          <w:numId w:val="2"/>
        </w:numPr>
      </w:pPr>
    </w:p>
    <w:p w:rsidR="002B6065" w:rsidRDefault="002B6065" w:rsidP="002B6065"/>
    <w:p w:rsidR="002B6065" w:rsidRDefault="002B6065" w:rsidP="002B6065"/>
    <w:p w:rsidR="002B6065" w:rsidRPr="007803D6" w:rsidRDefault="002B6065" w:rsidP="002B6065">
      <w:pPr>
        <w:pStyle w:val="Heading1"/>
      </w:pPr>
      <w:r>
        <w:t>Relevant people in the arena</w:t>
      </w:r>
    </w:p>
    <w:sdt>
      <w:sdtPr>
        <w:id w:val="246329700"/>
        <w:docPartObj>
          <w:docPartGallery w:val="Bibliographies"/>
          <w:docPartUnique/>
        </w:docPartObj>
      </w:sdtPr>
      <w:sdtContent>
        <w:p w:rsidR="002B6065" w:rsidRPr="007803D6" w:rsidRDefault="002B6065" w:rsidP="002B6065">
          <w:pPr>
            <w:pStyle w:val="Heading1"/>
          </w:pPr>
        </w:p>
        <w:p w:rsidR="00FA2A28" w:rsidRDefault="00FA2A28"/>
        <w:p w:rsidR="00520920" w:rsidRDefault="00520920"/>
        <w:sdt>
          <w:sdtPr>
            <w:id w:val="246329732"/>
            <w:docPartObj>
              <w:docPartGallery w:val="Bibliographies"/>
              <w:docPartUnique/>
            </w:docPartObj>
          </w:sdtPr>
          <w:sdtEnd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sdtEndPr>
          <w:sdtContent>
            <w:p w:rsidR="00520920" w:rsidRDefault="00520920">
              <w:pPr>
                <w:pStyle w:val="Heading1"/>
              </w:pPr>
              <w:r>
                <w:t>Works Cited</w:t>
              </w:r>
            </w:p>
            <w:p w:rsidR="008C101A" w:rsidRDefault="00520920" w:rsidP="008C101A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C101A">
                <w:rPr>
                  <w:noProof/>
                </w:rPr>
                <w:t xml:space="preserve">DeMott, E. P. (2007, 8 1). </w:t>
              </w:r>
              <w:r w:rsidR="008C101A">
                <w:rPr>
                  <w:i/>
                  <w:iCs/>
                  <w:noProof/>
                </w:rPr>
                <w:t>Revolutionizing the Field of Grey-box Attack Surface Testing with Evolutionary Fuzzing.</w:t>
              </w:r>
              <w:r w:rsidR="008C101A">
                <w:rPr>
                  <w:noProof/>
                </w:rPr>
                <w:t xml:space="preserve"> Retrieved 4 8, 2008, from BlackHat: http://www.google.com/url?sa=t&amp;ct=res&amp;cd=5&amp;url=https%3A%2F%2Fwww.blackhat.com%2Fpresentations%2Fbh-usa-07%2FDeMott_Enbody_and_Punch%2FWhitepaper%2Fbh-usa-07-demott_enbody_and_punch-WP.pdf&amp;ei=shv9R5ChIafqecGM7Qg&amp;usg=AFQjCNGGPJR16nXGXD3SdLelFNJGCCc2ig&amp;sig2=</w:t>
              </w:r>
            </w:p>
            <w:p w:rsidR="008C101A" w:rsidRDefault="008C101A" w:rsidP="008C101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Mark Rowe, J. M. (n.d.). </w:t>
              </w:r>
              <w:r>
                <w:rPr>
                  <w:i/>
                  <w:iCs/>
                  <w:noProof/>
                </w:rPr>
                <w:t>Tools and Techniques to automate the discovery of Zero Day Vulnerabilities.</w:t>
              </w:r>
              <w:r>
                <w:rPr>
                  <w:noProof/>
                </w:rPr>
                <w:t xml:space="preserve"> Retrieved from MS: http://www.google.com/url?sa=t&amp;ct=res&amp;cd=23&amp;url=http%3A%2F%2Fwww.first.org%2Fconference%2F2007%2Fpapers%2Frowe-mark-slides.pdf&amp;ei=vB79R5OoJ4TWepmzuRI&amp;usg=AFQjCNEowhDvOQUECwbLnMo7MkAQ1Y1pvw&amp;sig2=qnoYB22xHJoGQpM9U_eNaw</w:t>
              </w:r>
            </w:p>
            <w:p w:rsidR="008C101A" w:rsidRDefault="008C101A" w:rsidP="008C101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Seitz, J. (2007). </w:t>
              </w:r>
              <w:r>
                <w:rPr>
                  <w:i/>
                  <w:iCs/>
                  <w:noProof/>
                </w:rPr>
                <w:t>Analyzing Attack Surface Code Coverage.</w:t>
              </w:r>
              <w:r>
                <w:rPr>
                  <w:noProof/>
                </w:rPr>
                <w:t xml:space="preserve"> Retrieved from SANS Org: http://www.google.com/url?sa=t&amp;ct=res&amp;cd=28&amp;url=https%3A%2F%2Fwww2.sans.org%2Freading_room%2Fwhitepapers%2Fapplication%2F1996.php%3Fportal%3Dca7ed15c693959fc8b8984c3d6e228c7&amp;ei=vB79R5OoJ4TWepmzuRI&amp;usg=AFQjCNEE7ClqQIYoznMdV9_ub1IVTolcMA&amp;sig2=gXa6ESaKPLtwdO</w:t>
              </w:r>
            </w:p>
            <w:p w:rsidR="00520920" w:rsidRDefault="00520920" w:rsidP="008C101A">
              <w:r>
                <w:fldChar w:fldCharType="end"/>
              </w:r>
            </w:p>
          </w:sdtContent>
        </w:sdt>
        <w:p w:rsidR="00520920" w:rsidRDefault="00520920"/>
      </w:sdtContent>
    </w:sdt>
    <w:sectPr w:rsidR="00520920" w:rsidSect="00FA2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4B48"/>
    <w:multiLevelType w:val="hybridMultilevel"/>
    <w:tmpl w:val="A86A5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30130"/>
    <w:multiLevelType w:val="hybridMultilevel"/>
    <w:tmpl w:val="59988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865CE2"/>
    <w:multiLevelType w:val="hybridMultilevel"/>
    <w:tmpl w:val="1DCC9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B6065"/>
    <w:rsid w:val="002B6065"/>
    <w:rsid w:val="00520920"/>
    <w:rsid w:val="008C101A"/>
    <w:rsid w:val="00FA2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065"/>
  </w:style>
  <w:style w:type="paragraph" w:styleId="Heading1">
    <w:name w:val="heading 1"/>
    <w:basedOn w:val="Normal"/>
    <w:next w:val="Normal"/>
    <w:link w:val="Heading1Char"/>
    <w:uiPriority w:val="9"/>
    <w:qFormat/>
    <w:rsid w:val="002B60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0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0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60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B60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065"/>
    <w:rPr>
      <w:color w:val="0000FF" w:themeColor="hyperlink"/>
      <w:u w:val="single"/>
    </w:rPr>
  </w:style>
  <w:style w:type="character" w:customStyle="1" w:styleId="fn">
    <w:name w:val="fn"/>
    <w:basedOn w:val="DefaultParagraphFont"/>
    <w:rsid w:val="002B6065"/>
  </w:style>
  <w:style w:type="character" w:customStyle="1" w:styleId="given-name">
    <w:name w:val="given-name"/>
    <w:basedOn w:val="DefaultParagraphFont"/>
    <w:rsid w:val="002B6065"/>
  </w:style>
  <w:style w:type="character" w:customStyle="1" w:styleId="family-name">
    <w:name w:val="family-name"/>
    <w:basedOn w:val="DefaultParagraphFont"/>
    <w:rsid w:val="002B6065"/>
  </w:style>
  <w:style w:type="paragraph" w:styleId="Bibliography">
    <w:name w:val="Bibliography"/>
    <w:basedOn w:val="Normal"/>
    <w:next w:val="Normal"/>
    <w:uiPriority w:val="37"/>
    <w:unhideWhenUsed/>
    <w:rsid w:val="002B6065"/>
  </w:style>
  <w:style w:type="paragraph" w:styleId="BalloonText">
    <w:name w:val="Balloon Text"/>
    <w:basedOn w:val="Normal"/>
    <w:link w:val="BalloonTextChar"/>
    <w:uiPriority w:val="99"/>
    <w:semiHidden/>
    <w:unhideWhenUsed/>
    <w:rsid w:val="002B6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0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DeM07</b:Tag>
    <b:SourceType>DocumentFromInternetSite</b:SourceType>
    <b:Guid>{5F5E2AF6-85E4-46E8-8D83-C9BFAFBBB6BA}</b:Guid>
    <b:LCID>0</b:LCID>
    <b:Author>
      <b:Author>
        <b:NameList>
          <b:Person>
            <b:Last>DeMott</b:Last>
            <b:First>Enbody,</b:First>
            <b:Middle>Punch</b:Middle>
          </b:Person>
        </b:NameList>
      </b:Author>
    </b:Author>
    <b:Title>Revolutionizing the Field of Grey-box Attack Surface Testing with Evolutionary Fuzzing</b:Title>
    <b:InternetSiteTitle>BlackHat</b:InternetSiteTitle>
    <b:Year>2007</b:Year>
    <b:Month>8</b:Month>
    <b:Day>1</b:Day>
    <b:YearAccessed>2008</b:YearAccessed>
    <b:MonthAccessed>4</b:MonthAccessed>
    <b:DayAccessed>8</b:DayAccessed>
    <b:URL>http://www.google.com/url?sa=t&amp;ct=res&amp;cd=5&amp;url=https%3A%2F%2Fwww.blackhat.com%2Fpresentations%2Fbh-usa-07%2FDeMott_Enbody_and_Punch%2FWhitepaper%2Fbh-usa-07-demott_enbody_and_punch-WP.pdf&amp;ei=shv9R5ChIafqecGM7Qg&amp;usg=AFQjCNGGPJR16nXGXD3SdLelFNJGCCc2ig&amp;sig2=</b:URL>
    <b:RefOrder>1</b:RefOrder>
  </b:Source>
  <b:Source>
    <b:Tag>AutoFuzz</b:Tag>
    <b:SourceType>DocumentFromInternetSite</b:SourceType>
    <b:Guid>{C6762139-AB7E-482E-A975-9AE53109098F}</b:Guid>
    <b:LCID>0</b:LCID>
    <b:Author>
      <b:Author>
        <b:NameList>
          <b:Person>
            <b:Last>Mark Rowe</b:Last>
            <b:First>Joe</b:First>
            <b:Middle>Moore</b:Middle>
          </b:Person>
        </b:NameList>
      </b:Author>
    </b:Author>
    <b:Title>Tools and Techniques to automate the discovery of Zero Day Vulnerabilities</b:Title>
    <b:InternetSiteTitle>MS</b:InternetSiteTitle>
    <b:URL>http://www.google.com/url?sa=t&amp;ct=res&amp;cd=23&amp;url=http%3A%2F%2Fwww.first.org%2Fconference%2F2007%2Fpapers%2Frowe-mark-slides.pdf&amp;ei=vB79R5OoJ4TWepmzuRI&amp;usg=AFQjCNEowhDvOQUECwbLnMo7MkAQ1Y1pvw&amp;sig2=qnoYB22xHJoGQpM9U_eNaw</b:URL>
    <b:RefOrder>2</b:RefOrder>
  </b:Source>
  <b:Source>
    <b:Tag>AttackSurfaceCodeCoverage</b:Tag>
    <b:SourceType>DocumentFromInternetSite</b:SourceType>
    <b:Guid>{C8163E62-6F70-4111-9ACD-95FC121FE859}</b:Guid>
    <b:LCID>0</b:LCID>
    <b:Author>
      <b:Author>
        <b:NameList>
          <b:Person>
            <b:Last>Seitz</b:Last>
            <b:First>Justin</b:First>
          </b:Person>
        </b:NameList>
      </b:Author>
    </b:Author>
    <b:Title>Analyzing Attack Surface Code Coverage</b:Title>
    <b:InternetSiteTitle>SANS Org</b:InternetSiteTitle>
    <b:Year>2007</b:Year>
    <b:URL>http://www.google.com/url?sa=t&amp;ct=res&amp;cd=28&amp;url=https%3A%2F%2Fwww2.sans.org%2Freading_room%2Fwhitepapers%2Fapplication%2F1996.php%3Fportal%3Dca7ed15c693959fc8b8984c3d6e228c7&amp;ei=vB79R5OoJ4TWepmzuRI&amp;usg=AFQjCNEE7ClqQIYoznMdV9_ub1IVTolcMA&amp;sig2=gXa6ESaKPLtwdO</b:URL>
    <b:RefOrder>3</b:RefOrder>
  </b:Source>
</b:Sources>
</file>

<file path=customXml/itemProps1.xml><?xml version="1.0" encoding="utf-8"?>
<ds:datastoreItem xmlns:ds="http://schemas.openxmlformats.org/officeDocument/2006/customXml" ds:itemID="{E09109D6-A855-4124-90EE-71A9DFA9B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Ady</dc:creator>
  <cp:lastModifiedBy>Ady</cp:lastModifiedBy>
  <cp:revision>3</cp:revision>
  <dcterms:created xsi:type="dcterms:W3CDTF">2008-04-09T19:43:00Z</dcterms:created>
  <dcterms:modified xsi:type="dcterms:W3CDTF">2008-04-09T20:18:00Z</dcterms:modified>
</cp:coreProperties>
</file>