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48EF" w14:textId="77777777" w:rsidR="0096537A" w:rsidRDefault="00000000">
      <w:pPr>
        <w:spacing w:after="40"/>
      </w:pPr>
      <w:r>
        <w:rPr>
          <w:b/>
          <w:bCs/>
          <w:color w:val="1A3A5C"/>
          <w:sz w:val="42"/>
          <w:szCs w:val="42"/>
        </w:rPr>
        <w:t>The Agent Registry</w:t>
      </w:r>
    </w:p>
    <w:p w14:paraId="6A24F31B" w14:textId="77777777" w:rsidR="0096537A" w:rsidRDefault="00000000">
      <w:pPr>
        <w:spacing w:before="55" w:after="160"/>
      </w:pPr>
      <w:r>
        <w:rPr>
          <w:i/>
          <w:iCs/>
          <w:color w:val="5A6672"/>
          <w:sz w:val="22"/>
          <w:szCs w:val="22"/>
        </w:rPr>
        <w:t>What it is, why it matters, and how to keep it honest. The living file is agent-registry.md in the repo — this explains it.</w:t>
      </w:r>
    </w:p>
    <w:tbl>
      <w:tblPr>
        <w:tblW w:w="10440" w:type="dxa"/>
        <w:tblBorders>
          <w:top w:val="single" w:sz="10" w:space="0" w:color="1E6B2E"/>
          <w:left w:val="single" w:sz="10" w:space="0" w:color="1E6B2E"/>
          <w:bottom w:val="single" w:sz="10" w:space="0" w:color="1E6B2E"/>
          <w:right w:val="single" w:sz="10" w:space="0" w:color="1E6B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96537A" w14:paraId="5BABD0B8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F3D6F" w14:textId="77777777" w:rsidR="0096537A" w:rsidRDefault="00000000">
            <w:pPr>
              <w:spacing w:after="45"/>
            </w:pPr>
            <w:r>
              <w:rPr>
                <w:b/>
                <w:bCs/>
                <w:color w:val="1E6B2E"/>
              </w:rPr>
              <w:t>THE ONE-SENTENCE VERSION</w:t>
            </w:r>
          </w:p>
          <w:p w14:paraId="60349102" w14:textId="77777777" w:rsidR="0096537A" w:rsidRDefault="00000000">
            <w:r>
              <w:rPr>
                <w:sz w:val="19"/>
                <w:szCs w:val="19"/>
              </w:rPr>
              <w:t>An AI agent that calls APIs and reads your alert data is a non-human identity — so govern it like one: its own credential, least privilege, its own audit trail, a named owner, and a rotation date.</w:t>
            </w:r>
          </w:p>
        </w:tc>
      </w:tr>
    </w:tbl>
    <w:p w14:paraId="6972F843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>Why this exists</w:t>
      </w:r>
    </w:p>
    <w:p w14:paraId="7AAAFEDF" w14:textId="77777777" w:rsidR="0096537A" w:rsidRDefault="00000000">
      <w:pPr>
        <w:spacing w:before="55" w:after="55"/>
      </w:pPr>
      <w:r>
        <w:t xml:space="preserve">You do this for humans every day. An Entra ID account gets specific permissions — not everything, just what the job needs — and </w:t>
      </w:r>
      <w:proofErr w:type="gramStart"/>
      <w:r>
        <w:t>a log of</w:t>
      </w:r>
      <w:proofErr w:type="gramEnd"/>
      <w:r>
        <w:t xml:space="preserve"> what it did. </w:t>
      </w:r>
      <w:proofErr w:type="gramStart"/>
      <w:r>
        <w:t>The triage</w:t>
      </w:r>
      <w:proofErr w:type="gramEnd"/>
      <w:r>
        <w:t xml:space="preserve"> agent </w:t>
      </w:r>
      <w:proofErr w:type="gramStart"/>
      <w:r>
        <w:t>is</w:t>
      </w:r>
      <w:proofErr w:type="gramEnd"/>
      <w:r>
        <w:t xml:space="preserve"> the same problem wearing different clothes.</w:t>
      </w:r>
    </w:p>
    <w:p w14:paraId="0D00BDBB" w14:textId="77777777" w:rsidR="0096537A" w:rsidRDefault="00000000">
      <w:pPr>
        <w:spacing w:before="55" w:after="55"/>
      </w:pPr>
      <w:r>
        <w:rPr>
          <w:b/>
          <w:bCs/>
        </w:rPr>
        <w:t xml:space="preserve">The failure mode is quiet, which is what makes it dangerous: an agent running on your personal credential is indistinguishable from you in every log it touches. Six months later, nobody can </w:t>
      </w:r>
      <w:proofErr w:type="gramStart"/>
      <w:r>
        <w:rPr>
          <w:b/>
          <w:bCs/>
        </w:rPr>
        <w:t>answer</w:t>
      </w:r>
      <w:proofErr w:type="gramEnd"/>
      <w:r>
        <w:rPr>
          <w:b/>
          <w:bCs/>
        </w:rPr>
        <w:t xml:space="preserve"> “did a human decide this, or did the machine?” That's not untidy — it's an accountability gap.</w:t>
      </w:r>
    </w:p>
    <w:p w14:paraId="707B6734" w14:textId="77777777" w:rsidR="0096537A" w:rsidRDefault="00000000">
      <w:pPr>
        <w:spacing w:before="150" w:after="50"/>
        <w:jc w:val="center"/>
      </w:pPr>
      <w:r>
        <w:rPr>
          <w:noProof/>
        </w:rPr>
        <w:drawing>
          <wp:inline distT="0" distB="0" distL="0" distR="0" wp14:anchorId="3D30C310" wp14:editId="12B818AD">
            <wp:extent cx="6000750" cy="2181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1F8A" w14:textId="77777777" w:rsidR="0096537A" w:rsidRDefault="00000000">
      <w:pPr>
        <w:spacing w:after="150"/>
        <w:jc w:val="center"/>
      </w:pPr>
      <w:r>
        <w:rPr>
          <w:i/>
          <w:iCs/>
          <w:color w:val="5A6672"/>
          <w:sz w:val="18"/>
          <w:szCs w:val="18"/>
        </w:rPr>
        <w:t>The agent has its own credential, its own scope, and its own line in the audit log.</w:t>
      </w:r>
    </w:p>
    <w:p w14:paraId="494DCF78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>The four pieces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9"/>
        <w:gridCol w:w="7681"/>
      </w:tblGrid>
      <w:tr w:rsidR="0096537A" w14:paraId="48628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1CFC5E" w14:textId="77777777" w:rsidR="0096537A" w:rsidRDefault="00000000">
            <w:r>
              <w:rPr>
                <w:b/>
                <w:bCs/>
                <w:sz w:val="19"/>
                <w:szCs w:val="19"/>
              </w:rPr>
              <w:t>Piece</w:t>
            </w:r>
          </w:p>
        </w:tc>
        <w:tc>
          <w:tcPr>
            <w:tcW w:w="7240" w:type="dxa"/>
            <w:shd w:val="clear" w:color="auto" w:fill="E8EDF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0A90D0" w14:textId="77777777" w:rsidR="0096537A" w:rsidRDefault="00000000">
            <w:r>
              <w:rPr>
                <w:b/>
                <w:bCs/>
                <w:sz w:val="19"/>
                <w:szCs w:val="19"/>
              </w:rPr>
              <w:t>What you already know it as</w:t>
            </w:r>
          </w:p>
        </w:tc>
      </w:tr>
      <w:tr w:rsidR="0096537A" w14:paraId="41903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D3AD20" w14:textId="77777777" w:rsidR="0096537A" w:rsidRDefault="00000000">
            <w:r>
              <w:rPr>
                <w:b/>
                <w:bCs/>
                <w:sz w:val="19"/>
                <w:szCs w:val="19"/>
              </w:rPr>
              <w:t>Its own credential</w:t>
            </w:r>
          </w:p>
        </w:tc>
        <w:tc>
          <w:tcPr>
            <w:tcW w:w="72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A567EA" w14:textId="77777777" w:rsidR="0096537A" w:rsidRDefault="00000000">
            <w:r>
              <w:rPr>
                <w:sz w:val="19"/>
                <w:szCs w:val="19"/>
              </w:rPr>
              <w:t>A service account. A non-human identity with its own name and its own access — never a person's login.</w:t>
            </w:r>
          </w:p>
        </w:tc>
      </w:tr>
      <w:tr w:rsidR="0096537A" w14:paraId="774D0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213238" w14:textId="77777777" w:rsidR="0096537A" w:rsidRDefault="00000000">
            <w:r>
              <w:rPr>
                <w:b/>
                <w:bCs/>
                <w:sz w:val="19"/>
                <w:szCs w:val="19"/>
              </w:rPr>
              <w:t>Least privilege</w:t>
            </w:r>
          </w:p>
        </w:tc>
        <w:tc>
          <w:tcPr>
            <w:tcW w:w="72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906A5C" w14:textId="77777777" w:rsidR="0096537A" w:rsidRDefault="00000000">
            <w:r>
              <w:rPr>
                <w:sz w:val="19"/>
                <w:szCs w:val="19"/>
              </w:rPr>
              <w:t>RBAC. It can read alerts and write verdicts. Nothing broader. The same principle you apply to human accounts.</w:t>
            </w:r>
          </w:p>
        </w:tc>
      </w:tr>
      <w:tr w:rsidR="0096537A" w14:paraId="0DC26B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2C0B9B" w14:textId="77777777" w:rsidR="0096537A" w:rsidRDefault="00000000">
            <w:r>
              <w:rPr>
                <w:b/>
                <w:bCs/>
                <w:sz w:val="19"/>
                <w:szCs w:val="19"/>
              </w:rPr>
              <w:t>Its own audit trail</w:t>
            </w:r>
          </w:p>
        </w:tc>
        <w:tc>
          <w:tcPr>
            <w:tcW w:w="72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C6128D" w14:textId="77777777" w:rsidR="0096537A" w:rsidRDefault="00000000">
            <w:r>
              <w:rPr>
                <w:sz w:val="19"/>
                <w:szCs w:val="19"/>
              </w:rPr>
              <w:t>Separate logging for a service account vs a real user. Read one log line — can you tell who acted? If not, fix it.</w:t>
            </w:r>
          </w:p>
        </w:tc>
      </w:tr>
      <w:tr w:rsidR="0096537A" w14:paraId="1A777F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A35495" w14:textId="77777777" w:rsidR="0096537A" w:rsidRDefault="00000000">
            <w:r>
              <w:rPr>
                <w:b/>
                <w:bCs/>
                <w:sz w:val="19"/>
                <w:szCs w:val="19"/>
              </w:rPr>
              <w:t>A registry entry</w:t>
            </w:r>
          </w:p>
        </w:tc>
        <w:tc>
          <w:tcPr>
            <w:tcW w:w="72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F0C9B8" w14:textId="77777777" w:rsidR="0096537A" w:rsidRDefault="00000000">
            <w:r>
              <w:rPr>
                <w:sz w:val="19"/>
                <w:szCs w:val="19"/>
              </w:rPr>
              <w:t>An identity governance platform tracking ownership and lifecycle — SailPoint for thousands, one page for two.</w:t>
            </w:r>
          </w:p>
        </w:tc>
      </w:tr>
    </w:tbl>
    <w:p w14:paraId="756D8001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>The schema</w:t>
      </w:r>
    </w:p>
    <w:p w14:paraId="04D4A598" w14:textId="77777777" w:rsidR="0096537A" w:rsidRDefault="00000000">
      <w:pPr>
        <w:spacing w:before="55" w:after="55"/>
      </w:pPr>
      <w:r>
        <w:t>Each field earns its place. If a field is blank, the agent isn't ready to run.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2191"/>
        <w:gridCol w:w="7634"/>
        <w:gridCol w:w="607"/>
      </w:tblGrid>
      <w:tr w:rsidR="0096537A" w14:paraId="57A585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  <w:tblHeader/>
        </w:trPr>
        <w:tc>
          <w:tcPr>
            <w:tcW w:w="2200" w:type="dxa"/>
            <w:gridSpan w:val="2"/>
            <w:shd w:val="clear" w:color="auto" w:fill="E8EDF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E17C2D" w14:textId="77777777" w:rsidR="0096537A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640" w:type="dxa"/>
            <w:shd w:val="clear" w:color="auto" w:fill="E8EDF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65C0E3" w14:textId="77777777" w:rsidR="0096537A" w:rsidRDefault="00000000">
            <w:r>
              <w:rPr>
                <w:b/>
                <w:bCs/>
                <w:sz w:val="19"/>
                <w:szCs w:val="19"/>
              </w:rPr>
              <w:t>Meaning</w:t>
            </w:r>
          </w:p>
        </w:tc>
      </w:tr>
      <w:tr w:rsidR="0096537A" w14:paraId="589980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08126E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B7C1FB" w14:textId="77777777" w:rsidR="0096537A" w:rsidRDefault="00000000">
            <w:r>
              <w:rPr>
                <w:sz w:val="19"/>
                <w:szCs w:val="19"/>
              </w:rPr>
              <w:t xml:space="preserve">Unique, stable name. Appears verbatim in </w:t>
            </w:r>
            <w:proofErr w:type="spellStart"/>
            <w:r>
              <w:rPr>
                <w:sz w:val="19"/>
                <w:szCs w:val="19"/>
              </w:rPr>
              <w:t>log</w:t>
            </w:r>
            <w:proofErr w:type="spellEnd"/>
            <w:r>
              <w:rPr>
                <w:sz w:val="19"/>
                <w:szCs w:val="19"/>
              </w:rPr>
              <w:t xml:space="preserve"> lines so actions are attributable.</w:t>
            </w:r>
          </w:p>
        </w:tc>
      </w:tr>
      <w:tr w:rsidR="0096537A" w14:paraId="7F8EAB3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E7FD5A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purpose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EF11E7" w14:textId="77777777" w:rsidR="0096537A" w:rsidRDefault="00000000">
            <w:r>
              <w:rPr>
                <w:sz w:val="19"/>
                <w:szCs w:val="19"/>
              </w:rPr>
              <w:t>One sentence. If it takes a paragraph, the agent does too much.</w:t>
            </w:r>
          </w:p>
        </w:tc>
      </w:tr>
      <w:tr w:rsidR="0096537A" w14:paraId="4436F4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4AAD07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may access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DCB5CB" w14:textId="77777777" w:rsidR="0096537A" w:rsidRDefault="00000000">
            <w:r>
              <w:rPr>
                <w:sz w:val="19"/>
                <w:szCs w:val="19"/>
              </w:rPr>
              <w:t>Explicit allow-list. Not “</w:t>
            </w:r>
            <w:proofErr w:type="spellStart"/>
            <w:r>
              <w:rPr>
                <w:sz w:val="19"/>
                <w:szCs w:val="19"/>
              </w:rPr>
              <w:t>Wazuh</w:t>
            </w:r>
            <w:proofErr w:type="spellEnd"/>
            <w:r>
              <w:rPr>
                <w:sz w:val="19"/>
                <w:szCs w:val="19"/>
              </w:rPr>
              <w:t>” — the exact API scopes.</w:t>
            </w:r>
          </w:p>
        </w:tc>
      </w:tr>
      <w:tr w:rsidR="0096537A" w14:paraId="10614C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5B38D1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may NOT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9F6E8F" w14:textId="77777777" w:rsidR="0096537A" w:rsidRDefault="00000000">
            <w:r>
              <w:rPr>
                <w:sz w:val="19"/>
                <w:szCs w:val="19"/>
              </w:rPr>
              <w:t>The things it must be provably unable to do. Each one testable.</w:t>
            </w:r>
          </w:p>
        </w:tc>
      </w:tr>
      <w:tr w:rsidR="0096537A" w14:paraId="0C44A8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BFA6B4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owner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6B450B" w14:textId="77777777" w:rsidR="0096537A" w:rsidRDefault="00000000">
            <w:r>
              <w:rPr>
                <w:sz w:val="19"/>
                <w:szCs w:val="19"/>
              </w:rPr>
              <w:t>A human name. Not a team, not “IT.” One person.</w:t>
            </w:r>
          </w:p>
        </w:tc>
      </w:tr>
      <w:tr w:rsidR="0096537A" w14:paraId="06EE09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FBCAE2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credential type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A30470" w14:textId="77777777" w:rsidR="0096537A" w:rsidRDefault="00000000">
            <w:proofErr w:type="gramStart"/>
            <w:r>
              <w:rPr>
                <w:sz w:val="19"/>
                <w:szCs w:val="19"/>
              </w:rPr>
              <w:t>WHERE</w:t>
            </w:r>
            <w:proofErr w:type="gramEnd"/>
            <w:r>
              <w:rPr>
                <w:sz w:val="19"/>
                <w:szCs w:val="19"/>
              </w:rPr>
              <w:t xml:space="preserve"> the credential lives. Never the credential itself — this repo is public.</w:t>
            </w:r>
          </w:p>
        </w:tc>
      </w:tr>
      <w:tr w:rsidR="0096537A" w14:paraId="1B3B00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E92179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rotation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B61B1D" w14:textId="77777777" w:rsidR="0096537A" w:rsidRDefault="00000000">
            <w:r>
              <w:rPr>
                <w:sz w:val="19"/>
                <w:szCs w:val="19"/>
              </w:rPr>
              <w:t>Interval, last rotated, next due.</w:t>
            </w:r>
          </w:p>
        </w:tc>
      </w:tr>
      <w:tr w:rsidR="0096537A" w14:paraId="788C20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93D2D7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0C5E57" w14:textId="77777777" w:rsidR="0096537A" w:rsidRDefault="00000000">
            <w:r>
              <w:rPr>
                <w:sz w:val="19"/>
                <w:szCs w:val="19"/>
              </w:rPr>
              <w:t>planned / active / retired.</w:t>
            </w:r>
          </w:p>
        </w:tc>
      </w:tr>
      <w:tr w:rsidR="0096537A" w14:paraId="2DC788F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C5A462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audit trail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401DE3" w14:textId="77777777" w:rsidR="0096537A" w:rsidRDefault="00000000">
            <w:r>
              <w:rPr>
                <w:sz w:val="19"/>
                <w:szCs w:val="19"/>
              </w:rPr>
              <w:t>Where its actions log, and how they're distinguished from yours.</w:t>
            </w:r>
          </w:p>
        </w:tc>
      </w:tr>
      <w:tr w:rsidR="0096537A" w14:paraId="19E9DB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8" w:type="dxa"/>
        </w:trPr>
        <w:tc>
          <w:tcPr>
            <w:tcW w:w="2200" w:type="dxa"/>
            <w:gridSpan w:val="2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DD92F0" w14:textId="77777777" w:rsidR="0096537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 review</w:t>
            </w:r>
          </w:p>
        </w:tc>
        <w:tc>
          <w:tcPr>
            <w:tcW w:w="7640" w:type="dxa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5AF807" w14:textId="77777777" w:rsidR="0096537A" w:rsidRDefault="00000000">
            <w:r>
              <w:rPr>
                <w:sz w:val="19"/>
                <w:szCs w:val="19"/>
              </w:rPr>
              <w:t>When this entry was last checked AGAINST REALITY — not just read.</w:t>
            </w:r>
          </w:p>
        </w:tc>
      </w:tr>
      <w:tr w:rsidR="0096537A" w14:paraId="5CDFC066" w14:textId="77777777">
        <w:tblPrEx>
          <w:tblBorders>
            <w:top w:val="single" w:sz="10" w:space="0" w:color="9B1C1C"/>
            <w:left w:val="single" w:sz="10" w:space="0" w:color="9B1C1C"/>
            <w:bottom w:val="single" w:sz="10" w:space="0" w:color="9B1C1C"/>
            <w:right w:val="single" w:sz="10" w:space="0" w:color="9B1C1C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0440" w:type="dxa"/>
            <w:gridSpan w:val="3"/>
            <w:shd w:val="clear" w:color="auto" w:fill="FBE4E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9C40F" w14:textId="77777777" w:rsidR="0096537A" w:rsidRDefault="00000000">
            <w:pPr>
              <w:spacing w:after="45"/>
            </w:pPr>
            <w:r>
              <w:rPr>
                <w:b/>
                <w:bCs/>
                <w:color w:val="9B1C1C"/>
              </w:rPr>
              <w:t>NEVER PUT A CREDENTIAL IN THIS FILE</w:t>
            </w:r>
          </w:p>
          <w:p w14:paraId="2F3344B6" w14:textId="77777777" w:rsidR="0096537A" w:rsidRDefault="00000000">
            <w:r>
              <w:rPr>
                <w:sz w:val="19"/>
                <w:szCs w:val="19"/>
              </w:rPr>
              <w:t>Record where it lives and when it rotates. Never the value. This repo is your portfolio, which means strangers read it — and Git history is permanent. A leaked key in commit 3 is still there at commit 300.</w:t>
            </w:r>
          </w:p>
        </w:tc>
      </w:tr>
    </w:tbl>
    <w:p w14:paraId="0EE4F16F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 xml:space="preserve">A test that can </w:t>
      </w:r>
      <w:proofErr w:type="gramStart"/>
      <w:r>
        <w:rPr>
          <w:b/>
          <w:bCs/>
          <w:color w:val="1A3A5C"/>
          <w:sz w:val="26"/>
          <w:szCs w:val="26"/>
        </w:rPr>
        <w:t>actually fail</w:t>
      </w:r>
      <w:proofErr w:type="gramEnd"/>
    </w:p>
    <w:p w14:paraId="000EE3C7" w14:textId="77777777" w:rsidR="0096537A" w:rsidRDefault="00000000">
      <w:pPr>
        <w:spacing w:before="55" w:after="55"/>
      </w:pPr>
      <w:r>
        <w:t xml:space="preserve">The scope claim in the registry is worthless unless you've proven it. </w:t>
      </w:r>
      <w:proofErr w:type="gramStart"/>
      <w:r>
        <w:t>So</w:t>
      </w:r>
      <w:proofErr w:type="gramEnd"/>
      <w:r>
        <w:t xml:space="preserve"> prove it — authenticate as the agent and try to do something it shouldn't be able to do:</w:t>
      </w:r>
    </w:p>
    <w:p w14:paraId="56450276" w14:textId="77777777" w:rsidR="0096537A" w:rsidRDefault="0096537A">
      <w:pPr>
        <w:shd w:val="clear" w:color="auto" w:fill="F2F5F7"/>
        <w:ind w:left="300" w:right="140"/>
      </w:pPr>
    </w:p>
    <w:p w14:paraId="307C596A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5F6C79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color w:val="5F6C79"/>
          <w:sz w:val="16"/>
          <w:szCs w:val="16"/>
        </w:rPr>
        <w:t>authenticate</w:t>
      </w:r>
      <w:proofErr w:type="gramEnd"/>
      <w:r>
        <w:rPr>
          <w:rFonts w:ascii="Consolas" w:eastAsia="Consolas" w:hAnsi="Consolas" w:cs="Consolas"/>
          <w:color w:val="5F6C79"/>
          <w:sz w:val="16"/>
          <w:szCs w:val="16"/>
        </w:rPr>
        <w:t xml:space="preserve"> as the agent user</w:t>
      </w:r>
    </w:p>
    <w:p w14:paraId="2D7EF1E1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>curl -k -u &lt;agent-user&gt;:&lt;pass&gt; -X POST \</w:t>
      </w:r>
    </w:p>
    <w:p w14:paraId="7A120B51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 xml:space="preserve">  "</w:t>
      </w:r>
      <w:proofErr w:type="gramStart"/>
      <w:r>
        <w:rPr>
          <w:rFonts w:ascii="Consolas" w:eastAsia="Consolas" w:hAnsi="Consolas" w:cs="Consolas"/>
          <w:color w:val="16202B"/>
          <w:sz w:val="16"/>
          <w:szCs w:val="16"/>
        </w:rPr>
        <w:t>https</w:t>
      </w:r>
      <w:proofErr w:type="gramEnd"/>
      <w:r>
        <w:rPr>
          <w:rFonts w:ascii="Consolas" w:eastAsia="Consolas" w:hAnsi="Consolas" w:cs="Consolas"/>
          <w:color w:val="16202B"/>
          <w:sz w:val="16"/>
          <w:szCs w:val="16"/>
        </w:rPr>
        <w:t>://&lt;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wazuh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&gt;:55000/security/user/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authenticate?raw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=true"</w:t>
      </w:r>
    </w:p>
    <w:p w14:paraId="214926AD" w14:textId="77777777" w:rsidR="0096537A" w:rsidRDefault="0096537A">
      <w:pPr>
        <w:shd w:val="clear" w:color="auto" w:fill="F2F5F7"/>
        <w:spacing w:line="225" w:lineRule="auto"/>
        <w:ind w:left="300" w:right="140"/>
      </w:pPr>
    </w:p>
    <w:p w14:paraId="0E5D8541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5F6C79"/>
          <w:sz w:val="16"/>
          <w:szCs w:val="16"/>
        </w:rPr>
        <w:t># MUST succeed — reading alerts is its job</w:t>
      </w:r>
    </w:p>
    <w:p w14:paraId="34CDD040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>curl -k -H "Authorization: Bearer &lt;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tok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&gt;" \</w:t>
      </w:r>
    </w:p>
    <w:p w14:paraId="56BB0595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 xml:space="preserve">  "</w:t>
      </w:r>
      <w:proofErr w:type="gramStart"/>
      <w:r>
        <w:rPr>
          <w:rFonts w:ascii="Consolas" w:eastAsia="Consolas" w:hAnsi="Consolas" w:cs="Consolas"/>
          <w:color w:val="16202B"/>
          <w:sz w:val="16"/>
          <w:szCs w:val="16"/>
        </w:rPr>
        <w:t>https</w:t>
      </w:r>
      <w:proofErr w:type="gramEnd"/>
      <w:r>
        <w:rPr>
          <w:rFonts w:ascii="Consolas" w:eastAsia="Consolas" w:hAnsi="Consolas" w:cs="Consolas"/>
          <w:color w:val="16202B"/>
          <w:sz w:val="16"/>
          <w:szCs w:val="16"/>
        </w:rPr>
        <w:t>://&lt;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wazuh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&gt;:55000/</w:t>
      </w:r>
      <w:proofErr w:type="spellStart"/>
      <w:proofErr w:type="gramStart"/>
      <w:r>
        <w:rPr>
          <w:rFonts w:ascii="Consolas" w:eastAsia="Consolas" w:hAnsi="Consolas" w:cs="Consolas"/>
          <w:color w:val="16202B"/>
          <w:sz w:val="16"/>
          <w:szCs w:val="16"/>
        </w:rPr>
        <w:t>agents?pretty</w:t>
      </w:r>
      <w:proofErr w:type="spellEnd"/>
      <w:proofErr w:type="gramEnd"/>
      <w:r>
        <w:rPr>
          <w:rFonts w:ascii="Consolas" w:eastAsia="Consolas" w:hAnsi="Consolas" w:cs="Consolas"/>
          <w:color w:val="16202B"/>
          <w:sz w:val="16"/>
          <w:szCs w:val="16"/>
        </w:rPr>
        <w:t>"</w:t>
      </w:r>
    </w:p>
    <w:p w14:paraId="5FD21944" w14:textId="77777777" w:rsidR="0096537A" w:rsidRDefault="0096537A">
      <w:pPr>
        <w:shd w:val="clear" w:color="auto" w:fill="F2F5F7"/>
        <w:spacing w:line="225" w:lineRule="auto"/>
        <w:ind w:left="300" w:right="140"/>
      </w:pPr>
    </w:p>
    <w:p w14:paraId="1A203460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5F6C79"/>
          <w:sz w:val="16"/>
          <w:szCs w:val="16"/>
        </w:rPr>
        <w:t># MUST return 403 Forbidden — this is the actual test</w:t>
      </w:r>
    </w:p>
    <w:p w14:paraId="60860537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>curl -k -H "Authorization: Bearer &lt;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tok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&gt;" -X DELETE \</w:t>
      </w:r>
    </w:p>
    <w:p w14:paraId="1082ED9E" w14:textId="77777777" w:rsidR="0096537A" w:rsidRDefault="00000000">
      <w:pPr>
        <w:shd w:val="clear" w:color="auto" w:fill="F2F5F7"/>
        <w:spacing w:line="225" w:lineRule="auto"/>
        <w:ind w:left="300" w:right="140"/>
      </w:pPr>
      <w:r>
        <w:rPr>
          <w:rFonts w:ascii="Consolas" w:eastAsia="Consolas" w:hAnsi="Consolas" w:cs="Consolas"/>
          <w:color w:val="16202B"/>
          <w:sz w:val="16"/>
          <w:szCs w:val="16"/>
        </w:rPr>
        <w:t xml:space="preserve">  "</w:t>
      </w:r>
      <w:proofErr w:type="gramStart"/>
      <w:r>
        <w:rPr>
          <w:rFonts w:ascii="Consolas" w:eastAsia="Consolas" w:hAnsi="Consolas" w:cs="Consolas"/>
          <w:color w:val="16202B"/>
          <w:sz w:val="16"/>
          <w:szCs w:val="16"/>
        </w:rPr>
        <w:t>https</w:t>
      </w:r>
      <w:proofErr w:type="gramEnd"/>
      <w:r>
        <w:rPr>
          <w:rFonts w:ascii="Consolas" w:eastAsia="Consolas" w:hAnsi="Consolas" w:cs="Consolas"/>
          <w:color w:val="16202B"/>
          <w:sz w:val="16"/>
          <w:szCs w:val="16"/>
        </w:rPr>
        <w:t>://&lt;</w:t>
      </w:r>
      <w:proofErr w:type="spellStart"/>
      <w:r>
        <w:rPr>
          <w:rFonts w:ascii="Consolas" w:eastAsia="Consolas" w:hAnsi="Consolas" w:cs="Consolas"/>
          <w:color w:val="16202B"/>
          <w:sz w:val="16"/>
          <w:szCs w:val="16"/>
        </w:rPr>
        <w:t>wazuh</w:t>
      </w:r>
      <w:proofErr w:type="spellEnd"/>
      <w:r>
        <w:rPr>
          <w:rFonts w:ascii="Consolas" w:eastAsia="Consolas" w:hAnsi="Consolas" w:cs="Consolas"/>
          <w:color w:val="16202B"/>
          <w:sz w:val="16"/>
          <w:szCs w:val="16"/>
        </w:rPr>
        <w:t>&gt;:55000/</w:t>
      </w:r>
      <w:proofErr w:type="spellStart"/>
      <w:proofErr w:type="gramStart"/>
      <w:r>
        <w:rPr>
          <w:rFonts w:ascii="Consolas" w:eastAsia="Consolas" w:hAnsi="Consolas" w:cs="Consolas"/>
          <w:color w:val="16202B"/>
          <w:sz w:val="16"/>
          <w:szCs w:val="16"/>
        </w:rPr>
        <w:t>agents?pretty</w:t>
      </w:r>
      <w:proofErr w:type="spellEnd"/>
      <w:proofErr w:type="gramEnd"/>
      <w:r>
        <w:rPr>
          <w:rFonts w:ascii="Consolas" w:eastAsia="Consolas" w:hAnsi="Consolas" w:cs="Consolas"/>
          <w:color w:val="16202B"/>
          <w:sz w:val="16"/>
          <w:szCs w:val="16"/>
        </w:rPr>
        <w:t>"</w:t>
      </w:r>
    </w:p>
    <w:p w14:paraId="09E289B0" w14:textId="77777777" w:rsidR="0096537A" w:rsidRDefault="0096537A">
      <w:pPr>
        <w:shd w:val="clear" w:color="auto" w:fill="F2F5F7"/>
        <w:ind w:left="300" w:right="140"/>
      </w:pPr>
    </w:p>
    <w:p w14:paraId="52C8DCC2" w14:textId="77777777" w:rsidR="0096537A" w:rsidRDefault="00000000">
      <w:pPr>
        <w:spacing w:before="90" w:after="55"/>
      </w:pPr>
      <w:r>
        <w:rPr>
          <w:b/>
          <w:bCs/>
        </w:rPr>
        <w:t>If the DELETE succeeds, the scope is wrong — fix it before the agent runs. A test that cannot fail proves nothing.</w:t>
      </w:r>
    </w:p>
    <w:p w14:paraId="7EC9E4AD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>The two agents in this lab</w:t>
      </w:r>
    </w:p>
    <w:p w14:paraId="2256B7C3" w14:textId="77777777" w:rsidR="0096537A" w:rsidRDefault="00000000">
      <w:pPr>
        <w:spacing w:before="170" w:after="60"/>
      </w:pPr>
      <w:r>
        <w:rPr>
          <w:b/>
          <w:bCs/>
          <w:color w:val="2E5A82"/>
          <w:sz w:val="22"/>
          <w:szCs w:val="22"/>
        </w:rPr>
        <w:t>wazuh-triage-</w:t>
      </w:r>
      <w:proofErr w:type="gramStart"/>
      <w:r>
        <w:rPr>
          <w:b/>
          <w:bCs/>
          <w:color w:val="2E5A82"/>
          <w:sz w:val="22"/>
          <w:szCs w:val="22"/>
        </w:rPr>
        <w:t>01  —</w:t>
      </w:r>
      <w:proofErr w:type="gramEnd"/>
      <w:r>
        <w:rPr>
          <w:b/>
          <w:bCs/>
          <w:color w:val="2E5A82"/>
          <w:sz w:val="22"/>
          <w:szCs w:val="22"/>
        </w:rPr>
        <w:t xml:space="preserve">  Phase D</w:t>
      </w:r>
    </w:p>
    <w:p w14:paraId="73D47181" w14:textId="77777777" w:rsidR="0096537A" w:rsidRDefault="00000000">
      <w:pPr>
        <w:spacing w:before="45" w:after="45"/>
        <w:ind w:left="340" w:hanging="240"/>
      </w:pPr>
      <w:r>
        <w:t xml:space="preserve">•   Reads new </w:t>
      </w:r>
      <w:proofErr w:type="spellStart"/>
      <w:r>
        <w:t>Wazuh</w:t>
      </w:r>
      <w:proofErr w:type="spellEnd"/>
      <w:r>
        <w:t xml:space="preserve"> alerts, suggests a verdict. Decides nothing.</w:t>
      </w:r>
    </w:p>
    <w:p w14:paraId="38134E83" w14:textId="77777777" w:rsidR="0096537A" w:rsidRDefault="00000000">
      <w:pPr>
        <w:spacing w:before="45" w:after="45"/>
        <w:ind w:left="340" w:hanging="240"/>
      </w:pPr>
      <w:r>
        <w:t xml:space="preserve">•   May: </w:t>
      </w:r>
      <w:proofErr w:type="spellStart"/>
      <w:proofErr w:type="gramStart"/>
      <w:r>
        <w:t>alerts:read</w:t>
      </w:r>
      <w:proofErr w:type="spellEnd"/>
      <w:proofErr w:type="gramEnd"/>
      <w:r>
        <w:t xml:space="preserve">, </w:t>
      </w:r>
      <w:proofErr w:type="spellStart"/>
      <w:proofErr w:type="gramStart"/>
      <w:r>
        <w:t>agent:read</w:t>
      </w:r>
      <w:proofErr w:type="spellEnd"/>
      <w:proofErr w:type="gramEnd"/>
      <w:r>
        <w:t>. A model API for inference.</w:t>
      </w:r>
    </w:p>
    <w:p w14:paraId="57B7B9C0" w14:textId="77777777" w:rsidR="0096537A" w:rsidRDefault="00000000">
      <w:pPr>
        <w:spacing w:before="45" w:after="45"/>
        <w:ind w:left="340" w:hanging="240"/>
      </w:pPr>
      <w:r>
        <w:t>•   May NOT: delete agents · modify rules · change config · leave the Infra VLAN alert pipeline · act on its own verdict</w:t>
      </w:r>
    </w:p>
    <w:p w14:paraId="3E5DE380" w14:textId="77777777" w:rsidR="0096537A" w:rsidRDefault="00000000">
      <w:pPr>
        <w:spacing w:before="170" w:after="60"/>
      </w:pPr>
      <w:r>
        <w:rPr>
          <w:b/>
          <w:bCs/>
          <w:color w:val="2E5A82"/>
          <w:sz w:val="22"/>
          <w:szCs w:val="22"/>
        </w:rPr>
        <w:t>triage-router-</w:t>
      </w:r>
      <w:proofErr w:type="gramStart"/>
      <w:r>
        <w:rPr>
          <w:b/>
          <w:bCs/>
          <w:color w:val="2E5A82"/>
          <w:sz w:val="22"/>
          <w:szCs w:val="22"/>
        </w:rPr>
        <w:t>01  —</w:t>
      </w:r>
      <w:proofErr w:type="gramEnd"/>
      <w:r>
        <w:rPr>
          <w:b/>
          <w:bCs/>
          <w:color w:val="2E5A82"/>
          <w:sz w:val="22"/>
          <w:szCs w:val="22"/>
        </w:rPr>
        <w:t xml:space="preserve">  Phase E</w:t>
      </w:r>
    </w:p>
    <w:p w14:paraId="32ED7CCB" w14:textId="77777777" w:rsidR="0096537A" w:rsidRDefault="00000000">
      <w:pPr>
        <w:spacing w:before="45" w:after="45"/>
        <w:ind w:left="340" w:hanging="240"/>
      </w:pPr>
      <w:r>
        <w:t>•   Decides whether an alert is handled locally on ai-</w:t>
      </w:r>
      <w:proofErr w:type="spellStart"/>
      <w:r>
        <w:t>vm</w:t>
      </w:r>
      <w:proofErr w:type="spellEnd"/>
      <w:r>
        <w:t xml:space="preserve"> or escalated to the cloud model.</w:t>
      </w:r>
    </w:p>
    <w:p w14:paraId="5BD942AC" w14:textId="77777777" w:rsidR="0096537A" w:rsidRDefault="00000000">
      <w:pPr>
        <w:spacing w:before="45" w:after="45"/>
        <w:ind w:left="340" w:hanging="240"/>
      </w:pPr>
      <w:r>
        <w:t xml:space="preserve">•   May NOT touch the </w:t>
      </w:r>
      <w:proofErr w:type="spellStart"/>
      <w:r>
        <w:t>Wazuh</w:t>
      </w:r>
      <w:proofErr w:type="spellEnd"/>
      <w:r>
        <w:t xml:space="preserve"> API at all.</w:t>
      </w:r>
    </w:p>
    <w:p w14:paraId="38DFB2E7" w14:textId="77777777" w:rsidR="0096537A" w:rsidRDefault="00000000">
      <w:pPr>
        <w:spacing w:before="90" w:after="55"/>
      </w:pPr>
      <w:r>
        <w:rPr>
          <w:b/>
          <w:bCs/>
        </w:rPr>
        <w:t>Why the router counts as an agent and not plumbing: it makes an autonomous decision — which alerts a supervised model sees, versus which get handled cheaply and locally. A bad routing rule silently downgrades a real incident. That's a decision with consequences, so it gets governed like one.</w:t>
      </w:r>
    </w:p>
    <w:p w14:paraId="78DF0967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>Keeping it honest</w:t>
      </w:r>
    </w:p>
    <w:p w14:paraId="1F78AB2E" w14:textId="77777777" w:rsidR="0096537A" w:rsidRDefault="00000000">
      <w:pPr>
        <w:spacing w:before="55" w:after="55"/>
      </w:pPr>
      <w:r>
        <w:t xml:space="preserve">Review on </w:t>
      </w:r>
      <w:proofErr w:type="gramStart"/>
      <w:r>
        <w:t>a schedule</w:t>
      </w:r>
      <w:proofErr w:type="gramEnd"/>
      <w:r>
        <w:t>. Log every review — including the clean ones.</w:t>
      </w:r>
    </w:p>
    <w:tbl>
      <w:tblPr>
        <w:tblW w:w="10440" w:type="dxa"/>
        <w:tblBorders>
          <w:top w:val="single" w:sz="10" w:space="0" w:color="4A3A82"/>
          <w:left w:val="single" w:sz="10" w:space="0" w:color="4A3A82"/>
          <w:bottom w:val="single" w:sz="10" w:space="0" w:color="4A3A82"/>
          <w:right w:val="single" w:sz="10" w:space="0" w:color="4A3A8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96537A" w14:paraId="6268EB0C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F2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BD9CD" w14:textId="77777777" w:rsidR="0096537A" w:rsidRDefault="00000000">
            <w:pPr>
              <w:spacing w:after="45"/>
            </w:pPr>
            <w:r>
              <w:rPr>
                <w:b/>
                <w:bCs/>
                <w:color w:val="4A3A82"/>
              </w:rPr>
              <w:lastRenderedPageBreak/>
              <w:t>A REGISTRY THAT'S NEVER WRONG ISN'T BEING INSPECTED</w:t>
            </w:r>
          </w:p>
          <w:p w14:paraId="3FEF825C" w14:textId="77777777" w:rsidR="0096537A" w:rsidRDefault="00000000">
            <w:r>
              <w:rPr>
                <w:sz w:val="19"/>
                <w:szCs w:val="19"/>
              </w:rPr>
              <w:t>Try to find something that drifted, is vague, or was never truly verified. If everything genuinely checks out, document HOW you verified each item — so the review log proves the review happened rather than asserting “looks fine.” That distinction is the whole difference between a control and a checkbox.</w:t>
            </w:r>
          </w:p>
        </w:tc>
      </w:tr>
    </w:tbl>
    <w:p w14:paraId="6E0E0D37" w14:textId="77777777" w:rsidR="0096537A" w:rsidRDefault="00000000">
      <w:pPr>
        <w:spacing w:before="170" w:after="60"/>
      </w:pPr>
      <w:r>
        <w:rPr>
          <w:b/>
          <w:bCs/>
          <w:color w:val="2E5A82"/>
          <w:sz w:val="22"/>
          <w:szCs w:val="22"/>
        </w:rPr>
        <w:t>Review checklist</w:t>
      </w:r>
    </w:p>
    <w:p w14:paraId="2C1DD95D" w14:textId="77777777" w:rsidR="0096537A" w:rsidRDefault="00000000">
      <w:pPr>
        <w:spacing w:before="45" w:after="45"/>
        <w:ind w:left="340" w:hanging="240"/>
      </w:pPr>
      <w:r>
        <w:t>•   Does each credential still match what's recorded?</w:t>
      </w:r>
    </w:p>
    <w:p w14:paraId="10288B4C" w14:textId="77777777" w:rsidR="0096537A" w:rsidRDefault="00000000">
      <w:pPr>
        <w:spacing w:before="45" w:after="45"/>
        <w:ind w:left="340" w:hanging="240"/>
      </w:pPr>
      <w:r>
        <w:t>•   Is actual access still limited to “may access”? Tested, not assumed.</w:t>
      </w:r>
    </w:p>
    <w:p w14:paraId="7E749329" w14:textId="77777777" w:rsidR="0096537A" w:rsidRDefault="00000000">
      <w:pPr>
        <w:spacing w:before="45" w:after="45"/>
        <w:ind w:left="340" w:hanging="240"/>
      </w:pPr>
      <w:r>
        <w:t>•   Do the “may NOT” items still fail? Re-run the scope tests.</w:t>
      </w:r>
    </w:p>
    <w:p w14:paraId="593E80B5" w14:textId="77777777" w:rsidR="0096537A" w:rsidRDefault="00000000">
      <w:pPr>
        <w:spacing w:before="45" w:after="45"/>
        <w:ind w:left="340" w:hanging="240"/>
      </w:pPr>
      <w:r>
        <w:t>•   Are agent log entries still cleanly separable from human actions?</w:t>
      </w:r>
    </w:p>
    <w:p w14:paraId="4DDC807C" w14:textId="77777777" w:rsidR="0096537A" w:rsidRDefault="00000000">
      <w:pPr>
        <w:spacing w:before="45" w:after="45"/>
        <w:ind w:left="340" w:hanging="240"/>
      </w:pPr>
      <w:r>
        <w:t>•   Has each credential rotated on schedule?</w:t>
      </w:r>
    </w:p>
    <w:p w14:paraId="1F3A01FF" w14:textId="77777777" w:rsidR="0096537A" w:rsidRDefault="00000000">
      <w:pPr>
        <w:spacing w:before="45" w:after="45"/>
        <w:ind w:left="340" w:hanging="240"/>
      </w:pPr>
      <w:r>
        <w:t>•   Is anything marked active that shouldn't be running anymore?</w:t>
      </w:r>
    </w:p>
    <w:p w14:paraId="0F6B4B29" w14:textId="77777777" w:rsidR="0096537A" w:rsidRDefault="00000000">
      <w:pPr>
        <w:spacing w:before="45" w:after="45"/>
        <w:ind w:left="340" w:hanging="240"/>
      </w:pPr>
      <w:r>
        <w:rPr>
          <w:b/>
          <w:bCs/>
        </w:rPr>
        <w:t>•   Is anything running that ISN'T in this file?</w:t>
      </w:r>
    </w:p>
    <w:p w14:paraId="222F2E3A" w14:textId="77777777" w:rsidR="0096537A" w:rsidRDefault="00000000">
      <w:pPr>
        <w:pBdr>
          <w:bottom w:val="single" w:sz="6" w:space="3" w:color="C8D0D8"/>
        </w:pBdr>
        <w:spacing w:before="240" w:after="80"/>
      </w:pPr>
      <w:r>
        <w:rPr>
          <w:b/>
          <w:bCs/>
          <w:color w:val="1A3A5C"/>
          <w:sz w:val="26"/>
          <w:szCs w:val="26"/>
        </w:rPr>
        <w:t xml:space="preserve">Why </w:t>
      </w:r>
      <w:proofErr w:type="gramStart"/>
      <w:r>
        <w:rPr>
          <w:b/>
          <w:bCs/>
          <w:color w:val="1A3A5C"/>
          <w:sz w:val="26"/>
          <w:szCs w:val="26"/>
        </w:rPr>
        <w:t>this is</w:t>
      </w:r>
      <w:proofErr w:type="gramEnd"/>
      <w:r>
        <w:rPr>
          <w:b/>
          <w:bCs/>
          <w:color w:val="1A3A5C"/>
          <w:sz w:val="26"/>
          <w:szCs w:val="26"/>
        </w:rPr>
        <w:t xml:space="preserve"> worth doing in a home lab</w:t>
      </w:r>
    </w:p>
    <w:p w14:paraId="070D21BE" w14:textId="77777777" w:rsidR="0096537A" w:rsidRDefault="00000000">
      <w:pPr>
        <w:spacing w:before="55" w:after="55"/>
      </w:pPr>
      <w:r>
        <w:t xml:space="preserve">Non-human identities — service accounts, API keys, AI agents — already outnumber human accounts at most </w:t>
      </w:r>
      <w:proofErr w:type="spellStart"/>
      <w:r>
        <w:t>organisations</w:t>
      </w:r>
      <w:proofErr w:type="spellEnd"/>
      <w:r>
        <w:t>, often by a wide margin. Governance hasn't caught up: most leaders call agent governance critical; a minority have implemented any policy for it.</w:t>
      </w:r>
    </w:p>
    <w:p w14:paraId="1DD4321E" w14:textId="77777777" w:rsidR="0096537A" w:rsidRDefault="00000000">
      <w:pPr>
        <w:spacing w:before="55" w:after="55"/>
      </w:pPr>
      <w:r>
        <w:t>Job postings now ask for this directly. Verbatim from a 2026 Principal-level posting:</w:t>
      </w:r>
    </w:p>
    <w:p w14:paraId="7093764C" w14:textId="77777777" w:rsidR="0096537A" w:rsidRDefault="00000000">
      <w:pPr>
        <w:spacing w:before="55" w:after="55"/>
      </w:pPr>
      <w:r>
        <w:rPr>
          <w:i/>
          <w:iCs/>
          <w:color w:val="2E5A82"/>
        </w:rPr>
        <w:t>“</w:t>
      </w:r>
      <w:proofErr w:type="gramStart"/>
      <w:r>
        <w:rPr>
          <w:i/>
          <w:iCs/>
          <w:color w:val="2E5A82"/>
        </w:rPr>
        <w:t>build</w:t>
      </w:r>
      <w:proofErr w:type="gramEnd"/>
      <w:r>
        <w:rPr>
          <w:i/>
          <w:iCs/>
          <w:color w:val="2E5A82"/>
        </w:rPr>
        <w:t xml:space="preserve"> and maintain a centralized AI agent registry that supports agent onboarding, unique agent identification, metadata management, ownership tracking, lifecycle status, versioning, and auditability”</w:t>
      </w:r>
    </w:p>
    <w:p w14:paraId="642E33CC" w14:textId="77777777" w:rsidR="0096537A" w:rsidRDefault="00000000">
      <w:pPr>
        <w:spacing w:before="55" w:after="55"/>
      </w:pPr>
      <w:r>
        <w:rPr>
          <w:color w:val="5A6672"/>
          <w:sz w:val="19"/>
          <w:szCs w:val="19"/>
        </w:rPr>
        <w:t>— listed alongside agentic AI, RAG, and OAuth/OIDC scoped tokens.</w:t>
      </w:r>
    </w:p>
    <w:tbl>
      <w:tblPr>
        <w:tblW w:w="10440" w:type="dxa"/>
        <w:tblBorders>
          <w:top w:val="single" w:sz="10" w:space="0" w:color="1E6B2E"/>
          <w:left w:val="single" w:sz="10" w:space="0" w:color="1E6B2E"/>
          <w:bottom w:val="single" w:sz="10" w:space="0" w:color="1E6B2E"/>
          <w:right w:val="single" w:sz="10" w:space="0" w:color="1E6B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96537A" w14:paraId="04306EC0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6126B" w14:textId="77777777" w:rsidR="0096537A" w:rsidRDefault="00000000">
            <w:pPr>
              <w:spacing w:after="45"/>
            </w:pPr>
            <w:r>
              <w:rPr>
                <w:b/>
                <w:bCs/>
                <w:color w:val="1E6B2E"/>
              </w:rPr>
              <w:t>THIS IS THE DIFFERENTIATOR</w:t>
            </w:r>
          </w:p>
          <w:p w14:paraId="417D6FA2" w14:textId="77777777" w:rsidR="0096537A" w:rsidRDefault="00000000">
            <w:r>
              <w:rPr>
                <w:sz w:val="19"/>
                <w:szCs w:val="19"/>
              </w:rPr>
              <w:t xml:space="preserve">You administer Entra ID for 350+ identities every day. That's the rarest thing you bring to a SOC role, and most people building a home lab never think </w:t>
            </w:r>
            <w:proofErr w:type="gramStart"/>
            <w:r>
              <w:rPr>
                <w:sz w:val="19"/>
                <w:szCs w:val="19"/>
              </w:rPr>
              <w:t>to point</w:t>
            </w:r>
            <w:proofErr w:type="gramEnd"/>
            <w:r>
              <w:rPr>
                <w:sz w:val="19"/>
                <w:szCs w:val="19"/>
              </w:rPr>
              <w:t xml:space="preserve"> it at the AI they just installed. “I built AI-assisted triage” is a claim. “I governed the AI agent as a scoped, audited, registered identity — and here's the review log” is a demonstration. Nobody at your level is saying the second sentence.</w:t>
            </w:r>
          </w:p>
        </w:tc>
      </w:tr>
    </w:tbl>
    <w:p w14:paraId="51156782" w14:textId="77777777" w:rsidR="001051F6" w:rsidRDefault="001051F6"/>
    <w:sectPr w:rsidR="001051F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6906"/>
    <w:multiLevelType w:val="hybridMultilevel"/>
    <w:tmpl w:val="9C24BEEE"/>
    <w:lvl w:ilvl="0" w:tplc="29225E58">
      <w:start w:val="1"/>
      <w:numFmt w:val="bullet"/>
      <w:lvlText w:val="●"/>
      <w:lvlJc w:val="left"/>
      <w:pPr>
        <w:ind w:left="720" w:hanging="360"/>
      </w:pPr>
    </w:lvl>
    <w:lvl w:ilvl="1" w:tplc="B78E5278">
      <w:start w:val="1"/>
      <w:numFmt w:val="bullet"/>
      <w:lvlText w:val="○"/>
      <w:lvlJc w:val="left"/>
      <w:pPr>
        <w:ind w:left="1440" w:hanging="360"/>
      </w:pPr>
    </w:lvl>
    <w:lvl w:ilvl="2" w:tplc="280EFBC2">
      <w:start w:val="1"/>
      <w:numFmt w:val="bullet"/>
      <w:lvlText w:val="■"/>
      <w:lvlJc w:val="left"/>
      <w:pPr>
        <w:ind w:left="2160" w:hanging="360"/>
      </w:pPr>
    </w:lvl>
    <w:lvl w:ilvl="3" w:tplc="D4B0DDDE">
      <w:start w:val="1"/>
      <w:numFmt w:val="bullet"/>
      <w:lvlText w:val="●"/>
      <w:lvlJc w:val="left"/>
      <w:pPr>
        <w:ind w:left="2880" w:hanging="360"/>
      </w:pPr>
    </w:lvl>
    <w:lvl w:ilvl="4" w:tplc="144AA112">
      <w:start w:val="1"/>
      <w:numFmt w:val="bullet"/>
      <w:lvlText w:val="○"/>
      <w:lvlJc w:val="left"/>
      <w:pPr>
        <w:ind w:left="3600" w:hanging="360"/>
      </w:pPr>
    </w:lvl>
    <w:lvl w:ilvl="5" w:tplc="B952FA64">
      <w:start w:val="1"/>
      <w:numFmt w:val="bullet"/>
      <w:lvlText w:val="■"/>
      <w:lvlJc w:val="left"/>
      <w:pPr>
        <w:ind w:left="4320" w:hanging="360"/>
      </w:pPr>
    </w:lvl>
    <w:lvl w:ilvl="6" w:tplc="7A744A66">
      <w:start w:val="1"/>
      <w:numFmt w:val="bullet"/>
      <w:lvlText w:val="●"/>
      <w:lvlJc w:val="left"/>
      <w:pPr>
        <w:ind w:left="5040" w:hanging="360"/>
      </w:pPr>
    </w:lvl>
    <w:lvl w:ilvl="7" w:tplc="BE3EF746">
      <w:start w:val="1"/>
      <w:numFmt w:val="bullet"/>
      <w:lvlText w:val="●"/>
      <w:lvlJc w:val="left"/>
      <w:pPr>
        <w:ind w:left="5760" w:hanging="360"/>
      </w:pPr>
    </w:lvl>
    <w:lvl w:ilvl="8" w:tplc="B8E823F4">
      <w:start w:val="1"/>
      <w:numFmt w:val="bullet"/>
      <w:lvlText w:val="●"/>
      <w:lvlJc w:val="left"/>
      <w:pPr>
        <w:ind w:left="6480" w:hanging="360"/>
      </w:pPr>
    </w:lvl>
  </w:abstractNum>
  <w:num w:numId="1" w16cid:durableId="1464885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37A"/>
    <w:rsid w:val="001051F6"/>
    <w:rsid w:val="00497066"/>
    <w:rsid w:val="0096537A"/>
    <w:rsid w:val="00DA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B4FF"/>
  <w15:docId w15:val="{BF927150-846C-4870-931F-F530F6D7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Mathews</cp:lastModifiedBy>
  <cp:revision>2</cp:revision>
  <dcterms:created xsi:type="dcterms:W3CDTF">2026-07-16T23:51:00Z</dcterms:created>
  <dcterms:modified xsi:type="dcterms:W3CDTF">2026-07-16T23:51:00Z</dcterms:modified>
</cp:coreProperties>
</file>