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Chen</w:t>
      </w:r>
    </w:p>
    <w:p>
      <w:r>
        <w:t>Austin, TX | marcus.chen@example.com | (555) 010-4410</w:t>
      </w:r>
    </w:p>
    <w:p>
      <w:pPr>
        <w:pStyle w:val="Heading1"/>
      </w:pPr>
      <w:r>
        <w:t>Profile</w:t>
      </w:r>
    </w:p>
    <w:p>
      <w:r>
        <w:t>Senior platform/SRE engineer. Eight years in cloud infrastructure, the last five</w:t>
      </w:r>
    </w:p>
    <w:p>
      <w:r>
        <w:t>on Kubernetes. Most recently I led the platform team at a payments company through</w:t>
      </w:r>
    </w:p>
    <w:p>
      <w:r>
        <w:t>its PCI DSS Level 1 certification, which taught me more about network policy than</w:t>
      </w:r>
    </w:p>
    <w:p>
      <w:r>
        <w:t>I ever wanted to know.</w:t>
      </w:r>
    </w:p>
    <w:p>
      <w:pPr>
        <w:pStyle w:val="Heading1"/>
      </w:pPr>
      <w:r>
        <w:t>Work history</w:t>
      </w:r>
    </w:p>
    <w:p>
      <w:r>
        <w:t>Lead Platform Engineer, Umbrella Payments Corp (Austin, TX) - Jan 2020 to present</w:t>
      </w:r>
    </w:p>
    <w:p>
      <w:r>
        <w:t>Payments processor, ~$2B annual volume. Team of five.</w:t>
      </w:r>
    </w:p>
    <w:p>
      <w:pPr>
        <w:pStyle w:val="ListBullet"/>
      </w:pPr>
      <w:r>
        <w:t>Designed the EKS platform from scratch: three production clusters (per region),</w:t>
      </w:r>
    </w:p>
    <w:p>
      <w:r>
        <w:t xml:space="preserve">  Karpenter for node provisioning, Cilium for network policy, Istio for mTLS and</w:t>
      </w:r>
    </w:p>
    <w:p>
      <w:r>
        <w:t xml:space="preserve">  header-based routing. Everything defined in Terraform; Terragrunt handles the</w:t>
      </w:r>
    </w:p>
    <w:p>
      <w:r>
        <w:t xml:space="preserve">  per-account wiring across 14 AWS accounts.</w:t>
      </w:r>
    </w:p>
    <w:p>
      <w:pPr>
        <w:pStyle w:val="ListBullet"/>
      </w:pPr>
      <w:r>
        <w:t>Built the deployment pipeline: GitHub Actions builds images and signs them with</w:t>
      </w:r>
    </w:p>
    <w:p>
      <w:r>
        <w:t xml:space="preserve">  cosign, ArgoCD syncs from an environments repo, Argo Rollouts does the canary</w:t>
      </w:r>
    </w:p>
    <w:p>
      <w:r>
        <w:t xml:space="preserve">  analysis against Prometheus metrics and aborts automatically if error rate climbs.</w:t>
      </w:r>
    </w:p>
    <w:p>
      <w:pPr>
        <w:pStyle w:val="ListBullet"/>
      </w:pPr>
      <w:r>
        <w:t>Observability: Prometheus (Thanos for long-term storage), Grafana, Loki for logs,</w:t>
      </w:r>
    </w:p>
    <w:p>
      <w:r>
        <w:t xml:space="preserve">  and OpenTelemetry for tracing after a painful migration off Jaeger agents. We</w:t>
      </w:r>
    </w:p>
    <w:p>
      <w:r>
        <w:t xml:space="preserve">  publish SLOs per service and review error budgets every two weeks.</w:t>
      </w:r>
    </w:p>
    <w:p>
      <w:pPr>
        <w:pStyle w:val="ListBullet"/>
      </w:pPr>
      <w:r>
        <w:t>Secrets in Vault (auto-unseal with KMS, Kubernetes auth method). Wrote the Go</w:t>
      </w:r>
    </w:p>
    <w:p>
      <w:r>
        <w:t xml:space="preserve">  operator that syncs Vault secrets into namespaces with rotation.</w:t>
      </w:r>
    </w:p>
    <w:p>
      <w:pPr>
        <w:pStyle w:val="ListBullet"/>
      </w:pPr>
      <w:r>
        <w:t>Led the infrastructure workstream for PCI DSS Level 1 and SOC 2 Type II. Built</w:t>
      </w:r>
    </w:p>
    <w:p>
      <w:r>
        <w:t xml:space="preserve">  the automated evidence collection (Lambda + Python) that pulls config snapshots</w:t>
      </w:r>
    </w:p>
    <w:p>
      <w:r>
        <w:t xml:space="preserve">  nightly so audits stop being a fire drill.</w:t>
      </w:r>
    </w:p>
    <w:p>
      <w:pPr>
        <w:pStyle w:val="ListBullet"/>
      </w:pPr>
      <w:r>
        <w:t>On-call one week in five. Introduced the postmortem template we still use and</w:t>
      </w:r>
    </w:p>
    <w:p>
      <w:r>
        <w:t xml:space="preserve">  ran about 30 reviews.</w:t>
      </w:r>
    </w:p>
    <w:p>
      <w:pPr>
        <w:pStyle w:val="ListBullet"/>
      </w:pPr>
      <w:r>
        <w:t>Cost: brought the AWS bill down 31% in 2023 mostly through Karpenter</w:t>
      </w:r>
    </w:p>
    <w:p>
      <w:r>
        <w:t xml:space="preserve">  consolidation, Savings Plans, and killing three forgotten Redshift clusters.</w:t>
      </w:r>
    </w:p>
    <w:p>
      <w:r>
        <w:t>Site Reliability Engineer, Stark Logistics (Dallas, TX) - Jun 2017 to Dec 2019</w:t>
      </w:r>
    </w:p>
    <w:p>
      <w:pPr>
        <w:pStyle w:val="ListBullet"/>
      </w:pPr>
      <w:r>
        <w:t>Ran a Rancher-managed Kubernetes fleet for a trucking marketplace. Wrote a lot of</w:t>
      </w:r>
    </w:p>
    <w:p>
      <w:r>
        <w:t xml:space="preserve">  Python and a little Go: internal CLI for developers, chaos tooling, a Slack bot</w:t>
      </w:r>
    </w:p>
    <w:p>
      <w:r>
        <w:t xml:space="preserve">  that did deploys before we had ArgoCD.</w:t>
      </w:r>
    </w:p>
    <w:p>
      <w:pPr>
        <w:pStyle w:val="ListBullet"/>
      </w:pPr>
      <w:r>
        <w:t>Operated PostgreSQL (Patroni) and Kafka (Strimzi) in-cluster. Would not do the</w:t>
      </w:r>
    </w:p>
    <w:p>
      <w:r>
        <w:t xml:space="preserve">  Kafka part again without a very good reason.</w:t>
      </w:r>
    </w:p>
    <w:p>
      <w:r>
        <w:t>Cloud Engineer, Wayne Enterprises IT (Dallas, TX) - Aug 2015 to May 2017</w:t>
      </w:r>
    </w:p>
    <w:p>
      <w:pPr>
        <w:pStyle w:val="ListBullet"/>
      </w:pPr>
      <w:r>
        <w:t>AWS migration for internal apps. CloudFormation at first, then Terraform 0.7.</w:t>
      </w:r>
    </w:p>
    <w:p>
      <w:r>
        <w:t xml:space="preserve">  Learned IAM policy the hard way.</w:t>
      </w:r>
    </w:p>
    <w:p>
      <w:pPr>
        <w:pStyle w:val="Heading1"/>
      </w:pPr>
      <w:r>
        <w:t>Skills</w:t>
      </w:r>
    </w:p>
    <w:p>
      <w:r>
        <w:t>AWS (EKS, IAM, KMS, Lambda, RDS), Kubernetes, Terraform/Terragrunt, GitHub Actions,</w:t>
      </w:r>
    </w:p>
    <w:p>
      <w:r>
        <w:t>ArgoCD, Argo Rollouts, Istio, Cilium, Prometheus/Thanos, Grafana, Loki,</w:t>
      </w:r>
    </w:p>
    <w:p>
      <w:r>
        <w:t>OpenTelemetry, Vault, Go, Python, PostgreSQL, Kafka.</w:t>
      </w:r>
    </w:p>
    <w:p>
      <w:pPr>
        <w:pStyle w:val="Heading1"/>
      </w:pPr>
      <w:r>
        <w:t>Education</w:t>
      </w:r>
    </w:p>
    <w:p>
      <w:r>
        <w:t>BS Computer Science, University of North Texas, 2015.</w:t>
      </w:r>
    </w:p>
    <w:p>
      <w:pPr>
        <w:pStyle w:val="Heading1"/>
      </w:pPr>
      <w:r>
        <w:t>Open source</w:t>
      </w:r>
    </w:p>
    <w:p>
      <w:r>
        <w:t>Maintainer of a small Terraform provider for an internal-turned-public feature</w:t>
      </w:r>
    </w:p>
    <w:p>
      <w:r>
        <w:t>flag service (~200 stars). Several PRs merged into Argo Rollouts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