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line="276"/>
        <w:jc w:val="center"/>
      </w:pPr>
      <w:r>
        <w:rPr>
          <w:rFonts w:ascii="Arial" w:cs="Arial" w:eastAsia="Arial" w:hAnsi="Arial"/>
          <w:b/>
          <w:bCs/>
          <w:i w:val="false"/>
          <w:iCs w:val="false"/>
          <w:color w:val="1B3A5C"/>
          <w:sz w:val="56"/>
          <w:szCs w:val="56"/>
        </w:rPr>
        <w:t xml:space="preserve">SECURITY WATCHDOG</w:t>
      </w:r>
    </w:p>
    <w:p>
      <w:pPr>
        <w:spacing w:before="200" w:after="80" w:line="276"/>
        <w:jc w:val="center"/>
      </w:pPr>
      <w:r>
        <w:rPr>
          <w:rFonts w:ascii="Arial" w:cs="Arial" w:eastAsia="Arial" w:hAnsi="Arial"/>
          <w:b w:val="false"/>
          <w:bCs w:val="false"/>
          <w:i w:val="false"/>
          <w:iCs w:val="false"/>
          <w:color w:val="2E7D9B"/>
          <w:sz w:val="36"/>
          <w:szCs w:val="36"/>
        </w:rPr>
        <w:t xml:space="preserve">Data Model &amp; Database Schema</w:t>
      </w:r>
    </w:p>
    <w:p>
      <w:pPr>
        <w:spacing w:before="400" w:after="0"/>
      </w:pPr>
    </w:p>
    <w:p>
      <w:pPr>
        <w:spacing w:before="80" w:after="80" w:line="276"/>
        <w:jc w:val="center"/>
      </w:pPr>
      <w:r>
        <w:rPr>
          <w:rFonts w:ascii="Arial" w:cs="Arial" w:eastAsia="Arial" w:hAnsi="Arial"/>
          <w:b w:val="false"/>
          <w:bCs w:val="false"/>
          <w:i/>
          <w:iCs/>
          <w:color w:val="555555"/>
          <w:sz w:val="24"/>
          <w:szCs w:val="24"/>
        </w:rPr>
        <w:t xml:space="preserve">Complete Schema Definition for registry.db</w:t>
      </w:r>
    </w:p>
    <w:p>
      <w:pPr>
        <w:spacing w:before="600" w:after="0"/>
      </w:pPr>
    </w:p>
    <w:p>
      <w:pPr>
        <w:spacing w:before="80" w:after="80" w:line="276"/>
        <w:jc w:val="center"/>
      </w:pPr>
      <w:r>
        <w:rPr>
          <w:rFonts w:ascii="Arial" w:cs="Arial" w:eastAsia="Arial" w:hAnsi="Arial"/>
          <w:b w:val="false"/>
          <w:bCs w:val="false"/>
          <w:i w:val="false"/>
          <w:iCs w:val="false"/>
          <w:color w:val="777777"/>
          <w:sz w:val="20"/>
          <w:szCs w:val="20"/>
        </w:rPr>
        <w:t xml:space="preserve">Document ID: SWDOG-DATA-003</w:t>
      </w:r>
    </w:p>
    <w:p>
      <w:pPr>
        <w:spacing w:before="80" w:after="80" w:line="276"/>
        <w:jc w:val="center"/>
      </w:pPr>
      <w:r>
        <w:rPr>
          <w:rFonts w:ascii="Arial" w:cs="Arial" w:eastAsia="Arial" w:hAnsi="Arial"/>
          <w:b w:val="false"/>
          <w:bCs w:val="false"/>
          <w:i w:val="false"/>
          <w:iCs w:val="false"/>
          <w:color w:val="777777"/>
          <w:sz w:val="20"/>
          <w:szCs w:val="20"/>
        </w:rPr>
        <w:t xml:space="preserve">Version: 1.0 DRAFT</w:t>
      </w:r>
    </w:p>
    <w:p>
      <w:pPr>
        <w:spacing w:before="80" w:after="80" w:line="276"/>
        <w:jc w:val="center"/>
      </w:pPr>
      <w:r>
        <w:rPr>
          <w:rFonts w:ascii="Arial" w:cs="Arial" w:eastAsia="Arial" w:hAnsi="Arial"/>
          <w:b w:val="false"/>
          <w:bCs w:val="false"/>
          <w:i w:val="false"/>
          <w:iCs w:val="false"/>
          <w:color w:val="777777"/>
          <w:sz w:val="20"/>
          <w:szCs w:val="20"/>
        </w:rPr>
        <w:t xml:space="preserve">Date: February 2026</w:t>
      </w:r>
    </w:p>
    <w:p>
      <w:pPr>
        <w:spacing w:before="80" w:after="80" w:line="276"/>
        <w:jc w:val="center"/>
      </w:pPr>
      <w:r>
        <w:rPr>
          <w:rFonts w:ascii="Arial" w:cs="Arial" w:eastAsia="Arial" w:hAnsi="Arial"/>
          <w:b w:val="false"/>
          <w:bCs w:val="false"/>
          <w:i w:val="false"/>
          <w:iCs w:val="false"/>
          <w:color w:val="C0392B"/>
          <w:sz w:val="20"/>
          <w:szCs w:val="20"/>
        </w:rPr>
        <w:t xml:space="preserve">Classification: INTERNAL</w:t>
      </w:r>
    </w:p>
    <w:p>
      <w:pPr>
        <w:spacing w:before="600" w:after="0"/>
      </w:pPr>
    </w:p>
    <w:p>
      <w:pPr>
        <w:spacing w:before="80" w:after="80" w:line="276"/>
        <w:jc w:val="center"/>
      </w:pPr>
      <w:r>
        <w:rPr>
          <w:rFonts w:ascii="Arial" w:cs="Arial" w:eastAsia="Arial" w:hAnsi="Arial"/>
          <w:b w:val="false"/>
          <w:bCs w:val="false"/>
          <w:i w:val="false"/>
          <w:iCs w:val="false"/>
          <w:color w:val="555555"/>
          <w:sz w:val="20"/>
          <w:szCs w:val="20"/>
        </w:rPr>
        <w:t xml:space="preserve">Companion file: 03-schema.sql (executable DDL)</w:t>
      </w:r>
    </w:p>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80" w:after="80" w:line="276"/>
      </w:pPr>
      <w:r>
        <w:rPr>
          <w:rFonts w:ascii="Arial" w:cs="Arial" w:eastAsia="Arial" w:hAnsi="Arial"/>
          <w:b w:val="false"/>
          <w:bCs w:val="false"/>
          <w:i/>
          <w:iCs/>
          <w:color w:val="999999"/>
          <w:sz w:val="18"/>
          <w:szCs w:val="18"/>
        </w:rPr>
        <w:t xml:space="preserve">(Update in Word: right-click TOC → Update Field)</w:t>
      </w:r>
    </w:p>
    <w:p>
      <w:r>
        <w:br w:type="page"/>
      </w:r>
    </w:p>
    <w:p>
      <w:pPr>
        <w:pStyle w:val="Heading1"/>
        <w:spacing w:before="360" w:after="200"/>
      </w:pPr>
      <w:r>
        <w:rPr>
          <w:rFonts w:ascii="Arial" w:cs="Arial" w:eastAsia="Arial" w:hAnsi="Arial"/>
        </w:rPr>
        <w:t xml:space="preserve">1. Introduction</w:t>
      </w:r>
    </w:p>
    <w:p>
      <w:pPr>
        <w:pStyle w:val="Heading2"/>
        <w:spacing w:before="280" w:after="160"/>
      </w:pPr>
      <w:r>
        <w:rPr>
          <w:rFonts w:ascii="Arial" w:cs="Arial" w:eastAsia="Arial" w:hAnsi="Arial"/>
        </w:rPr>
        <w:t xml:space="preserve">1.1 Purpose</w:t>
      </w:r>
    </w:p>
    <w:p>
      <w:pPr>
        <w:spacing w:before="80" w:after="80" w:line="276"/>
      </w:pPr>
      <w:r>
        <w:rPr>
          <w:rFonts w:ascii="Arial" w:cs="Arial" w:eastAsia="Arial" w:hAnsi="Arial"/>
          <w:b w:val="false"/>
          <w:bCs w:val="false"/>
          <w:i w:val="false"/>
          <w:iCs w:val="false"/>
          <w:sz w:val="22"/>
          <w:szCs w:val="22"/>
        </w:rPr>
        <w:t xml:space="preserve">This document describes the complete data model for the Security Watchdog registry database. It covers all tables, columns, relationships, constraints, indexes, views, and triggers. The companion file 03-schema.sql contains the executable DDL that creates the database from scratch. This document explains the design decisions behind the schema.</w:t>
      </w:r>
    </w:p>
    <w:p>
      <w:pPr>
        <w:pStyle w:val="Heading2"/>
        <w:spacing w:before="280" w:after="160"/>
      </w:pPr>
      <w:r>
        <w:rPr>
          <w:rFonts w:ascii="Arial" w:cs="Arial" w:eastAsia="Arial" w:hAnsi="Arial"/>
        </w:rPr>
        <w:t xml:space="preserve">1.2 Database Technology</w:t>
      </w:r>
    </w:p>
    <w:p>
      <w:pPr>
        <w:spacing w:before="80" w:after="80" w:line="276"/>
      </w:pPr>
      <w:r>
        <w:rPr>
          <w:rFonts w:ascii="Arial" w:cs="Arial" w:eastAsia="Arial" w:hAnsi="Arial"/>
          <w:b w:val="false"/>
          <w:bCs w:val="false"/>
          <w:i w:val="false"/>
          <w:iCs w:val="false"/>
          <w:sz w:val="22"/>
          <w:szCs w:val="22"/>
        </w:rPr>
        <w:t xml:space="preserve">The registry uses SQLite 3 via better-sqlite3 (Node.js). SQLite was chosen because it is embedded (no separate server process), zero-configuration, stores everything in a single file (easy to backup and inspect), and supports WAL mode for concurrent read access. The better-sqlite3 library provides synchronous API calls, which simplifies the Scanner’s fast path — no async/await overhead for single-digit millisecond operations.</w:t>
      </w:r>
    </w:p>
    <w:p>
      <w:pPr>
        <w:pStyle w:val="Heading2"/>
        <w:spacing w:before="280" w:after="160"/>
      </w:pPr>
      <w:r>
        <w:rPr>
          <w:rFonts w:ascii="Arial" w:cs="Arial" w:eastAsia="Arial" w:hAnsi="Arial"/>
        </w:rPr>
        <w:t xml:space="preserve">1.3 Database Location and Security</w:t>
      </w:r>
    </w:p>
    <w:p>
      <w:pPr>
        <w:pStyle w:val="ListParagraph"/>
        <w:numPr>
          <w:ilvl w:val="0"/>
          <w:numId w:val="2"/>
        </w:numPr>
        <w:spacing w:before="40" w:after="40"/>
      </w:pPr>
      <w:r>
        <w:rPr>
          <w:rFonts w:ascii="Arial" w:cs="Arial" w:eastAsia="Arial" w:hAnsi="Arial"/>
          <w:sz w:val="22"/>
          <w:szCs w:val="22"/>
        </w:rPr>
        <w:t xml:space="preserve">Path: ~/.openclaw/security/registry.db</w:t>
      </w:r>
    </w:p>
    <w:p>
      <w:pPr>
        <w:pStyle w:val="ListParagraph"/>
        <w:numPr>
          <w:ilvl w:val="0"/>
          <w:numId w:val="2"/>
        </w:numPr>
        <w:spacing w:before="40" w:after="40"/>
      </w:pPr>
      <w:r>
        <w:rPr>
          <w:rFonts w:ascii="Arial" w:cs="Arial" w:eastAsia="Arial" w:hAnsi="Arial"/>
          <w:sz w:val="22"/>
          <w:szCs w:val="22"/>
        </w:rPr>
        <w:t xml:space="preserve">Permissions: 600 (owner read/write only)</w:t>
      </w:r>
    </w:p>
    <w:p>
      <w:pPr>
        <w:pStyle w:val="ListParagraph"/>
        <w:numPr>
          <w:ilvl w:val="0"/>
          <w:numId w:val="2"/>
        </w:numPr>
        <w:spacing w:before="40" w:after="40"/>
      </w:pPr>
      <w:r>
        <w:rPr>
          <w:rFonts w:ascii="Arial" w:cs="Arial" w:eastAsia="Arial" w:hAnsi="Arial"/>
          <w:sz w:val="22"/>
          <w:szCs w:val="22"/>
        </w:rPr>
        <w:t xml:space="preserve">WAL file: ~/.openclaw/security/registry.db-wal (same permissions)</w:t>
      </w:r>
    </w:p>
    <w:p>
      <w:pPr>
        <w:pStyle w:val="ListParagraph"/>
        <w:numPr>
          <w:ilvl w:val="0"/>
          <w:numId w:val="2"/>
        </w:numPr>
        <w:spacing w:before="40" w:after="40"/>
      </w:pPr>
      <w:r>
        <w:rPr>
          <w:rFonts w:ascii="Arial" w:cs="Arial" w:eastAsia="Arial" w:hAnsi="Arial"/>
          <w:sz w:val="22"/>
          <w:szCs w:val="22"/>
        </w:rPr>
        <w:t xml:space="preserve">SHM file: ~/.openclaw/security/registry.db-shm (same permissions)</w:t>
      </w:r>
    </w:p>
    <w:p>
      <w:pPr>
        <w:pStyle w:val="ListParagraph"/>
        <w:numPr>
          <w:ilvl w:val="0"/>
          <w:numId w:val="2"/>
        </w:numPr>
        <w:spacing w:before="40" w:after="40"/>
      </w:pPr>
      <w:r>
        <w:rPr>
          <w:rFonts w:ascii="Arial" w:cs="Arial" w:eastAsia="Arial" w:hAnsi="Arial"/>
          <w:sz w:val="22"/>
          <w:szCs w:val="22"/>
        </w:rPr>
        <w:t xml:space="preserve">Backup: copy the .db file while no writes are in progress, or use the SQLite backup API</w:t>
      </w:r>
    </w:p>
    <w:p>
      <w:pPr>
        <w:pStyle w:val="Heading2"/>
        <w:spacing w:before="280" w:after="160"/>
      </w:pPr>
      <w:r>
        <w:rPr>
          <w:rFonts w:ascii="Arial" w:cs="Arial" w:eastAsia="Arial" w:hAnsi="Arial"/>
        </w:rPr>
        <w:t xml:space="preserve">1.4 Connection Pragmas</w:t>
      </w:r>
    </w:p>
    <w:p>
      <w:pPr>
        <w:spacing w:before="80" w:after="80" w:line="276"/>
      </w:pPr>
      <w:r>
        <w:rPr>
          <w:rFonts w:ascii="Arial" w:cs="Arial" w:eastAsia="Arial" w:hAnsi="Arial"/>
          <w:b w:val="false"/>
          <w:bCs w:val="false"/>
          <w:i w:val="false"/>
          <w:iCs w:val="false"/>
          <w:sz w:val="22"/>
          <w:szCs w:val="22"/>
        </w:rPr>
        <w:t xml:space="preserve">Every connection to the database must set these pragmas before any queries:</w:t>
      </w:r>
    </w:p>
    <w:p>
      <w:pPr>
        <w:spacing w:before="0" w:after="0"/>
        <w:ind w:left="360"/>
      </w:pPr>
      <w:r>
        <w:rPr>
          <w:rFonts w:ascii="Courier New" w:cs="Courier New" w:eastAsia="Courier New" w:hAnsi="Courier New"/>
          <w:color w:val="333333"/>
          <w:sz w:val="18"/>
          <w:szCs w:val="18"/>
        </w:rPr>
        <w:t xml:space="preserve">PRAGMA journal_mode = WAL;       -- Write-Ahead Logging for concurrency</w:t>
      </w:r>
    </w:p>
    <w:p>
      <w:pPr>
        <w:spacing w:before="0" w:after="0"/>
        <w:ind w:left="360"/>
      </w:pPr>
      <w:r>
        <w:rPr>
          <w:rFonts w:ascii="Courier New" w:cs="Courier New" w:eastAsia="Courier New" w:hAnsi="Courier New"/>
          <w:color w:val="333333"/>
          <w:sz w:val="18"/>
          <w:szCs w:val="18"/>
        </w:rPr>
        <w:t xml:space="preserve">PRAGMA busy_timeout = 5000;      -- Wait up to 5s for write lock</w:t>
      </w:r>
    </w:p>
    <w:p>
      <w:pPr>
        <w:spacing w:before="0" w:after="0"/>
        <w:ind w:left="360"/>
      </w:pPr>
      <w:r>
        <w:rPr>
          <w:rFonts w:ascii="Courier New" w:cs="Courier New" w:eastAsia="Courier New" w:hAnsi="Courier New"/>
          <w:color w:val="333333"/>
          <w:sz w:val="18"/>
          <w:szCs w:val="18"/>
        </w:rPr>
        <w:t xml:space="preserve">PRAGMA foreign_keys = ON;        -- Enforce referential integrity</w:t>
      </w:r>
    </w:p>
    <w:p>
      <w:pPr>
        <w:spacing w:before="0" w:after="0"/>
        <w:ind w:left="360"/>
      </w:pPr>
      <w:r>
        <w:rPr>
          <w:rFonts w:ascii="Courier New" w:cs="Courier New" w:eastAsia="Courier New" w:hAnsi="Courier New"/>
          <w:color w:val="333333"/>
          <w:sz w:val="18"/>
          <w:szCs w:val="18"/>
        </w:rPr>
        <w:t xml:space="preserve">PRAGMA synchronous = NORMAL;     -- Balance durability and performance</w:t>
      </w:r>
    </w:p>
    <w:p>
      <w:pPr>
        <w:spacing w:before="0" w:after="0"/>
        <w:ind w:left="360"/>
      </w:pPr>
      <w:r>
        <w:rPr>
          <w:rFonts w:ascii="Courier New" w:cs="Courier New" w:eastAsia="Courier New" w:hAnsi="Courier New"/>
          <w:color w:val="333333"/>
          <w:sz w:val="18"/>
          <w:szCs w:val="18"/>
        </w:rPr>
        <w:t xml:space="preserve">PRAGMA cache_size = -8000;       -- 8MB page cache</w:t>
      </w:r>
    </w:p>
    <w:p>
      <w:pPr>
        <w:spacing w:before="0" w:after="0"/>
        <w:ind w:left="360"/>
      </w:pPr>
      <w:r>
        <w:rPr>
          <w:rFonts w:ascii="Courier New" w:cs="Courier New" w:eastAsia="Courier New" w:hAnsi="Courier New"/>
          <w:color w:val="333333"/>
          <w:sz w:val="18"/>
          <w:szCs w:val="18"/>
        </w:rPr>
        <w:t xml:space="preserve">PRAGMA temp_store = MEMORY;      -- In-memory temp tables</w:t>
      </w:r>
    </w:p>
    <w:p>
      <w:pPr>
        <w:spacing w:before="0" w:after="0"/>
        <w:ind w:left="360"/>
      </w:pPr>
      <w:r>
        <w:rPr>
          <w:rFonts w:ascii="Courier New" w:cs="Courier New" w:eastAsia="Courier New" w:hAnsi="Courier New"/>
          <w:color w:val="333333"/>
          <w:sz w:val="18"/>
          <w:szCs w:val="18"/>
        </w:rPr>
        <w:t xml:space="preserve">PRAGMA mmap_size = 268435456;    -- 256MB memory-mapped I/O</w:t>
      </w:r>
    </w:p>
    <w:p>
      <w:pPr>
        <w:spacing w:before="80" w:after="0"/>
      </w:pPr>
    </w:p>
    <w:p>
      <w:pPr>
        <w:spacing w:before="80" w:after="80" w:line="276"/>
      </w:pPr>
      <w:r>
        <w:rPr>
          <w:rFonts w:ascii="Arial" w:cs="Arial" w:eastAsia="Arial" w:hAnsi="Arial"/>
          <w:b w:val="false"/>
          <w:bCs w:val="false"/>
          <w:i w:val="false"/>
          <w:iCs w:val="false"/>
          <w:sz w:val="22"/>
          <w:szCs w:val="22"/>
        </w:rPr>
        <w:t xml:space="preserve">These pragmas are set per-connection, not persisted in the database file (except journal_mode which persists). The application’s database initialization module must call them on every new connection.</w:t>
      </w:r>
    </w:p>
    <w:p>
      <w:pPr>
        <w:pStyle w:val="Heading2"/>
        <w:spacing w:before="280" w:after="160"/>
      </w:pPr>
      <w:r>
        <w:rPr>
          <w:rFonts w:ascii="Arial" w:cs="Arial" w:eastAsia="Arial" w:hAnsi="Arial"/>
        </w:rPr>
        <w:t xml:space="preserve">1.5 Companion Files</w:t>
      </w:r>
    </w:p>
    <w:p>
      <w:pPr>
        <w:pStyle w:val="ListParagraph"/>
        <w:numPr>
          <w:ilvl w:val="0"/>
          <w:numId w:val="2"/>
        </w:numPr>
        <w:spacing w:before="40" w:after="40"/>
      </w:pPr>
      <w:r>
        <w:rPr>
          <w:rFonts w:ascii="Courier New" w:cs="Courier New" w:eastAsia="Courier New" w:hAnsi="Courier New"/>
          <w:b/>
          <w:bCs/>
          <w:sz w:val="22"/>
          <w:szCs w:val="22"/>
        </w:rPr>
        <w:t xml:space="preserve">03-schema.sql</w:t>
      </w:r>
      <w:r>
        <w:rPr>
          <w:rFonts w:ascii="Arial" w:cs="Arial" w:eastAsia="Arial" w:hAnsi="Arial"/>
          <w:sz w:val="22"/>
          <w:szCs w:val="22"/>
        </w:rPr>
        <w:t xml:space="preserve"> — Complete executable DDL. Run against a new database to create all tables, indexes, views, triggers, and seed data.</w:t>
      </w:r>
    </w:p>
    <w:p>
      <w:pPr>
        <w:pStyle w:val="ListParagraph"/>
        <w:numPr>
          <w:ilvl w:val="0"/>
          <w:numId w:val="2"/>
        </w:numPr>
        <w:spacing w:before="40" w:after="40"/>
      </w:pPr>
      <w:r>
        <w:rPr>
          <w:rFonts w:ascii="Courier New" w:cs="Courier New" w:eastAsia="Courier New" w:hAnsi="Courier New"/>
          <w:b/>
          <w:bCs/>
          <w:sz w:val="22"/>
          <w:szCs w:val="22"/>
        </w:rPr>
        <w:t xml:space="preserve">02-interfaces.ts</w:t>
      </w:r>
      <w:r>
        <w:rPr>
          <w:rFonts w:ascii="Arial" w:cs="Arial" w:eastAsia="Arial" w:hAnsi="Arial"/>
          <w:sz w:val="22"/>
          <w:szCs w:val="22"/>
        </w:rPr>
        <w:t xml:space="preserve"> — TypeScript interfaces that map to these tables. The column names use snake_case in SQL and camelCase in TypeScript.</w:t>
      </w:r>
    </w:p>
    <w:p>
      <w:r>
        <w:br w:type="page"/>
      </w:r>
    </w:p>
    <w:p>
      <w:pPr>
        <w:pStyle w:val="Heading1"/>
        <w:spacing w:before="360" w:after="200"/>
      </w:pPr>
      <w:r>
        <w:rPr>
          <w:rFonts w:ascii="Arial" w:cs="Arial" w:eastAsia="Arial" w:hAnsi="Arial"/>
        </w:rPr>
        <w:t xml:space="preserve">2. Entity-Relationship Model</w:t>
      </w:r>
    </w:p>
    <w:p>
      <w:pPr>
        <w:pStyle w:val="Heading2"/>
        <w:spacing w:before="280" w:after="160"/>
      </w:pPr>
      <w:r>
        <w:rPr>
          <w:rFonts w:ascii="Arial" w:cs="Arial" w:eastAsia="Arial" w:hAnsi="Arial"/>
        </w:rPr>
        <w:t xml:space="preserve">2.1 Domain Groups</w:t>
      </w:r>
    </w:p>
    <w:p>
      <w:pPr>
        <w:spacing w:before="80" w:after="80" w:line="276"/>
      </w:pPr>
      <w:r>
        <w:rPr>
          <w:rFonts w:ascii="Arial" w:cs="Arial" w:eastAsia="Arial" w:hAnsi="Arial"/>
          <w:b w:val="false"/>
          <w:bCs w:val="false"/>
          <w:i w:val="false"/>
          <w:iCs w:val="false"/>
          <w:sz w:val="22"/>
          <w:szCs w:val="22"/>
        </w:rPr>
        <w:t xml:space="preserve">The database is organized into six logical groups: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Group</w:t>
            </w:r>
          </w:p>
        </w:tc>
        <w:tc>
          <w:tcPr>
            <w:tcW w:type="dxa" w:w="3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Tables</w:t>
            </w:r>
          </w:p>
        </w:tc>
        <w:tc>
          <w:tcPr>
            <w:tcW w:type="dxa" w:w="3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Purpose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 Core</w:t>
            </w:r>
          </w:p>
        </w:tc>
        <w:tc>
          <w:tcPr>
            <w:tcW w:type="dxa" w:w="3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locales, patterns, user_entries, entry_variants, destination_rules, destinations</w:t>
            </w:r>
          </w:p>
        </w:tc>
        <w:tc>
          <w:tcPr>
            <w:tcW w:type="dxa" w:w="3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PII definitions and sensitive data entries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Live Inventory</w:t>
            </w:r>
          </w:p>
        </w:tc>
        <w:tc>
          <w:tcPr>
            <w:tcW w:type="dxa" w:w="3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w:t>
            </w:r>
          </w:p>
        </w:tc>
        <w:tc>
          <w:tcPr>
            <w:tcW w:type="dxa" w:w="3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Tracks sensitive data locations within the agent’s storage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 Operations</w:t>
            </w:r>
          </w:p>
        </w:tc>
        <w:tc>
          <w:tcPr>
            <w:tcW w:type="dxa" w:w="3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 scan_flags, quarantine_queue</w:t>
            </w:r>
          </w:p>
        </w:tc>
        <w:tc>
          <w:tcPr>
            <w:tcW w:type="dxa" w:w="3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 trail and payload quarantine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w:t>
            </w:r>
          </w:p>
        </w:tc>
        <w:tc>
          <w:tcPr>
            <w:tcW w:type="dxa" w:w="3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escalations</w:t>
            </w:r>
          </w:p>
        </w:tc>
        <w:tc>
          <w:tcPr>
            <w:tcW w:type="dxa" w:w="3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 approval lifecycle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&amp; State</w:t>
            </w:r>
          </w:p>
        </w:tc>
        <w:tc>
          <w:tcPr>
            <w:tcW w:type="dxa" w:w="3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posture_current, posture_history, system_mode</w:t>
            </w:r>
          </w:p>
        </w:tc>
        <w:tc>
          <w:tcPr>
            <w:tcW w:type="dxa" w:w="3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Dynamic security posture and system operating mode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Operations</w:t>
            </w:r>
          </w:p>
        </w:tc>
        <w:tc>
          <w:tcPr>
            <w:tcW w:type="dxa" w:w="3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health_checks, daily_metrics, config_meta, schema_migrations</w:t>
            </w:r>
          </w:p>
        </w:tc>
        <w:tc>
          <w:tcPr>
            <w:tcW w:type="dxa" w:w="3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 monitoring, metrics, configuration</w:t>
            </w:r>
          </w:p>
        </w:tc>
      </w:tr>
    </w:tbl>
    <w:p>
      <w:pPr>
        <w:pStyle w:val="Heading2"/>
        <w:spacing w:before="280" w:after="160"/>
      </w:pPr>
      <w:r>
        <w:rPr>
          <w:rFonts w:ascii="Arial" w:cs="Arial" w:eastAsia="Arial" w:hAnsi="Arial"/>
        </w:rPr>
        <w:t xml:space="preserve">2.2 Entity-Relationship Diagram</w:t>
      </w:r>
    </w:p>
    <w:p>
      <w:pPr>
        <w:spacing w:before="160" w:after="80" w:line="276"/>
      </w:pPr>
      <w:r>
        <w:rPr>
          <w:rFonts w:ascii="Arial" w:cs="Arial" w:eastAsia="Arial" w:hAnsi="Arial"/>
          <w:b/>
          <w:bCs/>
          <w:i/>
          <w:iCs/>
          <w:color w:val="2E7D9B"/>
          <w:sz w:val="20"/>
          <w:szCs w:val="20"/>
        </w:rPr>
        <w:t xml:space="preserve">Diagram: Figure 1: Entity-Relationship Diagram</w:t>
      </w:r>
    </w:p>
    <w:p>
      <w:pPr>
        <w:spacing w:before="80" w:after="80" w:line="276"/>
      </w:pPr>
      <w:r>
        <w:rPr>
          <w:rFonts w:ascii="Arial" w:cs="Arial" w:eastAsia="Arial" w:hAnsi="Arial"/>
          <w:b w:val="false"/>
          <w:bCs w:val="false"/>
          <w:i/>
          <w:iCs/>
          <w:color w:val="666666"/>
          <w:sz w:val="18"/>
          <w:szCs w:val="18"/>
        </w:rPr>
        <w:t xml:space="preserve">(Mermaid syntax — render with mermaid.live or any compatible tool)</w:t>
      </w:r>
    </w:p>
    <w:p>
      <w:pPr>
        <w:spacing w:before="0" w:after="0"/>
      </w:pPr>
      <w:r>
        <w:rPr>
          <w:rFonts w:ascii="Courier New" w:cs="Courier New" w:eastAsia="Courier New" w:hAnsi="Courier New"/>
          <w:color w:val="333333"/>
          <w:sz w:val="18"/>
          <w:szCs w:val="18"/>
        </w:rPr>
        <w:t xml:space="preserve">erDiagram</w:t>
      </w:r>
    </w:p>
    <w:p>
      <w:pPr>
        <w:spacing w:before="0" w:after="0"/>
      </w:pPr>
      <w:r>
        <w:rPr>
          <w:rFonts w:ascii="Courier New" w:cs="Courier New" w:eastAsia="Courier New" w:hAnsi="Courier New"/>
          <w:color w:val="333333"/>
          <w:sz w:val="18"/>
          <w:szCs w:val="18"/>
        </w:rPr>
        <w:t xml:space="preserve">    locales ||--o{ patterns : contains</w:t>
      </w:r>
    </w:p>
    <w:p>
      <w:pPr>
        <w:spacing w:before="0" w:after="0"/>
      </w:pPr>
      <w:r>
        <w:rPr>
          <w:rFonts w:ascii="Courier New" w:cs="Courier New" w:eastAsia="Courier New" w:hAnsi="Courier New"/>
          <w:color w:val="333333"/>
          <w:sz w:val="18"/>
          <w:szCs w:val="18"/>
        </w:rPr>
        <w:t xml:space="preserve">    locales {</w:t>
      </w:r>
    </w:p>
    <w:p>
      <w:pPr>
        <w:spacing w:before="0" w:after="0"/>
      </w:pPr>
      <w:r>
        <w:rPr>
          <w:rFonts w:ascii="Courier New" w:cs="Courier New" w:eastAsia="Courier New" w:hAnsi="Courier New"/>
          <w:color w:val="333333"/>
          <w:sz w:val="18"/>
          <w:szCs w:val="18"/>
        </w:rPr>
        <w:t xml:space="preserve">        text locale_id PK</w:t>
      </w:r>
    </w:p>
    <w:p>
      <w:pPr>
        <w:spacing w:before="0" w:after="0"/>
      </w:pPr>
      <w:r>
        <w:rPr>
          <w:rFonts w:ascii="Courier New" w:cs="Courier New" w:eastAsia="Courier New" w:hAnsi="Courier New"/>
          <w:color w:val="333333"/>
          <w:sz w:val="18"/>
          <w:szCs w:val="18"/>
        </w:rPr>
        <w:t xml:space="preserve">        text display_name</w:t>
      </w:r>
    </w:p>
    <w:p>
      <w:pPr>
        <w:spacing w:before="0" w:after="0"/>
      </w:pPr>
      <w:r>
        <w:rPr>
          <w:rFonts w:ascii="Courier New" w:cs="Courier New" w:eastAsia="Courier New" w:hAnsi="Courier New"/>
          <w:color w:val="333333"/>
          <w:sz w:val="18"/>
          <w:szCs w:val="18"/>
        </w:rPr>
        <w:t xml:space="preserve">        int is_active</w:t>
      </w:r>
    </w:p>
    <w:p>
      <w:pPr>
        <w:spacing w:before="0" w:after="0"/>
      </w:pPr>
      <w:r>
        <w:rPr>
          <w:rFonts w:ascii="Courier New" w:cs="Courier New" w:eastAsia="Courier New" w:hAnsi="Courier New"/>
          <w:color w:val="333333"/>
          <w:sz w:val="18"/>
          <w:szCs w:val="18"/>
        </w:rPr>
        <w:t xml:space="preserve">        int priority</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patterns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locale_id FK</w:t>
      </w:r>
    </w:p>
    <w:p>
      <w:pPr>
        <w:spacing w:before="0" w:after="0"/>
      </w:pPr>
      <w:r>
        <w:rPr>
          <w:rFonts w:ascii="Courier New" w:cs="Courier New" w:eastAsia="Courier New" w:hAnsi="Courier New"/>
          <w:color w:val="333333"/>
          <w:sz w:val="18"/>
          <w:szCs w:val="18"/>
        </w:rPr>
        <w:t xml:space="preserve">        text category</w:t>
      </w:r>
    </w:p>
    <w:p>
      <w:pPr>
        <w:spacing w:before="0" w:after="0"/>
      </w:pPr>
      <w:r>
        <w:rPr>
          <w:rFonts w:ascii="Courier New" w:cs="Courier New" w:eastAsia="Courier New" w:hAnsi="Courier New"/>
          <w:color w:val="333333"/>
          <w:sz w:val="18"/>
          <w:szCs w:val="18"/>
        </w:rPr>
        <w:t xml:space="preserve">        text pattern_type</w:t>
      </w:r>
    </w:p>
    <w:p>
      <w:pPr>
        <w:spacing w:before="0" w:after="0"/>
      </w:pPr>
      <w:r>
        <w:rPr>
          <w:rFonts w:ascii="Courier New" w:cs="Courier New" w:eastAsia="Courier New" w:hAnsi="Courier New"/>
          <w:color w:val="333333"/>
          <w:sz w:val="18"/>
          <w:szCs w:val="18"/>
        </w:rPr>
        <w:t xml:space="preserve">        text presidio_recognizer</w:t>
      </w:r>
    </w:p>
    <w:p>
      <w:pPr>
        <w:spacing w:before="0" w:after="0"/>
      </w:pPr>
      <w:r>
        <w:rPr>
          <w:rFonts w:ascii="Courier New" w:cs="Courier New" w:eastAsia="Courier New" w:hAnsi="Courier New"/>
          <w:color w:val="333333"/>
          <w:sz w:val="18"/>
          <w:szCs w:val="18"/>
        </w:rPr>
        <w:t xml:space="preserve">        text default_classification</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user_entries ||--o{ entry_variants : has</w:t>
      </w:r>
    </w:p>
    <w:p>
      <w:pPr>
        <w:spacing w:before="0" w:after="0"/>
      </w:pPr>
      <w:r>
        <w:rPr>
          <w:rFonts w:ascii="Courier New" w:cs="Courier New" w:eastAsia="Courier New" w:hAnsi="Courier New"/>
          <w:color w:val="333333"/>
          <w:sz w:val="18"/>
          <w:szCs w:val="18"/>
        </w:rPr>
        <w:t xml:space="preserve">    user_entries ||--o{ destination_rules : has</w:t>
      </w:r>
    </w:p>
    <w:p>
      <w:pPr>
        <w:spacing w:before="0" w:after="0"/>
      </w:pPr>
      <w:r>
        <w:rPr>
          <w:rFonts w:ascii="Courier New" w:cs="Courier New" w:eastAsia="Courier New" w:hAnsi="Courier New"/>
          <w:color w:val="333333"/>
          <w:sz w:val="18"/>
          <w:szCs w:val="18"/>
        </w:rPr>
        <w:t xml:space="preserve">    user_entries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label UK</w:t>
      </w:r>
    </w:p>
    <w:p>
      <w:pPr>
        <w:spacing w:before="0" w:after="0"/>
      </w:pPr>
      <w:r>
        <w:rPr>
          <w:rFonts w:ascii="Courier New" w:cs="Courier New" w:eastAsia="Courier New" w:hAnsi="Courier New"/>
          <w:color w:val="333333"/>
          <w:sz w:val="18"/>
          <w:szCs w:val="18"/>
        </w:rPr>
        <w:t xml:space="preserve">        text primary_value</w:t>
      </w:r>
    </w:p>
    <w:p>
      <w:pPr>
        <w:spacing w:before="0" w:after="0"/>
      </w:pPr>
      <w:r>
        <w:rPr>
          <w:rFonts w:ascii="Courier New" w:cs="Courier New" w:eastAsia="Courier New" w:hAnsi="Courier New"/>
          <w:color w:val="333333"/>
          <w:sz w:val="18"/>
          <w:szCs w:val="18"/>
        </w:rPr>
        <w:t xml:space="preserve">        text classification</w:t>
      </w:r>
    </w:p>
    <w:p>
      <w:pPr>
        <w:spacing w:before="0" w:after="0"/>
      </w:pPr>
      <w:r>
        <w:rPr>
          <w:rFonts w:ascii="Courier New" w:cs="Courier New" w:eastAsia="Courier New" w:hAnsi="Courier New"/>
          <w:color w:val="333333"/>
          <w:sz w:val="18"/>
          <w:szCs w:val="18"/>
        </w:rPr>
        <w:t xml:space="preserve">        text category</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entry_variants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int entry_id FK</w:t>
      </w:r>
    </w:p>
    <w:p>
      <w:pPr>
        <w:spacing w:before="0" w:after="0"/>
      </w:pPr>
      <w:r>
        <w:rPr>
          <w:rFonts w:ascii="Courier New" w:cs="Courier New" w:eastAsia="Courier New" w:hAnsi="Courier New"/>
          <w:color w:val="333333"/>
          <w:sz w:val="18"/>
          <w:szCs w:val="18"/>
        </w:rPr>
        <w:t xml:space="preserve">        text variant_text</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destination_rules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int entry_id FK</w:t>
      </w:r>
    </w:p>
    <w:p>
      <w:pPr>
        <w:spacing w:before="0" w:after="0"/>
      </w:pPr>
      <w:r>
        <w:rPr>
          <w:rFonts w:ascii="Courier New" w:cs="Courier New" w:eastAsia="Courier New" w:hAnsi="Courier New"/>
          <w:color w:val="333333"/>
          <w:sz w:val="18"/>
          <w:szCs w:val="18"/>
        </w:rPr>
        <w:t xml:space="preserve">        text destination_type</w:t>
      </w:r>
    </w:p>
    <w:p>
      <w:pPr>
        <w:spacing w:before="0" w:after="0"/>
      </w:pPr>
      <w:r>
        <w:rPr>
          <w:rFonts w:ascii="Courier New" w:cs="Courier New" w:eastAsia="Courier New" w:hAnsi="Courier New"/>
          <w:color w:val="333333"/>
          <w:sz w:val="18"/>
          <w:szCs w:val="18"/>
        </w:rPr>
        <w:t xml:space="preserve">        text override_classification</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destinations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destination_type</w:t>
      </w:r>
    </w:p>
    <w:p>
      <w:pPr>
        <w:spacing w:before="0" w:after="0"/>
      </w:pPr>
      <w:r>
        <w:rPr>
          <w:rFonts w:ascii="Courier New" w:cs="Courier New" w:eastAsia="Courier New" w:hAnsi="Courier New"/>
          <w:color w:val="333333"/>
          <w:sz w:val="18"/>
          <w:szCs w:val="18"/>
        </w:rPr>
        <w:t xml:space="preserve">        text target_pattern</w:t>
      </w:r>
    </w:p>
    <w:p>
      <w:pPr>
        <w:spacing w:before="0" w:after="0"/>
      </w:pPr>
      <w:r>
        <w:rPr>
          <w:rFonts w:ascii="Courier New" w:cs="Courier New" w:eastAsia="Courier New" w:hAnsi="Courier New"/>
          <w:color w:val="333333"/>
          <w:sz w:val="18"/>
          <w:szCs w:val="18"/>
        </w:rPr>
        <w:t xml:space="preserve">        text label</w:t>
      </w:r>
    </w:p>
    <w:p>
      <w:pPr>
        <w:spacing w:before="0" w:after="0"/>
      </w:pPr>
      <w:r>
        <w:rPr>
          <w:rFonts w:ascii="Courier New" w:cs="Courier New" w:eastAsia="Courier New" w:hAnsi="Courier New"/>
          <w:color w:val="333333"/>
          <w:sz w:val="18"/>
          <w:szCs w:val="18"/>
        </w:rPr>
        <w:t xml:space="preserve">        int is_public</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inventory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registry_ref_type</w:t>
      </w:r>
    </w:p>
    <w:p>
      <w:pPr>
        <w:spacing w:before="0" w:after="0"/>
      </w:pPr>
      <w:r>
        <w:rPr>
          <w:rFonts w:ascii="Courier New" w:cs="Courier New" w:eastAsia="Courier New" w:hAnsi="Courier New"/>
          <w:color w:val="333333"/>
          <w:sz w:val="18"/>
          <w:szCs w:val="18"/>
        </w:rPr>
        <w:t xml:space="preserve">        int registry_ref_id</w:t>
      </w:r>
    </w:p>
    <w:p>
      <w:pPr>
        <w:spacing w:before="0" w:after="0"/>
      </w:pPr>
      <w:r>
        <w:rPr>
          <w:rFonts w:ascii="Courier New" w:cs="Courier New" w:eastAsia="Courier New" w:hAnsi="Courier New"/>
          <w:color w:val="333333"/>
          <w:sz w:val="18"/>
          <w:szCs w:val="18"/>
        </w:rPr>
        <w:t xml:space="preserve">        text storage_location</w:t>
      </w:r>
    </w:p>
    <w:p>
      <w:pPr>
        <w:spacing w:before="0" w:after="0"/>
      </w:pPr>
      <w:r>
        <w:rPr>
          <w:rFonts w:ascii="Courier New" w:cs="Courier New" w:eastAsia="Courier New" w:hAnsi="Courier New"/>
          <w:color w:val="333333"/>
          <w:sz w:val="18"/>
          <w:szCs w:val="18"/>
        </w:rPr>
        <w:t xml:space="preserve">        text storage_type</w:t>
      </w:r>
    </w:p>
    <w:p>
      <w:pPr>
        <w:spacing w:before="0" w:after="0"/>
      </w:pPr>
      <w:r>
        <w:rPr>
          <w:rFonts w:ascii="Courier New" w:cs="Courier New" w:eastAsia="Courier New" w:hAnsi="Courier New"/>
          <w:color w:val="333333"/>
          <w:sz w:val="18"/>
          <w:szCs w:val="18"/>
        </w:rPr>
        <w:t xml:space="preserve">        text current_classification</w:t>
      </w:r>
    </w:p>
    <w:p>
      <w:pPr>
        <w:spacing w:before="0" w:after="0"/>
      </w:pPr>
      <w:r>
        <w:rPr>
          <w:rFonts w:ascii="Courier New" w:cs="Courier New" w:eastAsia="Courier New" w:hAnsi="Courier New"/>
          <w:color w:val="333333"/>
          <w:sz w:val="18"/>
          <w:szCs w:val="18"/>
        </w:rPr>
        <w:t xml:space="preserve">        int is_active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scan_decisions ||--o{ scan_flags : contains</w:t>
      </w:r>
    </w:p>
    <w:p>
      <w:pPr>
        <w:spacing w:before="0" w:after="0"/>
      </w:pPr>
      <w:r>
        <w:rPr>
          <w:rFonts w:ascii="Courier New" w:cs="Courier New" w:eastAsia="Courier New" w:hAnsi="Courier New"/>
          <w:color w:val="333333"/>
          <w:sz w:val="18"/>
          <w:szCs w:val="18"/>
        </w:rPr>
        <w:t xml:space="preserve">    scan_decisions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request_id UK</w:t>
      </w:r>
    </w:p>
    <w:p>
      <w:pPr>
        <w:spacing w:before="0" w:after="0"/>
      </w:pPr>
      <w:r>
        <w:rPr>
          <w:rFonts w:ascii="Courier New" w:cs="Courier New" w:eastAsia="Courier New" w:hAnsi="Courier New"/>
          <w:color w:val="333333"/>
          <w:sz w:val="18"/>
          <w:szCs w:val="18"/>
        </w:rPr>
        <w:t xml:space="preserve">        text direction</w:t>
      </w:r>
    </w:p>
    <w:p>
      <w:pPr>
        <w:spacing w:before="0" w:after="0"/>
      </w:pPr>
      <w:r>
        <w:rPr>
          <w:rFonts w:ascii="Courier New" w:cs="Courier New" w:eastAsia="Courier New" w:hAnsi="Courier New"/>
          <w:color w:val="333333"/>
          <w:sz w:val="18"/>
          <w:szCs w:val="18"/>
        </w:rPr>
        <w:t xml:space="preserve">        text scanner_verdict</w:t>
      </w:r>
    </w:p>
    <w:p>
      <w:pPr>
        <w:spacing w:before="0" w:after="0"/>
      </w:pPr>
      <w:r>
        <w:rPr>
          <w:rFonts w:ascii="Courier New" w:cs="Courier New" w:eastAsia="Courier New" w:hAnsi="Courier New"/>
          <w:color w:val="333333"/>
          <w:sz w:val="18"/>
          <w:szCs w:val="18"/>
        </w:rPr>
        <w:t xml:space="preserve">        text agent_decision</w:t>
      </w:r>
    </w:p>
    <w:p>
      <w:pPr>
        <w:spacing w:before="0" w:after="0"/>
      </w:pPr>
      <w:r>
        <w:rPr>
          <w:rFonts w:ascii="Courier New" w:cs="Courier New" w:eastAsia="Courier New" w:hAnsi="Courier New"/>
          <w:color w:val="333333"/>
          <w:sz w:val="18"/>
          <w:szCs w:val="18"/>
        </w:rPr>
        <w:t xml:space="preserve">        text final_outcome</w:t>
      </w:r>
    </w:p>
    <w:p>
      <w:pPr>
        <w:spacing w:before="0" w:after="0"/>
      </w:pPr>
      <w:r>
        <w:rPr>
          <w:rFonts w:ascii="Courier New" w:cs="Courier New" w:eastAsia="Courier New" w:hAnsi="Courier New"/>
          <w:color w:val="333333"/>
          <w:sz w:val="18"/>
          <w:szCs w:val="18"/>
        </w:rPr>
        <w:t xml:space="preserve">        text quarantine_id UK</w:t>
      </w:r>
    </w:p>
    <w:p>
      <w:pPr>
        <w:spacing w:before="0" w:after="0"/>
      </w:pPr>
      <w:r>
        <w:rPr>
          <w:rFonts w:ascii="Courier New" w:cs="Courier New" w:eastAsia="Courier New" w:hAnsi="Courier New"/>
          <w:color w:val="333333"/>
          <w:sz w:val="18"/>
          <w:szCs w:val="18"/>
        </w:rPr>
        <w:t xml:space="preserve">        text escalation_id UK</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scan_flags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int decision_id FK</w:t>
      </w:r>
    </w:p>
    <w:p>
      <w:pPr>
        <w:spacing w:before="0" w:after="0"/>
      </w:pPr>
      <w:r>
        <w:rPr>
          <w:rFonts w:ascii="Courier New" w:cs="Courier New" w:eastAsia="Courier New" w:hAnsi="Courier New"/>
          <w:color w:val="333333"/>
          <w:sz w:val="18"/>
          <w:szCs w:val="18"/>
        </w:rPr>
        <w:t xml:space="preserve">        text flag_id</w:t>
      </w:r>
    </w:p>
    <w:p>
      <w:pPr>
        <w:spacing w:before="0" w:after="0"/>
      </w:pPr>
      <w:r>
        <w:rPr>
          <w:rFonts w:ascii="Courier New" w:cs="Courier New" w:eastAsia="Courier New" w:hAnsi="Courier New"/>
          <w:color w:val="333333"/>
          <w:sz w:val="18"/>
          <w:szCs w:val="18"/>
        </w:rPr>
        <w:t xml:space="preserve">        text source</w:t>
      </w:r>
    </w:p>
    <w:p>
      <w:pPr>
        <w:spacing w:before="0" w:after="0"/>
      </w:pPr>
      <w:r>
        <w:rPr>
          <w:rFonts w:ascii="Courier New" w:cs="Courier New" w:eastAsia="Courier New" w:hAnsi="Courier New"/>
          <w:color w:val="333333"/>
          <w:sz w:val="18"/>
          <w:szCs w:val="18"/>
        </w:rPr>
        <w:t xml:space="preserve">        text entity_type</w:t>
      </w:r>
    </w:p>
    <w:p>
      <w:pPr>
        <w:spacing w:before="0" w:after="0"/>
      </w:pPr>
      <w:r>
        <w:rPr>
          <w:rFonts w:ascii="Courier New" w:cs="Courier New" w:eastAsia="Courier New" w:hAnsi="Courier New"/>
          <w:color w:val="333333"/>
          <w:sz w:val="18"/>
          <w:szCs w:val="18"/>
        </w:rPr>
        <w:t xml:space="preserve">        real confidence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quarantine_queue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quarantine_id UK</w:t>
      </w:r>
    </w:p>
    <w:p>
      <w:pPr>
        <w:spacing w:before="0" w:after="0"/>
      </w:pPr>
      <w:r>
        <w:rPr>
          <w:rFonts w:ascii="Courier New" w:cs="Courier New" w:eastAsia="Courier New" w:hAnsi="Courier New"/>
          <w:color w:val="333333"/>
          <w:sz w:val="18"/>
          <w:szCs w:val="18"/>
        </w:rPr>
        <w:t xml:space="preserve">        text request_id</w:t>
      </w:r>
    </w:p>
    <w:p>
      <w:pPr>
        <w:spacing w:before="0" w:after="0"/>
      </w:pPr>
      <w:r>
        <w:rPr>
          <w:rFonts w:ascii="Courier New" w:cs="Courier New" w:eastAsia="Courier New" w:hAnsi="Courier New"/>
          <w:color w:val="333333"/>
          <w:sz w:val="18"/>
          <w:szCs w:val="18"/>
        </w:rPr>
        <w:t xml:space="preserve">        text state</w:t>
      </w:r>
    </w:p>
    <w:p>
      <w:pPr>
        <w:spacing w:before="0" w:after="0"/>
      </w:pPr>
      <w:r>
        <w:rPr>
          <w:rFonts w:ascii="Courier New" w:cs="Courier New" w:eastAsia="Courier New" w:hAnsi="Courier New"/>
          <w:color w:val="333333"/>
          <w:sz w:val="18"/>
          <w:szCs w:val="18"/>
        </w:rPr>
        <w:t xml:space="preserve">        text tool_name</w:t>
      </w:r>
    </w:p>
    <w:p>
      <w:pPr>
        <w:spacing w:before="0" w:after="0"/>
      </w:pPr>
      <w:r>
        <w:rPr>
          <w:rFonts w:ascii="Courier New" w:cs="Courier New" w:eastAsia="Courier New" w:hAnsi="Courier New"/>
          <w:color w:val="333333"/>
          <w:sz w:val="18"/>
          <w:szCs w:val="18"/>
        </w:rPr>
        <w:t xml:space="preserve">        text destination_type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escalations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escalation_id UK</w:t>
      </w:r>
    </w:p>
    <w:p>
      <w:pPr>
        <w:spacing w:before="0" w:after="0"/>
      </w:pPr>
      <w:r>
        <w:rPr>
          <w:rFonts w:ascii="Courier New" w:cs="Courier New" w:eastAsia="Courier New" w:hAnsi="Courier New"/>
          <w:color w:val="333333"/>
          <w:sz w:val="18"/>
          <w:szCs w:val="18"/>
        </w:rPr>
        <w:t xml:space="preserve">        text quarantine_id</w:t>
      </w:r>
    </w:p>
    <w:p>
      <w:pPr>
        <w:spacing w:before="0" w:after="0"/>
      </w:pPr>
      <w:r>
        <w:rPr>
          <w:rFonts w:ascii="Courier New" w:cs="Courier New" w:eastAsia="Courier New" w:hAnsi="Courier New"/>
          <w:color w:val="333333"/>
          <w:sz w:val="18"/>
          <w:szCs w:val="18"/>
        </w:rPr>
        <w:t xml:space="preserve">        text request_id FK</w:t>
      </w:r>
    </w:p>
    <w:p>
      <w:pPr>
        <w:spacing w:before="0" w:after="0"/>
      </w:pPr>
      <w:r>
        <w:rPr>
          <w:rFonts w:ascii="Courier New" w:cs="Courier New" w:eastAsia="Courier New" w:hAnsi="Courier New"/>
          <w:color w:val="333333"/>
          <w:sz w:val="18"/>
          <w:szCs w:val="18"/>
        </w:rPr>
        <w:t xml:space="preserve">        text state</w:t>
      </w:r>
    </w:p>
    <w:p>
      <w:pPr>
        <w:spacing w:before="0" w:after="0"/>
      </w:pPr>
      <w:r>
        <w:rPr>
          <w:rFonts w:ascii="Courier New" w:cs="Courier New" w:eastAsia="Courier New" w:hAnsi="Courier New"/>
          <w:color w:val="333333"/>
          <w:sz w:val="18"/>
          <w:szCs w:val="18"/>
        </w:rPr>
        <w:t xml:space="preserve">        text response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posture_current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level</w:t>
      </w:r>
    </w:p>
    <w:p>
      <w:pPr>
        <w:spacing w:before="0" w:after="0"/>
      </w:pPr>
      <w:r>
        <w:rPr>
          <w:rFonts w:ascii="Courier New" w:cs="Courier New" w:eastAsia="Courier New" w:hAnsi="Courier New"/>
          <w:color w:val="333333"/>
          <w:sz w:val="18"/>
          <w:szCs w:val="18"/>
        </w:rPr>
        <w:t xml:space="preserve">        int manual_override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posture_history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previous_level</w:t>
      </w:r>
    </w:p>
    <w:p>
      <w:pPr>
        <w:spacing w:before="0" w:after="0"/>
      </w:pPr>
      <w:r>
        <w:rPr>
          <w:rFonts w:ascii="Courier New" w:cs="Courier New" w:eastAsia="Courier New" w:hAnsi="Courier New"/>
          <w:color w:val="333333"/>
          <w:sz w:val="18"/>
          <w:szCs w:val="18"/>
        </w:rPr>
        <w:t xml:space="preserve">        text new_level</w:t>
      </w:r>
    </w:p>
    <w:p>
      <w:pPr>
        <w:spacing w:before="0" w:after="0"/>
      </w:pPr>
      <w:r>
        <w:rPr>
          <w:rFonts w:ascii="Courier New" w:cs="Courier New" w:eastAsia="Courier New" w:hAnsi="Courier New"/>
          <w:color w:val="333333"/>
          <w:sz w:val="18"/>
          <w:szCs w:val="18"/>
        </w:rPr>
        <w:t xml:space="preserve">        text trigger_type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system_mode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mode</w:t>
      </w:r>
    </w:p>
    <w:p>
      <w:pPr>
        <w:spacing w:before="0" w:after="0"/>
      </w:pPr>
      <w:r>
        <w:rPr>
          <w:rFonts w:ascii="Courier New" w:cs="Courier New" w:eastAsia="Courier New" w:hAnsi="Courier New"/>
          <w:color w:val="333333"/>
          <w:sz w:val="18"/>
          <w:szCs w:val="18"/>
        </w:rPr>
        <w:t xml:space="preserve">        text reason</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health_checks {</w:t>
      </w:r>
    </w:p>
    <w:p>
      <w:pPr>
        <w:spacing w:before="0" w:after="0"/>
      </w:pPr>
      <w:r>
        <w:rPr>
          <w:rFonts w:ascii="Courier New" w:cs="Courier New" w:eastAsia="Courier New" w:hAnsi="Courier New"/>
          <w:color w:val="333333"/>
          <w:sz w:val="18"/>
          <w:szCs w:val="18"/>
        </w:rPr>
        <w:t xml:space="preserve">        int id PK</w:t>
      </w:r>
    </w:p>
    <w:p>
      <w:pPr>
        <w:spacing w:before="0" w:after="0"/>
      </w:pPr>
      <w:r>
        <w:rPr>
          <w:rFonts w:ascii="Courier New" w:cs="Courier New" w:eastAsia="Courier New" w:hAnsi="Courier New"/>
          <w:color w:val="333333"/>
          <w:sz w:val="18"/>
          <w:szCs w:val="18"/>
        </w:rPr>
        <w:t xml:space="preserve">        text component</w:t>
      </w:r>
    </w:p>
    <w:p>
      <w:pPr>
        <w:spacing w:before="0" w:after="0"/>
      </w:pPr>
      <w:r>
        <w:rPr>
          <w:rFonts w:ascii="Courier New" w:cs="Courier New" w:eastAsia="Courier New" w:hAnsi="Courier New"/>
          <w:color w:val="333333"/>
          <w:sz w:val="18"/>
          <w:szCs w:val="18"/>
        </w:rPr>
        <w:t xml:space="preserve">        text status</w:t>
      </w:r>
    </w:p>
    <w:p>
      <w:pPr>
        <w:spacing w:before="0" w:after="0"/>
      </w:pPr>
      <w:r>
        <w:rPr>
          <w:rFonts w:ascii="Courier New" w:cs="Courier New" w:eastAsia="Courier New" w:hAnsi="Courier New"/>
          <w:color w:val="333333"/>
          <w:sz w:val="18"/>
          <w:szCs w:val="18"/>
        </w:rPr>
        <w:t xml:space="preserve">        int response_time_ms</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daily_metrics {</w:t>
      </w:r>
    </w:p>
    <w:p>
      <w:pPr>
        <w:spacing w:before="0" w:after="0"/>
      </w:pPr>
      <w:r>
        <w:rPr>
          <w:rFonts w:ascii="Courier New" w:cs="Courier New" w:eastAsia="Courier New" w:hAnsi="Courier New"/>
          <w:color w:val="333333"/>
          <w:sz w:val="18"/>
          <w:szCs w:val="18"/>
        </w:rPr>
        <w:t xml:space="preserve">        text date PK</w:t>
      </w:r>
    </w:p>
    <w:p>
      <w:pPr>
        <w:spacing w:before="0" w:after="0"/>
      </w:pPr>
      <w:r>
        <w:rPr>
          <w:rFonts w:ascii="Courier New" w:cs="Courier New" w:eastAsia="Courier New" w:hAnsi="Courier New"/>
          <w:color w:val="333333"/>
          <w:sz w:val="18"/>
          <w:szCs w:val="18"/>
        </w:rPr>
        <w:t xml:space="preserve">        int outbound_scans</w:t>
      </w:r>
    </w:p>
    <w:p>
      <w:pPr>
        <w:spacing w:before="0" w:after="0"/>
      </w:pPr>
      <w:r>
        <w:rPr>
          <w:rFonts w:ascii="Courier New" w:cs="Courier New" w:eastAsia="Courier New" w:hAnsi="Courier New"/>
          <w:color w:val="333333"/>
          <w:sz w:val="18"/>
          <w:szCs w:val="18"/>
        </w:rPr>
        <w:t xml:space="preserve">        int blocked_count</w:t>
      </w:r>
    </w:p>
    <w:p>
      <w:pPr>
        <w:spacing w:before="0" w:after="0"/>
      </w:pPr>
      <w:r>
        <w:rPr>
          <w:rFonts w:ascii="Courier New" w:cs="Courier New" w:eastAsia="Courier New" w:hAnsi="Courier New"/>
          <w:color w:val="333333"/>
          <w:sz w:val="18"/>
          <w:szCs w:val="18"/>
        </w:rPr>
        <w:t xml:space="preserve">        real avg_scan_latency_ms</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    scan_decisions ||--o| escalations : triggers</w:t>
      </w:r>
    </w:p>
    <w:p>
      <w:pPr>
        <w:spacing w:before="0" w:after="0"/>
      </w:pPr>
      <w:r>
        <w:rPr>
          <w:rFonts w:ascii="Courier New" w:cs="Courier New" w:eastAsia="Courier New" w:hAnsi="Courier New"/>
          <w:color w:val="333333"/>
          <w:sz w:val="18"/>
          <w:szCs w:val="18"/>
        </w:rPr>
        <w:t xml:space="preserve">    scan_decisions ||--o| quarantine_queue : creates</w:t>
      </w:r>
    </w:p>
    <w:p>
      <w:pPr>
        <w:spacing w:before="100" w:after="0"/>
      </w:pPr>
    </w:p>
    <w:p>
      <w:pPr>
        <w:pStyle w:val="Heading2"/>
        <w:spacing w:before="280" w:after="160"/>
      </w:pPr>
      <w:r>
        <w:rPr>
          <w:rFonts w:ascii="Arial" w:cs="Arial" w:eastAsia="Arial" w:hAnsi="Arial"/>
        </w:rPr>
        <w:t xml:space="preserve">2.3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200"/>
        <w:gridCol w:w="3560"/>
      </w:tblGrid>
      <w:tr>
        <w:tc>
          <w:tcPr>
            <w:tcW w:type="dxa" w:w="16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Parent</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Child</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Cardinality</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Cascade Delete</w:t>
            </w:r>
          </w:p>
        </w:tc>
        <w:tc>
          <w:tcPr>
            <w:tcW w:type="dxa" w:w="35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3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 locale has many PII patterns</w:t>
            </w:r>
          </w:p>
        </w:tc>
      </w:tr>
      <w:tr>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user_entries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entry_variants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3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An entry has many variant phrasings</w:t>
            </w:r>
          </w:p>
        </w:tc>
      </w:tr>
      <w:tr>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user_entries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destination_rules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3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An entry may have per-destination overrides</w:t>
            </w:r>
          </w:p>
        </w:tc>
      </w:tr>
      <w:tr>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scan_flags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3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 scan decision has zero or more flags</w:t>
            </w:r>
          </w:p>
        </w:tc>
      </w:tr>
      <w:tr>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1:0..1</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3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 decision may trigger one escalation</w:t>
            </w:r>
          </w:p>
        </w:tc>
      </w:tr>
      <w:tr>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quarantine_queue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1:0..1</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35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 flagged decision creates one quarantine entry</w:t>
            </w:r>
          </w:p>
        </w:tc>
      </w:tr>
    </w:tbl>
    <w:p>
      <w:pPr>
        <w:spacing w:before="60" w:after="0"/>
      </w:pPr>
    </w:p>
    <w:p>
      <w:pPr>
        <w:spacing w:before="80" w:after="80" w:line="276"/>
      </w:pPr>
      <w:r>
        <w:rPr>
          <w:rFonts w:ascii="Arial" w:cs="Arial" w:eastAsia="Arial" w:hAnsi="Arial"/>
          <w:b w:val="false"/>
          <w:bCs w:val="false"/>
          <w:i w:val="false"/>
          <w:iCs w:val="false"/>
          <w:sz w:val="22"/>
          <w:szCs w:val="22"/>
        </w:rPr>
        <w:t xml:space="preserve">The inventory table uses a polymorphic reference (registry_ref_type + registry_ref_id) rather than separate foreign keys. This was chosen because inventory items can reference either a pattern or a user_entry, and a polymorphic column is simpler than a union table for this two-type case. The registry_ref_label is denormalized for display performance.</w:t>
      </w:r>
    </w:p>
    <w:p>
      <w:r>
        <w:br w:type="page"/>
      </w:r>
    </w:p>
    <w:p>
      <w:pPr>
        <w:pStyle w:val="Heading1"/>
        <w:spacing w:before="360" w:after="200"/>
      </w:pPr>
      <w:r>
        <w:rPr>
          <w:rFonts w:ascii="Arial" w:cs="Arial" w:eastAsia="Arial" w:hAnsi="Arial"/>
        </w:rPr>
        <w:t xml:space="preserve">3. Table Specifications</w:t>
      </w:r>
    </w:p>
    <w:p>
      <w:pPr>
        <w:spacing w:before="80" w:after="80" w:line="276"/>
      </w:pPr>
      <w:r>
        <w:rPr>
          <w:rFonts w:ascii="Arial" w:cs="Arial" w:eastAsia="Arial" w:hAnsi="Arial"/>
          <w:b w:val="false"/>
          <w:bCs w:val="false"/>
          <w:i w:val="false"/>
          <w:iCs w:val="false"/>
          <w:sz w:val="22"/>
          <w:szCs w:val="22"/>
        </w:rPr>
        <w:t xml:space="preserve">This section documents every table with column-level detail. For the executable DDL with all constraints and defaults, see 03-schema.sql.</w:t>
      </w:r>
    </w:p>
    <w:p>
      <w:pPr>
        <w:pStyle w:val="Heading2"/>
        <w:spacing w:before="280" w:after="160"/>
      </w:pPr>
      <w:r>
        <w:rPr>
          <w:rFonts w:ascii="Arial" w:cs="Arial" w:eastAsia="Arial" w:hAnsi="Arial"/>
        </w:rPr>
        <w:t xml:space="preserve">3.1 locales</w:t>
      </w:r>
    </w:p>
    <w:p>
      <w:pPr>
        <w:spacing w:before="80" w:after="80" w:line="276"/>
      </w:pPr>
      <w:r>
        <w:rPr>
          <w:rFonts w:ascii="Arial" w:cs="Arial" w:eastAsia="Arial" w:hAnsi="Arial"/>
          <w:b w:val="false"/>
          <w:bCs w:val="false"/>
          <w:i w:val="false"/>
          <w:iCs w:val="false"/>
          <w:sz w:val="22"/>
          <w:szCs w:val="22"/>
        </w:rPr>
        <w:t xml:space="preserve">Registered locale plugins. Each maps to a configuration directory on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(PK)</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 identifier (e.g., "us-ga")</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display_name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name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description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Free-text description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is_active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Whether locale is enabled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priority</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Conflict resolution priority (lower = higher)</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ISO 8601 creation timestamp</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updated_at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ISO 8601 last modification</w:t>
            </w:r>
          </w:p>
        </w:tc>
      </w:tr>
    </w:tbl>
    <w:p>
      <w:pPr>
        <w:spacing w:before="60" w:after="0"/>
      </w:pPr>
    </w:p>
    <w:p>
      <w:pPr>
        <w:spacing w:before="80" w:after="80" w:line="276"/>
      </w:pPr>
      <w:r>
        <w:rPr>
          <w:rFonts w:ascii="Arial" w:cs="Arial" w:eastAsia="Arial" w:hAnsi="Arial"/>
          <w:b w:val="false"/>
          <w:bCs w:val="false"/>
          <w:i w:val="false"/>
          <w:iCs w:val="false"/>
          <w:sz w:val="22"/>
          <w:szCs w:val="22"/>
        </w:rPr>
        <w:t xml:space="preserve">When multiple locales are active and detect the same content, the locale with the lowest priority number determines the classification. If classification levels differ, the most restrictive classification wins regardless of priority.</w:t>
      </w:r>
    </w:p>
    <w:p>
      <w:pPr>
        <w:pStyle w:val="Heading2"/>
        <w:spacing w:before="280" w:after="160"/>
      </w:pPr>
      <w:r>
        <w:rPr>
          <w:rFonts w:ascii="Arial" w:cs="Arial" w:eastAsia="Arial" w:hAnsi="Arial"/>
        </w:rPr>
        <w:t xml:space="preserve">3.2 patterns</w:t>
      </w:r>
    </w:p>
    <w:p>
      <w:pPr>
        <w:spacing w:before="80" w:after="80" w:line="276"/>
      </w:pPr>
      <w:r>
        <w:rPr>
          <w:rFonts w:ascii="Arial" w:cs="Arial" w:eastAsia="Arial" w:hAnsi="Arial"/>
          <w:b w:val="false"/>
          <w:bCs w:val="false"/>
          <w:i w:val="false"/>
          <w:iCs w:val="false"/>
          <w:sz w:val="22"/>
          <w:szCs w:val="22"/>
        </w:rPr>
        <w:t xml:space="preserve">PII detection pattern definitions, organized by locale. Each pattern maps to a Presidio recognizer, a custom regex,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(FK)</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References locales.locale_id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category</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Category grouping: government_id, financial, contact, health, network, identity, military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pattern_type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Specific type within category: ssn, credit_card, email</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display_name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name for UI and logs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presidio_recognizer</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Presidio recognizer class name (e.g., UsSsnRecognizer)</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regex_pattern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Custom regex for detect-secrets or direct matching</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regex_flags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Regex flags (i = case-insensitive)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validation_function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Optional JS validation function name (e.g., luhnCheck)</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default_classification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NEVER_SHARE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Default classification for matches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false_positive_hints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 array of known false positive patterns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example_values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 array of test values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is_active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Whether pattern is enabled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Creation timestamp</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updated_at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 modification</w:t>
            </w:r>
          </w:p>
        </w:tc>
      </w:tr>
    </w:tbl>
    <w:p>
      <w:pPr>
        <w:spacing w:before="40" w:after="0"/>
      </w:pPr>
    </w:p>
    <w:p>
      <w:pPr>
        <w:spacing w:before="80" w:after="80" w:line="276"/>
      </w:pPr>
      <w:r>
        <w:rPr>
          <w:rFonts w:ascii="Arial" w:cs="Arial" w:eastAsia="Arial" w:hAnsi="Arial"/>
          <w:b/>
          <w:bCs/>
          <w:sz w:val="22"/>
          <w:szCs w:val="22"/>
        </w:rPr>
        <w:t xml:space="preserve">Unique constraint: </w:t>
      </w:r>
      <w:r>
        <w:rPr>
          <w:rFonts w:ascii="Arial" w:cs="Arial" w:eastAsia="Arial" w:hAnsi="Arial"/>
          <w:sz w:val="22"/>
          <w:szCs w:val="22"/>
        </w:rPr>
        <w:t xml:space="preserve">(locale_id, category, pattern_type) — no duplicate pattern types within a locale.</w:t>
      </w:r>
    </w:p>
    <w:p>
      <w:pPr>
        <w:pStyle w:val="Heading2"/>
        <w:spacing w:before="280" w:after="160"/>
      </w:pPr>
      <w:r>
        <w:rPr>
          <w:rFonts w:ascii="Arial" w:cs="Arial" w:eastAsia="Arial" w:hAnsi="Arial"/>
        </w:rPr>
        <w:t xml:space="preserve">3.3 user_entries</w:t>
      </w:r>
    </w:p>
    <w:p>
      <w:pPr>
        <w:spacing w:before="80" w:after="80" w:line="276"/>
      </w:pPr>
      <w:r>
        <w:rPr>
          <w:rFonts w:ascii="Arial" w:cs="Arial" w:eastAsia="Arial" w:hAnsi="Arial"/>
          <w:b w:val="false"/>
          <w:bCs w:val="false"/>
          <w:i w:val="false"/>
          <w:iCs w:val="false"/>
          <w:sz w:val="22"/>
          <w:szCs w:val="22"/>
        </w:rPr>
        <w:t xml:space="preserve">User-defined sensitive data entries. Matched by fuse.js fuzzy search in the Pattern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label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(UNIQUE)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Machine-readable identifier: family_count, network_tech</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display_name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name: "Number of Children"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primary_value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text to match: "6 children"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ASK_FIRST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Default classification level</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category</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"general"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Grouping category</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notes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 notes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is_active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Whether entry is enabled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Creation timestamp</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updated_at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 modification</w:t>
            </w:r>
          </w:p>
        </w:tc>
      </w:tr>
    </w:tbl>
    <w:p>
      <w:pPr>
        <w:pStyle w:val="Heading2"/>
        <w:spacing w:before="280" w:after="160"/>
      </w:pPr>
      <w:r>
        <w:rPr>
          <w:rFonts w:ascii="Arial" w:cs="Arial" w:eastAsia="Arial" w:hAnsi="Arial"/>
        </w:rPr>
        <w:t xml:space="preserve">3.4 entry_variants</w:t>
      </w:r>
    </w:p>
    <w:p>
      <w:pPr>
        <w:spacing w:before="80" w:after="80" w:line="276"/>
      </w:pPr>
      <w:r>
        <w:rPr>
          <w:rFonts w:ascii="Arial" w:cs="Arial" w:eastAsia="Arial" w:hAnsi="Arial"/>
          <w:b w:val="false"/>
          <w:bCs w:val="false"/>
          <w:i w:val="false"/>
          <w:iCs w:val="false"/>
          <w:sz w:val="22"/>
          <w:szCs w:val="22"/>
        </w:rPr>
        <w:t xml:space="preserve">Alternative phrasings and synonyms for user-defined entries. Expand the fuzzy matching surface to catch rephrasings.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entry_id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(FK)</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References user_entries.id (CASCADE DELETE)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variant_text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Alternative phrasing: "six kids", "6 kids"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Creation timestamp</w:t>
            </w:r>
          </w:p>
        </w:tc>
      </w:tr>
    </w:tbl>
    <w:p>
      <w:pPr>
        <w:pStyle w:val="Heading2"/>
        <w:spacing w:before="280" w:after="160"/>
      </w:pPr>
      <w:r>
        <w:rPr>
          <w:rFonts w:ascii="Arial" w:cs="Arial" w:eastAsia="Arial" w:hAnsi="Arial"/>
        </w:rPr>
        <w:t xml:space="preserve">3.5 destination_rules</w:t>
      </w:r>
    </w:p>
    <w:p>
      <w:pPr>
        <w:spacing w:before="80" w:after="80" w:line="276"/>
      </w:pPr>
      <w:r>
        <w:rPr>
          <w:rFonts w:ascii="Arial" w:cs="Arial" w:eastAsia="Arial" w:hAnsi="Arial"/>
          <w:b w:val="false"/>
          <w:bCs w:val="false"/>
          <w:i w:val="false"/>
          <w:iCs w:val="false"/>
          <w:sz w:val="22"/>
          <w:szCs w:val="22"/>
        </w:rPr>
        <w:t xml:space="preserve">Per-destination classification overrides. Allow an entry’s classification to be stricter (or more lenient) for specific destination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entry_id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(FK)</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References user_entries.id (CASCADE DELETE)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destination_type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type enum value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target_pattern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Regex for specific targets (null = all of this type)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override_classification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Overridden classification level</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Creation timestamp</w:t>
            </w:r>
          </w:p>
        </w:tc>
      </w:tr>
    </w:tbl>
    <w:p>
      <w:pPr>
        <w:spacing w:before="40" w:after="0"/>
      </w:pPr>
    </w:p>
    <w:p>
      <w:pPr>
        <w:spacing w:before="80" w:after="80" w:line="276"/>
      </w:pPr>
      <w:r>
        <w:rPr>
          <w:rFonts w:ascii="Arial" w:cs="Arial" w:eastAsia="Arial" w:hAnsi="Arial"/>
          <w:b w:val="false"/>
          <w:bCs w:val="false"/>
          <w:i w:val="false"/>
          <w:iCs w:val="false"/>
          <w:sz w:val="20"/>
          <w:szCs w:val="20"/>
        </w:rPr>
        <w:t xml:space="preserve">Example: family_count is ASK_FIRST globally, but a destination_rule with destination_type=PUBLIC_PLATFORM and target_pattern="moltbook\\.com" sets override_classification=NEVER_SHARE. The Scanner checks destination rules first; if no rule matches, the entry’s default classification applies.</w:t>
      </w:r>
    </w:p>
    <w:p>
      <w:pPr>
        <w:pStyle w:val="Heading2"/>
        <w:spacing w:before="280" w:after="160"/>
      </w:pPr>
      <w:r>
        <w:rPr>
          <w:rFonts w:ascii="Arial" w:cs="Arial" w:eastAsia="Arial" w:hAnsi="Arial"/>
        </w:rPr>
        <w:t xml:space="preserve">3.6 destinations</w:t>
      </w:r>
    </w:p>
    <w:p>
      <w:pPr>
        <w:spacing w:before="80" w:after="80" w:line="276"/>
      </w:pPr>
      <w:r>
        <w:rPr>
          <w:rFonts w:ascii="Arial" w:cs="Arial" w:eastAsia="Arial" w:hAnsi="Arial"/>
          <w:b w:val="false"/>
          <w:bCs w:val="false"/>
          <w:i w:val="false"/>
          <w:iCs w:val="false"/>
          <w:sz w:val="22"/>
          <w:szCs w:val="22"/>
        </w:rPr>
        <w:t xml:space="preserve">Registry of known destinations used by the Destination Classifier. Pre-populated with common platforms and channel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destination_type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type enum value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target_pattern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Regex or string to match targets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label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label</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is_public</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 = publicly visible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notes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Notes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is_active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Whether active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Creation timestamp</w:t>
            </w:r>
          </w:p>
        </w:tc>
      </w:tr>
    </w:tbl>
    <w:p>
      <w:r>
        <w:br w:type="page"/>
      </w:r>
    </w:p>
    <w:p>
      <w:pPr>
        <w:pStyle w:val="Heading2"/>
        <w:spacing w:before="280" w:after="160"/>
      </w:pPr>
      <w:r>
        <w:rPr>
          <w:rFonts w:ascii="Arial" w:cs="Arial" w:eastAsia="Arial" w:hAnsi="Arial"/>
        </w:rPr>
        <w:t xml:space="preserve">3.7 inventory</w:t>
      </w:r>
    </w:p>
    <w:p>
      <w:pPr>
        <w:spacing w:before="80" w:after="80" w:line="276"/>
      </w:pPr>
      <w:r>
        <w:rPr>
          <w:rFonts w:ascii="Arial" w:cs="Arial" w:eastAsia="Arial" w:hAnsi="Arial"/>
          <w:b w:val="false"/>
          <w:bCs w:val="false"/>
          <w:i w:val="false"/>
          <w:iCs w:val="false"/>
          <w:sz w:val="22"/>
          <w:szCs w:val="22"/>
        </w:rPr>
        <w:t xml:space="preserve">Live tracking of all sensitive data detected within the agent’s accessible storage. Updated by inbound inspection (IF-002), and periodic workspace scans by the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registry_ref_type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 or "user_entry"</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registry_ref_id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 in the referenced table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registry_ref_label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Denormalized label for display</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storage_location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Where the data is stored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storage_type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file, session, memory, or context</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data_form</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VERBATIM</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How the data appears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detected_at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first detected here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detected_by</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 request ID that detected it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current_classification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 classification level</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is_active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 = still present at location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last_verified_at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 verification scan timestamp</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deactivated_at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marked inactive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deactivated_by</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What process deactivated it</w:t>
            </w:r>
          </w:p>
        </w:tc>
      </w:tr>
    </w:tbl>
    <w:p>
      <w:pPr>
        <w:spacing w:before="40" w:after="0"/>
      </w:pPr>
    </w:p>
    <w:p>
      <w:pPr>
        <w:spacing w:before="80" w:after="80" w:line="276"/>
      </w:pPr>
      <w:r>
        <w:rPr>
          <w:rFonts w:ascii="Arial" w:cs="Arial" w:eastAsia="Arial" w:hAnsi="Arial"/>
          <w:b/>
          <w:bCs/>
          <w:sz w:val="22"/>
          <w:szCs w:val="22"/>
        </w:rPr>
        <w:t xml:space="preserve">Unique constraint: </w:t>
      </w:r>
      <w:r>
        <w:rPr>
          <w:rFonts w:ascii="Arial" w:cs="Arial" w:eastAsia="Arial" w:hAnsi="Arial"/>
          <w:sz w:val="22"/>
          <w:szCs w:val="22"/>
        </w:rPr>
        <w:t xml:space="preserve">(registry_ref_type, registry_ref_id, storage_location, storage_type) — one inventory entry per data item per storage location.</w:t>
      </w:r>
    </w:p>
    <w:p>
      <w:pPr>
        <w:pStyle w:val="Heading2"/>
        <w:spacing w:before="280" w:after="160"/>
      </w:pPr>
      <w:r>
        <w:rPr>
          <w:rFonts w:ascii="Arial" w:cs="Arial" w:eastAsia="Arial" w:hAnsi="Arial"/>
        </w:rPr>
        <w:t xml:space="preserve">3.8 scan_decisions</w:t>
      </w:r>
    </w:p>
    <w:p>
      <w:pPr>
        <w:spacing w:before="80" w:after="80" w:line="276"/>
      </w:pPr>
      <w:r>
        <w:rPr>
          <w:rFonts w:ascii="Arial" w:cs="Arial" w:eastAsia="Arial" w:hAnsi="Arial"/>
          <w:b w:val="false"/>
          <w:bCs w:val="false"/>
          <w:i w:val="false"/>
          <w:iCs w:val="false"/>
          <w:sz w:val="22"/>
          <w:szCs w:val="22"/>
        </w:rPr>
        <w:t xml:space="preserve">Complete audit trail of every scan. This is the primary compliance record. Content is never stored — only the SHA-256 hash and character count are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(UNIQUE)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UUIDv4 scan request identifier</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ISO 8601 scan initiation time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OUTBOUND or INBOUND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session_id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session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OpenClaw agent</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tool_name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 called (outbound only)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content_hash</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SHA-256 of scanned content</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content_length</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Character count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destination_type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type (outbound)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destination_target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target (outbound)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destination_label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label (outbound)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destination_public</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 destination public (outbound)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source_channel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 channel (inbound)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 identifier (inbound)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posture_level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at time of scan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scanner_verdict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CLEAN or FLAGGED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scanner_duration_ms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processing time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flag_count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Number of flags raised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flag_summary</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 summary of flags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stages_executed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 array of scan stages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 (UNIQUE)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ID if flagged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agent_decision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decision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agent_reasoning</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Agent’s reasoning text</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agent_confidence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REAL</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 confidence 0.0–1.0</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agent_duration_ms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 processing time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agent_model</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Ollama model used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 (UNIQUE)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ID if escalated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escalation_response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 response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escalation_responded_at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user responded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final_outcome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Terminal state of the scan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total_duration_ms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pipeline processing time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approval_token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HMAC token for approved payloads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completed_at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the decision record was finalized</w:t>
            </w:r>
          </w:p>
        </w:tc>
      </w:tr>
    </w:tbl>
    <w:p>
      <w:pPr>
        <w:spacing w:before="40" w:after="0"/>
      </w:pPr>
    </w:p>
    <w:p>
      <w:pPr>
        <w:spacing w:before="80" w:after="80" w:line="276"/>
      </w:pPr>
      <w:r>
        <w:rPr>
          <w:rFonts w:ascii="Arial" w:cs="Arial" w:eastAsia="Arial" w:hAnsi="Arial"/>
          <w:b w:val="false"/>
          <w:bCs w:val="false"/>
          <w:i w:val="false"/>
          <w:iCs w:val="false"/>
          <w:sz w:val="20"/>
          <w:szCs w:val="20"/>
        </w:rPr>
        <w:t xml:space="preserve">The scan_decisions table is append-only in normal operation. Rows are never updated after the final_outcome is written. This makes it a reliable audit log. Old rows are pruned by the Auditor based on the metrics_retention_days configuration.</w:t>
      </w:r>
    </w:p>
    <w:p>
      <w:r>
        <w:br w:type="page"/>
      </w:r>
    </w:p>
    <w:p>
      <w:pPr>
        <w:pStyle w:val="Heading2"/>
        <w:spacing w:before="280" w:after="160"/>
      </w:pPr>
      <w:r>
        <w:rPr>
          <w:rFonts w:ascii="Arial" w:cs="Arial" w:eastAsia="Arial" w:hAnsi="Arial"/>
        </w:rPr>
        <w:t xml:space="preserve">3.9 scan_flags</w:t>
      </w:r>
    </w:p>
    <w:p>
      <w:pPr>
        <w:spacing w:before="80" w:after="80" w:line="276"/>
      </w:pPr>
      <w:r>
        <w:rPr>
          <w:rFonts w:ascii="Arial" w:cs="Arial" w:eastAsia="Arial" w:hAnsi="Arial"/>
          <w:b w:val="false"/>
          <w:bCs w:val="false"/>
          <w:i w:val="false"/>
          <w:iCs w:val="false"/>
          <w:sz w:val="22"/>
          <w:szCs w:val="22"/>
        </w:rPr>
        <w:t xml:space="preserve">Individual flags raised during scanning. Normalized into a child table for queryability (e.g., "which entity types trigger the most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decision_id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(FK)</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References scan_decisions.id (CASCADE DELETE)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 identifier (UUIDv4)</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source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STRUCTURAL, EXACT_MATCH, FUZZY_MATCH, or CREDENTIAL</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entity_type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Entity type: US_SSN, user:family_count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matched_text_hash</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SHA-256 of matched text (never raw)</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matched_text_length</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Character count of matched text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confidence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REAL</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Detection confidence 0.0–1.0</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offset_start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Start position in content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offset_end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End position in content</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classification_level</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from registry entry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registry_entry_id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FK to user_entries.id if applicable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agent_flag_decision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Per-flag agent decision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agent_flag_reasoning</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Per-flag agent reasoning</w:t>
            </w:r>
          </w:p>
        </w:tc>
      </w:tr>
    </w:tbl>
    <w:p>
      <w:pPr>
        <w:spacing w:before="40" w:after="0"/>
      </w:pPr>
    </w:p>
    <w:p>
      <w:pPr>
        <w:spacing w:before="80" w:after="80" w:line="276"/>
      </w:pPr>
      <w:r>
        <w:rPr>
          <w:rFonts w:ascii="Arial" w:cs="Arial" w:eastAsia="Arial" w:hAnsi="Arial"/>
          <w:b w:val="false"/>
          <w:bCs w:val="false"/>
          <w:i w:val="false"/>
          <w:iCs w:val="false"/>
          <w:sz w:val="20"/>
          <w:szCs w:val="20"/>
        </w:rPr>
        <w:t xml:space="preserve">The matched_text_hash column stores a SHA-256 hash of the matched text, never the raw text. This allows deduplication and correlation without persisting sensitive data in the audit log. If raw matched text is needed for debugging, it exists only in the quarantine_queue (encrypted) until the quarantine is resolved.</w:t>
      </w:r>
    </w:p>
    <w:p>
      <w:pPr>
        <w:pStyle w:val="Heading2"/>
        <w:spacing w:before="280" w:after="160"/>
      </w:pPr>
      <w:r>
        <w:rPr>
          <w:rFonts w:ascii="Arial" w:cs="Arial" w:eastAsia="Arial" w:hAnsi="Arial"/>
        </w:rPr>
        <w:t xml:space="preserve">3.10 quarantine_queue</w:t>
      </w:r>
    </w:p>
    <w:p>
      <w:pPr>
        <w:spacing w:before="80" w:after="80" w:line="276"/>
      </w:pPr>
      <w:r>
        <w:rPr>
          <w:rFonts w:ascii="Arial" w:cs="Arial" w:eastAsia="Arial" w:hAnsi="Arial"/>
          <w:b w:val="false"/>
          <w:bCs w:val="false"/>
          <w:i w:val="false"/>
          <w:iCs w:val="false"/>
          <w:sz w:val="22"/>
          <w:szCs w:val="22"/>
        </w:rPr>
        <w:t xml:space="preserve">Holds flagged outbound payloads awaiting classification or escalation. Also queues all outbound traffic during ISOLATION mode. The tool_args field is encrypted at rest using AES-256-GCM.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(UNIQUE)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identifier</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Original scan request ID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creation time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tool_name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 that was called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tool_args_encrypted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AES-256-GCM encrypted tool arguments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content_hash</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SHA-256 of original content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destination_type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type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destination_target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target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destination_label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label</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destination_public</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 destination public</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"pending"</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lifecycle state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state_updated_at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state last changed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resolved_by</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agent, user, timeout, system</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approval_token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Set when approved for transmission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transmitted_at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payload was actually sent</w:t>
            </w:r>
          </w:p>
        </w:tc>
      </w:tr>
    </w:tbl>
    <w:p>
      <w:pPr>
        <w:pStyle w:val="Heading2"/>
        <w:spacing w:before="280" w:after="160"/>
      </w:pPr>
      <w:r>
        <w:rPr>
          <w:rFonts w:ascii="Arial" w:cs="Arial" w:eastAsia="Arial" w:hAnsi="Arial"/>
        </w:rPr>
        <w:t xml:space="preserve">3.11 escalations</w:t>
      </w:r>
    </w:p>
    <w:p>
      <w:pPr>
        <w:spacing w:before="80" w:after="80" w:line="276"/>
      </w:pPr>
      <w:r>
        <w:rPr>
          <w:rFonts w:ascii="Arial" w:cs="Arial" w:eastAsia="Arial" w:hAnsi="Arial"/>
          <w:b w:val="false"/>
          <w:bCs w:val="false"/>
          <w:i w:val="false"/>
          <w:iCs w:val="false"/>
          <w:sz w:val="22"/>
          <w:szCs w:val="22"/>
        </w:rPr>
        <w:t xml:space="preserve">Tracks the full lifecycle of human escalation requests. Persisted to SQLite so state survives process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(UNIQUE)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identifier</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Associated quarantine entry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request_id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(FK)</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References scan_decisions.request_id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created_at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creation time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expires_at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escalation times out</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timeout_seconds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900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 window (15 minutes default)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preferred_channel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Channel for escalation message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peer_id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Target user on that channel</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message_sent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 = message delivered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message_sent_at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message was sent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reminder_sent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 = reminder delivered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reminder_sent_at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reminder was sent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summary</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summary</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destination_label</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Where content was headed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flag_summary</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flag summary</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agent_reasoning</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Security Agent reasoning</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"pending"</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Lifecycle state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response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 response code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responded_at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user responded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response_channel</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Channel reply came from</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raw_response_text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Raw reply text</w:t>
            </w:r>
          </w:p>
        </w:tc>
      </w:tr>
    </w:tbl>
    <w:p>
      <w:r>
        <w:br w:type="page"/>
      </w:r>
    </w:p>
    <w:p>
      <w:pPr>
        <w:pStyle w:val="Heading2"/>
        <w:spacing w:before="280" w:after="160"/>
      </w:pPr>
      <w:r>
        <w:rPr>
          <w:rFonts w:ascii="Arial" w:cs="Arial" w:eastAsia="Arial" w:hAnsi="Arial"/>
        </w:rPr>
        <w:t xml:space="preserve">3.12 posture_current (singleton)</w:t>
      </w:r>
    </w:p>
    <w:p>
      <w:pPr>
        <w:spacing w:before="80" w:after="80" w:line="276"/>
      </w:pPr>
      <w:r>
        <w:rPr>
          <w:rFonts w:ascii="Arial" w:cs="Arial" w:eastAsia="Arial" w:hAnsi="Arial"/>
          <w:b w:val="false"/>
          <w:bCs w:val="false"/>
          <w:i w:val="false"/>
          <w:iCs w:val="false"/>
          <w:sz w:val="22"/>
          <w:szCs w:val="22"/>
        </w:rPr>
        <w:t xml:space="preserve">Single-row table holding the current dynamic posture level. The CHECK (id = 1) constraint enforces exactly one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 (CHECK)</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1 — singleton enforcement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level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"GREEN"</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 posture level</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manual_override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 = manually set, ignores auto-calculation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last_calculated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posture was last recalculated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inventory_never_share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Cached count of active NEVER_SHARE items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inventory_ask_first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Cached count of active ASK_FIRST items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inventory_internal_only</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Cached count of active INTERNAL_ONLY items</w:t>
            </w:r>
          </w:p>
        </w:tc>
      </w:tr>
    </w:tbl>
    <w:p>
      <w:pPr>
        <w:pStyle w:val="Heading2"/>
        <w:spacing w:before="280" w:after="160"/>
      </w:pPr>
      <w:r>
        <w:rPr>
          <w:rFonts w:ascii="Arial" w:cs="Arial" w:eastAsia="Arial" w:hAnsi="Arial"/>
        </w:rPr>
        <w:t xml:space="preserve">3.13 posture_history</w:t>
      </w:r>
    </w:p>
    <w:p>
      <w:pPr>
        <w:spacing w:before="80" w:after="80" w:line="276"/>
      </w:pPr>
      <w:r>
        <w:rPr>
          <w:rFonts w:ascii="Arial" w:cs="Arial" w:eastAsia="Arial" w:hAnsi="Arial"/>
          <w:b w:val="false"/>
          <w:bCs w:val="false"/>
          <w:i w:val="false"/>
          <w:iCs w:val="false"/>
          <w:sz w:val="22"/>
          <w:szCs w:val="22"/>
        </w:rPr>
        <w:t xml:space="preserve">Audit trail of posture level transitions. Used by the dashboard to show posture changes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the transition occurred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previous_level</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before change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new_level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after change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trigger_type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inventory_change, manual_override, recovery, escalation, startup</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trigger_detail</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Human-readable reason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inventory_snapshot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 snapshot of inventory counts</w:t>
            </w:r>
          </w:p>
        </w:tc>
      </w:tr>
    </w:tbl>
    <w:p>
      <w:pPr>
        <w:pStyle w:val="Heading2"/>
        <w:spacing w:before="280" w:after="160"/>
      </w:pPr>
      <w:r>
        <w:rPr>
          <w:rFonts w:ascii="Arial" w:cs="Arial" w:eastAsia="Arial" w:hAnsi="Arial"/>
        </w:rPr>
        <w:t xml:space="preserve">3.14 system_mode (singleton)</w:t>
      </w:r>
    </w:p>
    <w:p>
      <w:pPr>
        <w:spacing w:before="80" w:after="80" w:line="276"/>
      </w:pPr>
      <w:r>
        <w:rPr>
          <w:rFonts w:ascii="Arial" w:cs="Arial" w:eastAsia="Arial" w:hAnsi="Arial"/>
          <w:b w:val="false"/>
          <w:bCs w:val="false"/>
          <w:i w:val="false"/>
          <w:iCs w:val="false"/>
          <w:sz w:val="22"/>
          <w:szCs w:val="22"/>
        </w:rPr>
        <w:t xml:space="preserve">Single-row table holding the current system operating mode (NORMAL, ISOLATION, or LOCKDOWN).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 (CHECK)</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Always 1 — singleton enforcement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mode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"NORMAL"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Current operating mode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entered_at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this mode was entered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reason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Reason for mode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triggered_by</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or user that triggered change</w:t>
            </w:r>
          </w:p>
        </w:tc>
      </w:tr>
    </w:tbl>
    <w:p>
      <w:pPr>
        <w:pStyle w:val="Heading2"/>
        <w:spacing w:before="280" w:after="160"/>
      </w:pPr>
      <w:r>
        <w:rPr>
          <w:rFonts w:ascii="Arial" w:cs="Arial" w:eastAsia="Arial" w:hAnsi="Arial"/>
        </w:rPr>
        <w:t xml:space="preserve">3.15 health_checks</w:t>
      </w:r>
    </w:p>
    <w:p>
      <w:pPr>
        <w:spacing w:before="80" w:after="80" w:line="276"/>
      </w:pPr>
      <w:r>
        <w:rPr>
          <w:rFonts w:ascii="Arial" w:cs="Arial" w:eastAsia="Arial" w:hAnsi="Arial"/>
          <w:b w:val="false"/>
          <w:bCs w:val="false"/>
          <w:i w:val="false"/>
          <w:iCs w:val="false"/>
          <w:sz w:val="22"/>
          <w:szCs w:val="22"/>
        </w:rPr>
        <w:t xml:space="preserve">Log of health check results per component. Pruned periodically by the Auditor to retain only the most recent N entries per component (default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AUTOINCREMENT</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Primary key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name</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status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HEALTHY, DEGRADED, UNHEALTHY, UNREACHABLE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Check timestamp</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uptime_seconds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uptime</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version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version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details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JSON component-specific details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error_message</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Error message if unhealthy</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response_time_ms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NULL</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 check response time</w:t>
            </w:r>
          </w:p>
        </w:tc>
      </w:tr>
    </w:tbl>
    <w:p>
      <w:pPr>
        <w:pStyle w:val="Heading2"/>
        <w:spacing w:before="280" w:after="160"/>
      </w:pPr>
      <w:r>
        <w:rPr>
          <w:rFonts w:ascii="Arial" w:cs="Arial" w:eastAsia="Arial" w:hAnsi="Arial"/>
        </w:rPr>
        <w:t xml:space="preserve">3.16 daily_metrics</w:t>
      </w:r>
    </w:p>
    <w:p>
      <w:pPr>
        <w:spacing w:before="80" w:after="80" w:line="276"/>
      </w:pPr>
      <w:r>
        <w:rPr>
          <w:rFonts w:ascii="Arial" w:cs="Arial" w:eastAsia="Arial" w:hAnsi="Arial"/>
          <w:b w:val="false"/>
          <w:bCs w:val="false"/>
          <w:i w:val="false"/>
          <w:iCs w:val="false"/>
          <w:sz w:val="22"/>
          <w:szCs w:val="22"/>
        </w:rPr>
        <w:t xml:space="preserve">Aggregated daily metrics computed by the Auditor from scan_decisions data. Used by the dashboard and for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400"/>
        <w:gridCol w:w="4260"/>
      </w:tblGrid>
      <w:tr>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w:t>
            </w:r>
          </w:p>
        </w:tc>
        <w:tc>
          <w:tcPr>
            <w:tcW w:type="dxa" w:w="1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Type</w:t>
            </w:r>
          </w:p>
        </w:tc>
        <w:tc>
          <w:tcPr>
            <w:tcW w:type="dxa" w:w="7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Nullable</w:t>
            </w:r>
          </w:p>
        </w:tc>
        <w:tc>
          <w:tcPr>
            <w:tcW w:type="dxa" w:w="1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Default</w:t>
            </w:r>
          </w:p>
        </w:tc>
        <w:tc>
          <w:tcPr>
            <w:tcW w:type="dxa" w:w="42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Description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date</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 (PK)</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Date in YYYY-MM-DD format</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outbound_scans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outbound scans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inbound_inspections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inbound inspections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total_flags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flags raised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blocked_count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Payloads blocked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approved_by_human</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Approved via escalation</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denied_by_human</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Denied via escalation</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timeout_count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timeouts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false_positive_count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False positives</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clean_pass_count</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Clean passes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avg_scan_latency_ms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REAL</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Average scan latency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p95_scan_latency_ms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REAL</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P95 scan latency</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avg_agent_latency_ms</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REAL</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Average agent latency</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new_inventory_items</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New inventory items</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inventory_verified</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Items re-verified</w:t>
            </w:r>
          </w:p>
        </w:tc>
      </w:tr>
      <w:tr>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inventory_expired</w:t>
            </w:r>
          </w:p>
        </w:tc>
        <w:tc>
          <w:tcPr>
            <w:tcW w:type="dxa" w:w="1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INTEGER</w:t>
            </w:r>
          </w:p>
        </w:tc>
        <w:tc>
          <w:tcPr>
            <w:tcW w:type="dxa" w:w="7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0</w:t>
            </w:r>
          </w:p>
        </w:tc>
        <w:tc>
          <w:tcPr>
            <w:tcW w:type="dxa" w:w="42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Items deactivated</w:t>
            </w:r>
          </w:p>
        </w:tc>
      </w:tr>
      <w:tr>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computed_at</w:t>
            </w:r>
          </w:p>
        </w:tc>
        <w:tc>
          <w:tcPr>
            <w:tcW w:type="dxa" w:w="1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TEXT</w:t>
            </w:r>
          </w:p>
        </w:tc>
        <w:tc>
          <w:tcPr>
            <w:tcW w:type="dxa" w:w="7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w:t>
            </w:r>
          </w:p>
        </w:tc>
        <w:tc>
          <w:tcPr>
            <w:tcW w:type="dxa" w:w="42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When metrics were last computed</w:t>
            </w:r>
          </w:p>
        </w:tc>
      </w:tr>
    </w:tbl>
    <w:p>
      <w:r>
        <w:br w:type="page"/>
      </w:r>
    </w:p>
    <w:p>
      <w:pPr>
        <w:pStyle w:val="Heading1"/>
        <w:spacing w:before="360" w:after="200"/>
      </w:pPr>
      <w:r>
        <w:rPr>
          <w:rFonts w:ascii="Arial" w:cs="Arial" w:eastAsia="Arial" w:hAnsi="Arial"/>
        </w:rPr>
        <w:t xml:space="preserve">4. Index Strategy</w:t>
      </w:r>
    </w:p>
    <w:p>
      <w:pPr>
        <w:pStyle w:val="Heading2"/>
        <w:spacing w:before="280" w:after="160"/>
      </w:pPr>
      <w:r>
        <w:rPr>
          <w:rFonts w:ascii="Arial" w:cs="Arial" w:eastAsia="Arial" w:hAnsi="Arial"/>
        </w:rPr>
        <w:t xml:space="preserve">4.1 Design Principles</w:t>
      </w:r>
    </w:p>
    <w:p>
      <w:pPr>
        <w:spacing w:before="80" w:after="80" w:line="276"/>
      </w:pPr>
      <w:r>
        <w:rPr>
          <w:rFonts w:ascii="Arial" w:cs="Arial" w:eastAsia="Arial" w:hAnsi="Arial"/>
          <w:b w:val="false"/>
          <w:bCs w:val="false"/>
          <w:i w:val="false"/>
          <w:iCs w:val="false"/>
          <w:sz w:val="22"/>
          <w:szCs w:val="22"/>
        </w:rPr>
        <w:t xml:space="preserve">Indexes are designed around the actual query patterns of each component. The Scanner’s fast path (CLEAN verdict) is the highest-priority workload — it runs on every outbound tool call and must complete in single-digit milliseconds. Scanner indexes optimize for: loading active patterns by locale, loading active user entries with variants, and checking inventory for posture calculation.</w:t>
      </w:r>
    </w:p>
    <w:p>
      <w:pPr>
        <w:spacing w:before="80" w:after="80" w:line="276"/>
      </w:pPr>
      <w:r>
        <w:rPr>
          <w:rFonts w:ascii="Arial" w:cs="Arial" w:eastAsia="Arial" w:hAnsi="Arial"/>
          <w:b w:val="false"/>
          <w:bCs w:val="false"/>
          <w:i w:val="false"/>
          <w:iCs w:val="false"/>
          <w:sz w:val="22"/>
          <w:szCs w:val="22"/>
        </w:rPr>
        <w:t xml:space="preserve">The Auditor and Dashboard workloads are read-heavy but latency-tolerant (100ms–1s acceptable). Their indexes optimize for time-range queries on scan_decisions and filtered queries on inventory.</w:t>
      </w:r>
    </w:p>
    <w:p>
      <w:pPr>
        <w:pStyle w:val="Heading2"/>
        <w:spacing w:before="280" w:after="160"/>
      </w:pPr>
      <w:r>
        <w:rPr>
          <w:rFonts w:ascii="Arial" w:cs="Arial" w:eastAsia="Arial" w:hAnsi="Arial"/>
        </w:rPr>
        <w:t xml:space="preserve">4.2 Index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1000"/>
        <w:gridCol w:w="1960"/>
      </w:tblGrid>
      <w:tr>
        <w:tc>
          <w:tcPr>
            <w:tcW w:type="dxa" w:w="26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Index Name</w:t>
            </w:r>
          </w:p>
        </w:tc>
        <w:tc>
          <w:tcPr>
            <w:tcW w:type="dxa" w:w="16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Table</w:t>
            </w:r>
          </w:p>
        </w:tc>
        <w:tc>
          <w:tcPr>
            <w:tcW w:type="dxa" w:w="2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Columns</w:t>
            </w:r>
          </w:p>
        </w:tc>
        <w:tc>
          <w:tcPr>
            <w:tcW w:type="dxa" w:w="1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Partial</w:t>
            </w:r>
          </w:p>
        </w:tc>
        <w:tc>
          <w:tcPr>
            <w:tcW w:type="dxa" w:w="1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Primary Consumer</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idx_patterns_locale_active</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locale_id, is_active</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(pattern preload)</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idx_patterns_category</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patterns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category, pattern_type</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CLI (browsing)</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idx_user_entries_active</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user_entries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is_active</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(entry preload)</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idx_user_entries_category</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user_entries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category, is_active</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CLI (browsing)</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idx_variants_entry</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entry_variants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entry_id</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(variant preload)</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idx_dest_rules_entry_type</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destination_rules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entry_id, dest_type</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(rule lookup)</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idx_destinations_type_active</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dest_type, is_active</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Destination Classifier</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idx_inventory_class_active</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classification, is_active</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Engine</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idx_inventory_location</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location, type, is_active</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Workspace Scanner</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idx_inventory_detected</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detected_at</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 (recent)</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idx_decisions_timestamp</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timestamp</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 (recent)</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idx_decisions_dir_outcome</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direction, final_outcome</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Metrics aggregation</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idx_decisions_quarantine</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quarantine_id</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(NOT NULL)</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resolution</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idx_decisions_escalation</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escalation_id</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(NOT NULL)</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 resolution</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idx_flags_decision</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scan_flags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decision_id</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Decision detail lookup</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idx_flags_entity_type</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scan_flags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entity_type</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Frequency analysis</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idx_escalations_state</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state</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(pending)</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Active escalation check</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idx_escalations_expires</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expires_at</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(pending)</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Timeout polling</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idx_health_component_time</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health_checks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component, timestamp</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Recent health per component</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idx_quarantine_state</w:t>
            </w:r>
          </w:p>
        </w:tc>
        <w:tc>
          <w:tcPr>
            <w:tcW w:type="dxa" w:w="1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quarantine_queue</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state</w:t>
            </w:r>
          </w:p>
        </w:tc>
        <w:tc>
          <w:tcPr>
            <w:tcW w:type="dxa" w:w="1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Yes (active states)</w:t>
            </w:r>
          </w:p>
        </w:tc>
        <w:tc>
          <w:tcPr>
            <w:tcW w:type="dxa" w:w="1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Queue processing</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idx_quarantine_request</w:t>
            </w:r>
          </w:p>
        </w:tc>
        <w:tc>
          <w:tcPr>
            <w:tcW w:type="dxa" w:w="1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quarantine_queue</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request_id</w:t>
            </w:r>
          </w:p>
        </w:tc>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No</w:t>
            </w:r>
          </w:p>
        </w:tc>
        <w:tc>
          <w:tcPr>
            <w:tcW w:type="dxa" w:w="1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Request lookup</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Partial indexes (WHERE clauses) are used where the filtered subset is significantly smaller than the full table. This reduces index size and write overhead. For example, idx_escalations_state only indexes pending escalations because resolved escalations are never queried by state.</w:t>
      </w:r>
    </w:p>
    <w:p>
      <w:r>
        <w:br w:type="page"/>
      </w:r>
    </w:p>
    <w:p>
      <w:pPr>
        <w:pStyle w:val="Heading1"/>
        <w:spacing w:before="360" w:after="200"/>
      </w:pPr>
      <w:r>
        <w:rPr>
          <w:rFonts w:ascii="Arial" w:cs="Arial" w:eastAsia="Arial" w:hAnsi="Arial"/>
        </w:rPr>
        <w:t xml:space="preserve">5. Views</w:t>
      </w:r>
    </w:p>
    <w:p>
      <w:pPr>
        <w:spacing w:before="80" w:after="80" w:line="276"/>
      </w:pPr>
      <w:r>
        <w:rPr>
          <w:rFonts w:ascii="Arial" w:cs="Arial" w:eastAsia="Arial" w:hAnsi="Arial"/>
          <w:b w:val="false"/>
          <w:bCs w:val="false"/>
          <w:i w:val="false"/>
          <w:iCs w:val="false"/>
          <w:sz w:val="22"/>
          <w:szCs w:val="22"/>
        </w:rPr>
        <w:t xml:space="preserve">Views encapsulate common query patterns used by multiple components. They simplify consumer code and provide a stable interface even if the underlying table structure changes.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View Name</w:t>
            </w:r>
          </w:p>
        </w:tc>
        <w:tc>
          <w:tcPr>
            <w:tcW w:type="dxa" w:w="4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Purpose</w:t>
            </w:r>
          </w:p>
        </w:tc>
        <w:tc>
          <w:tcPr>
            <w:tcW w:type="dxa" w:w="2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Primary Consumer</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v_inventory_summary</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Active inventory counts grouped by classification and storage type</w:t>
            </w:r>
          </w:p>
        </w:tc>
        <w:tc>
          <w:tcPr>
            <w:tcW w:type="dxa" w:w="2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 Posture Engine</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v_posture_input</w:t>
            </w:r>
          </w:p>
        </w:tc>
        <w:tc>
          <w:tcPr>
            <w:tcW w:type="dxa" w:w="4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Counts of active NEVER_SHARE, ASK_FIRST, and INTERNAL_ONLY items for posture calculation</w:t>
            </w:r>
          </w:p>
        </w:tc>
        <w:tc>
          <w:tcPr>
            <w:tcW w:type="dxa" w:w="2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 Engine</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v_recent_decisions</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Last 100 scan decisions with key fields for dashboard display</w:t>
            </w:r>
          </w:p>
        </w:tc>
        <w:tc>
          <w:tcPr>
            <w:tcW w:type="dxa" w:w="2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v_entries_with_variants</w:t>
            </w:r>
          </w:p>
        </w:tc>
        <w:tc>
          <w:tcPr>
            <w:tcW w:type="dxa" w:w="4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Active user entries with concatenated variant texts for Scanner preload</w:t>
            </w:r>
          </w:p>
        </w:tc>
        <w:tc>
          <w:tcPr>
            <w:tcW w:type="dxa" w:w="2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Scanner (startup)</w:t>
            </w:r>
          </w:p>
        </w:tc>
      </w:tr>
      <w:tr>
        <w:tc>
          <w:tcPr>
            <w:tcW w:type="dxa" w:w="2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v_pending_quarantine</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 items in active states with age calculation</w:t>
            </w:r>
          </w:p>
        </w:tc>
        <w:tc>
          <w:tcPr>
            <w:tcW w:type="dxa" w:w="2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Dashboard</w:t>
            </w:r>
          </w:p>
        </w:tc>
      </w:tr>
      <w:tr>
        <w:tc>
          <w:tcPr>
            <w:tcW w:type="dxa" w:w="26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v_component_health</w:t>
            </w:r>
          </w:p>
        </w:tc>
        <w:tc>
          <w:tcPr>
            <w:tcW w:type="dxa" w:w="40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Latest health check per component (eliminates historical rows)</w:t>
            </w:r>
          </w:p>
        </w:tc>
        <w:tc>
          <w:tcPr>
            <w:tcW w:type="dxa" w:w="2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Dashboard, Auditor</w:t>
            </w:r>
          </w:p>
        </w:tc>
      </w:tr>
    </w:tbl>
    <w:p>
      <w:pPr>
        <w:spacing w:before="80" w:after="0"/>
      </w:pPr>
    </w:p>
    <w:p>
      <w:pPr>
        <w:spacing w:before="80" w:after="80" w:line="276"/>
      </w:pPr>
      <w:r>
        <w:rPr>
          <w:rFonts w:ascii="Arial" w:cs="Arial" w:eastAsia="Arial" w:hAnsi="Arial"/>
          <w:b w:val="false"/>
          <w:bCs w:val="false"/>
          <w:i w:val="false"/>
          <w:iCs w:val="false"/>
          <w:sz w:val="22"/>
          <w:szCs w:val="22"/>
        </w:rPr>
        <w:t xml:space="preserve">Views are read-only projections. They are not materialized — SQLite evaluates them on each query. For the small data volumes expected (hundreds to low thousands of rows in active tables), this is faster than maintaining materialized views.</w:t>
      </w:r>
    </w:p>
    <w:p>
      <w:r>
        <w:br w:type="page"/>
      </w:r>
    </w:p>
    <w:p>
      <w:pPr>
        <w:pStyle w:val="Heading1"/>
        <w:spacing w:before="360" w:after="200"/>
      </w:pPr>
      <w:r>
        <w:rPr>
          <w:rFonts w:ascii="Arial" w:cs="Arial" w:eastAsia="Arial" w:hAnsi="Arial"/>
        </w:rPr>
        <w:t xml:space="preserve">6. Data Retention and Pruning</w:t>
      </w:r>
    </w:p>
    <w:p>
      <w:pPr>
        <w:pStyle w:val="Heading2"/>
        <w:spacing w:before="280" w:after="160"/>
      </w:pPr>
      <w:r>
        <w:rPr>
          <w:rFonts w:ascii="Arial" w:cs="Arial" w:eastAsia="Arial" w:hAnsi="Arial"/>
        </w:rPr>
        <w:t xml:space="preserve">6.1 Retention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Table</w:t>
            </w:r>
          </w:p>
        </w:tc>
        <w:tc>
          <w:tcPr>
            <w:tcW w:type="dxa" w:w="2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Retention</w:t>
            </w:r>
          </w:p>
        </w:tc>
        <w:tc>
          <w:tcPr>
            <w:tcW w:type="dxa" w:w="22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Pruning Trigger</w:t>
            </w:r>
          </w:p>
        </w:tc>
        <w:tc>
          <w:tcPr>
            <w:tcW w:type="dxa" w:w="27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Method</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Configurable (default 90 days)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daily job</w:t>
            </w:r>
          </w:p>
        </w:tc>
        <w:tc>
          <w:tcPr>
            <w:tcW w:type="dxa" w:w="2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DELETE WHERE completed_at &lt; cutoff</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scan_flags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Cascades with scan_decisions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CASCADE DELETE</w:t>
            </w:r>
          </w:p>
        </w:tc>
        <w:tc>
          <w:tcPr>
            <w:tcW w:type="dxa" w:w="2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Automatic via FK</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quarantine_queue</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7 days after resolution</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daily job</w:t>
            </w:r>
          </w:p>
        </w:tc>
        <w:tc>
          <w:tcPr>
            <w:tcW w:type="dxa" w:w="2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DELETE WHERE state IN (resolved states) AND state_updated_at &lt; cutoff</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health_checks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1000 entries per component</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after each health check cycle</w:t>
            </w:r>
          </w:p>
        </w:tc>
        <w:tc>
          <w:tcPr>
            <w:tcW w:type="dxa" w:w="2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DELETE oldest beyond limit per component</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daily_metrics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Configurable (default 90 days)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daily job</w:t>
            </w:r>
          </w:p>
        </w:tc>
        <w:tc>
          <w:tcPr>
            <w:tcW w:type="dxa" w:w="2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DELETE WHERE date &lt; cutoff</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posture_history</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Configurable (default 365 days)</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daily job</w:t>
            </w:r>
          </w:p>
        </w:tc>
        <w:tc>
          <w:tcPr>
            <w:tcW w:type="dxa" w:w="2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DELETE WHERE timestamp &lt; cutoff</w:t>
            </w:r>
          </w:p>
        </w:tc>
      </w:tr>
      <w:tr>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escalations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Cascades with scan_decisions retention</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daily job</w:t>
            </w:r>
          </w:p>
        </w:tc>
        <w:tc>
          <w:tcPr>
            <w:tcW w:type="dxa" w:w="27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DELETE WHERE state != pending AND created_at &lt; cutoff</w:t>
            </w:r>
          </w:p>
        </w:tc>
      </w:tr>
      <w:tr>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inventory (inactive)</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30 days after deactivation</w:t>
            </w:r>
          </w:p>
        </w:tc>
        <w:tc>
          <w:tcPr>
            <w:tcW w:type="dxa" w:w="22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Auditor daily job</w:t>
            </w:r>
          </w:p>
        </w:tc>
        <w:tc>
          <w:tcPr>
            <w:tcW w:type="dxa" w:w="27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DELETE WHERE is_active = 0 AND deactivated_at &lt; cutoff</w:t>
            </w:r>
          </w:p>
        </w:tc>
      </w:tr>
    </w:tbl>
    <w:p>
      <w:pPr>
        <w:spacing w:before="60" w:after="0"/>
      </w:pPr>
    </w:p>
    <w:p>
      <w:pPr>
        <w:spacing w:before="80" w:after="80" w:line="276"/>
      </w:pPr>
      <w:r>
        <w:rPr>
          <w:rFonts w:ascii="Arial" w:cs="Arial" w:eastAsia="Arial" w:hAnsi="Arial"/>
          <w:b w:val="false"/>
          <w:bCs w:val="false"/>
          <w:i w:val="false"/>
          <w:iCs w:val="false"/>
          <w:sz w:val="22"/>
          <w:szCs w:val="22"/>
        </w:rPr>
        <w:t xml:space="preserve">Active data (patterns, user entries, active inventory, current posture, system mode) is never automatically pruned. Only operational history (decisions, health checks, metrics, resolved escalations, resolved quarantine items) is subject to retention limits.</w:t>
      </w:r>
    </w:p>
    <w:p>
      <w:pPr>
        <w:pStyle w:val="Heading2"/>
        <w:spacing w:before="280" w:after="160"/>
      </w:pPr>
      <w:r>
        <w:rPr>
          <w:rFonts w:ascii="Arial" w:cs="Arial" w:eastAsia="Arial" w:hAnsi="Arial"/>
        </w:rPr>
        <w:t xml:space="preserve">6.2 Database Size Estimates</w:t>
      </w:r>
    </w:p>
    <w:p>
      <w:pPr>
        <w:spacing w:before="80" w:after="80" w:line="276"/>
      </w:pPr>
      <w:r>
        <w:rPr>
          <w:rFonts w:ascii="Arial" w:cs="Arial" w:eastAsia="Arial" w:hAnsi="Arial"/>
          <w:b w:val="false"/>
          <w:bCs w:val="false"/>
          <w:i w:val="false"/>
          <w:iCs w:val="false"/>
          <w:sz w:val="22"/>
          <w:szCs w:val="22"/>
        </w:rPr>
        <w:t xml:space="preserve">Under typical usage patterns (100 outbound scans/day, 200 inbound inspections/day, 10 flags/day, 90-day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Table</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Est. Rows (90 days)</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Est. Row Size</w:t>
            </w:r>
          </w:p>
        </w:tc>
        <w:tc>
          <w:tcPr>
            <w:tcW w:type="dxa" w:w="29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Est. Total Size</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scan_decisions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27,000</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 bytes</w:t>
            </w:r>
          </w:p>
        </w:tc>
        <w:tc>
          <w:tcPr>
            <w:tcW w:type="dxa" w:w="2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~13 MB</w:t>
            </w:r>
          </w:p>
        </w:tc>
      </w:tr>
      <w:tr>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scan_flags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900</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~200 bytes</w:t>
            </w:r>
          </w:p>
        </w:tc>
        <w:tc>
          <w:tcPr>
            <w:tcW w:type="dxa" w:w="2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~180 KB</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quarantine_queue (resolved)</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~400 bytes</w:t>
            </w:r>
          </w:p>
        </w:tc>
        <w:tc>
          <w:tcPr>
            <w:tcW w:type="dxa" w:w="2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 KB</w:t>
            </w:r>
          </w:p>
        </w:tc>
      </w:tr>
      <w:tr>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health_checks</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~5,000</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~300 bytes</w:t>
            </w:r>
          </w:p>
        </w:tc>
        <w:tc>
          <w:tcPr>
            <w:tcW w:type="dxa" w:w="2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~1.5 MB</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daily_metrics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90</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~200 bytes</w:t>
            </w:r>
          </w:p>
        </w:tc>
        <w:tc>
          <w:tcPr>
            <w:tcW w:type="dxa" w:w="2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~18 KB</w:t>
            </w:r>
          </w:p>
        </w:tc>
      </w:tr>
      <w:tr>
        <w:tc>
          <w:tcPr>
            <w:tcW w:type="dxa" w:w="2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posture_history</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~200</w:t>
            </w:r>
          </w:p>
        </w:tc>
        <w:tc>
          <w:tcPr>
            <w:tcW w:type="dxa" w:w="180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~200 bytes</w:t>
            </w:r>
          </w:p>
        </w:tc>
        <w:tc>
          <w:tcPr>
            <w:tcW w:type="dxa" w:w="2960"/>
            <w:tcBorders>
              <w:top w:val="single" w:color="B0C4CE" w:sz="1"/>
              <w:left w:val="single" w:color="B0C4CE" w:sz="1"/>
              <w:bottom w:val="single" w:color="B0C4CE" w:sz="1"/>
              <w:right w:val="single" w:color="B0C4CE" w:sz="1"/>
            </w:tcBorders>
            <w:shd w:fill="F4F8FA" w:val="clear"/>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~40 KB</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Total (with indexes)</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w:t>
            </w:r>
          </w:p>
        </w:tc>
        <w:tc>
          <w:tcPr>
            <w:tcW w:type="dxa" w:w="29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~20–30 MB</w:t>
            </w:r>
          </w:p>
        </w:tc>
      </w:tr>
    </w:tbl>
    <w:p>
      <w:pPr>
        <w:spacing w:before="60" w:after="0"/>
      </w:pPr>
    </w:p>
    <w:p>
      <w:pPr>
        <w:spacing w:before="80" w:after="80" w:line="276"/>
      </w:pPr>
      <w:r>
        <w:rPr>
          <w:rFonts w:ascii="Arial" w:cs="Arial" w:eastAsia="Arial" w:hAnsi="Arial"/>
          <w:b w:val="false"/>
          <w:bCs w:val="false"/>
          <w:i w:val="false"/>
          <w:iCs w:val="false"/>
          <w:sz w:val="22"/>
          <w:szCs w:val="22"/>
        </w:rPr>
        <w:t xml:space="preserve">The database is expected to remain under 50 MB under all normal conditions. SQLite handles databases of this size trivially.</w:t>
      </w:r>
    </w:p>
    <w:p>
      <w:r>
        <w:br w:type="page"/>
      </w:r>
    </w:p>
    <w:p>
      <w:pPr>
        <w:pStyle w:val="Heading1"/>
        <w:spacing w:before="360" w:after="200"/>
      </w:pPr>
      <w:r>
        <w:rPr>
          <w:rFonts w:ascii="Arial" w:cs="Arial" w:eastAsia="Arial" w:hAnsi="Arial"/>
        </w:rPr>
        <w:t xml:space="preserve">7. Common Query Patterns</w:t>
      </w:r>
    </w:p>
    <w:p>
      <w:pPr>
        <w:pStyle w:val="Heading2"/>
        <w:spacing w:before="280" w:after="160"/>
      </w:pPr>
      <w:r>
        <w:rPr>
          <w:rFonts w:ascii="Arial" w:cs="Arial" w:eastAsia="Arial" w:hAnsi="Arial"/>
        </w:rPr>
        <w:t xml:space="preserve">7.1 Scanner Fast Path (Pattern + Entry Preload)</w:t>
      </w:r>
    </w:p>
    <w:p>
      <w:pPr>
        <w:spacing w:before="80" w:after="80" w:line="276"/>
      </w:pPr>
      <w:r>
        <w:rPr>
          <w:rFonts w:ascii="Arial" w:cs="Arial" w:eastAsia="Arial" w:hAnsi="Arial"/>
          <w:b w:val="false"/>
          <w:bCs w:val="false"/>
          <w:i w:val="false"/>
          <w:iCs w:val="false"/>
          <w:sz w:val="22"/>
          <w:szCs w:val="22"/>
        </w:rPr>
        <w:t xml:space="preserve">On startup and after registry changes, the Scanner preloads all active patterns and user entries into memory. This eliminates per-scan database queries on the fast path.</w:t>
      </w:r>
    </w:p>
    <w:p>
      <w:pPr>
        <w:spacing w:before="0" w:after="0"/>
        <w:ind w:left="360"/>
      </w:pPr>
      <w:r>
        <w:rPr>
          <w:rFonts w:ascii="Courier New" w:cs="Courier New" w:eastAsia="Courier New" w:hAnsi="Courier New"/>
          <w:color w:val="333333"/>
          <w:sz w:val="18"/>
          <w:szCs w:val="18"/>
        </w:rPr>
        <w:t xml:space="preserve">-- Preload patterns for active locales</w:t>
      </w:r>
    </w:p>
    <w:p>
      <w:pPr>
        <w:spacing w:before="0" w:after="0"/>
        <w:ind w:left="360"/>
      </w:pPr>
      <w:r>
        <w:rPr>
          <w:rFonts w:ascii="Courier New" w:cs="Courier New" w:eastAsia="Courier New" w:hAnsi="Courier New"/>
          <w:color w:val="333333"/>
          <w:sz w:val="18"/>
          <w:szCs w:val="18"/>
        </w:rPr>
        <w:t xml:space="preserve">SELECT * FROM patterns WHERE locale_id IN (?, ?) AND is_active = 1;</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Preload entries with variants (uses v_entries_with_variants view)</w:t>
      </w:r>
    </w:p>
    <w:p>
      <w:pPr>
        <w:spacing w:before="0" w:after="0"/>
        <w:ind w:left="360"/>
      </w:pPr>
      <w:r>
        <w:rPr>
          <w:rFonts w:ascii="Courier New" w:cs="Courier New" w:eastAsia="Courier New" w:hAnsi="Courier New"/>
          <w:color w:val="333333"/>
          <w:sz w:val="18"/>
          <w:szCs w:val="18"/>
        </w:rPr>
        <w:t xml:space="preserve">SELECT * FROM v_entries_with_variants;</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Preload destination rules for all active entries</w:t>
      </w:r>
    </w:p>
    <w:p>
      <w:pPr>
        <w:spacing w:before="0" w:after="0"/>
        <w:ind w:left="360"/>
      </w:pPr>
      <w:r>
        <w:rPr>
          <w:rFonts w:ascii="Courier New" w:cs="Courier New" w:eastAsia="Courier New" w:hAnsi="Courier New"/>
          <w:color w:val="333333"/>
          <w:sz w:val="18"/>
          <w:szCs w:val="18"/>
        </w:rPr>
        <w:t xml:space="preserve">SELECT dr.* FROM destination_rules dr</w:t>
      </w:r>
    </w:p>
    <w:p>
      <w:pPr>
        <w:spacing w:before="0" w:after="0"/>
        <w:ind w:left="360"/>
      </w:pPr>
      <w:r>
        <w:rPr>
          <w:rFonts w:ascii="Courier New" w:cs="Courier New" w:eastAsia="Courier New" w:hAnsi="Courier New"/>
          <w:color w:val="333333"/>
          <w:sz w:val="18"/>
          <w:szCs w:val="18"/>
        </w:rPr>
        <w:t xml:space="preserve">  INNER JOIN user_entries ue ON ue.id = dr.entry_id</w:t>
      </w:r>
    </w:p>
    <w:p>
      <w:pPr>
        <w:spacing w:before="0" w:after="0"/>
        <w:ind w:left="360"/>
      </w:pPr>
      <w:r>
        <w:rPr>
          <w:rFonts w:ascii="Courier New" w:cs="Courier New" w:eastAsia="Courier New" w:hAnsi="Courier New"/>
          <w:color w:val="333333"/>
          <w:sz w:val="18"/>
          <w:szCs w:val="18"/>
        </w:rPr>
        <w:t xml:space="preserve">  WHERE ue.is_active = 1;</w:t>
      </w:r>
    </w:p>
    <w:p>
      <w:pPr>
        <w:pStyle w:val="Heading2"/>
        <w:spacing w:before="280" w:after="160"/>
      </w:pPr>
      <w:r>
        <w:rPr>
          <w:rFonts w:ascii="Arial" w:cs="Arial" w:eastAsia="Arial" w:hAnsi="Arial"/>
        </w:rPr>
        <w:t xml:space="preserve">7.2 Posture Calculation</w:t>
      </w:r>
    </w:p>
    <w:p>
      <w:pPr>
        <w:spacing w:before="80" w:after="80" w:line="276"/>
      </w:pPr>
      <w:r>
        <w:rPr>
          <w:rFonts w:ascii="Arial" w:cs="Arial" w:eastAsia="Arial" w:hAnsi="Arial"/>
          <w:b w:val="false"/>
          <w:bCs w:val="false"/>
          <w:i w:val="false"/>
          <w:iCs w:val="false"/>
          <w:sz w:val="22"/>
          <w:szCs w:val="22"/>
        </w:rPr>
        <w:t xml:space="preserve">The Posture Engine reads from the v_posture_input view and applies the posture rules:</w:t>
      </w:r>
    </w:p>
    <w:p>
      <w:pPr>
        <w:spacing w:before="0" w:after="0"/>
        <w:ind w:left="360"/>
      </w:pPr>
      <w:r>
        <w:rPr>
          <w:rFonts w:ascii="Courier New" w:cs="Courier New" w:eastAsia="Courier New" w:hAnsi="Courier New"/>
          <w:color w:val="333333"/>
          <w:sz w:val="18"/>
          <w:szCs w:val="18"/>
        </w:rPr>
        <w:t xml:space="preserve">-- Get posture inputs</w:t>
      </w:r>
    </w:p>
    <w:p>
      <w:pPr>
        <w:spacing w:before="0" w:after="0"/>
        <w:ind w:left="360"/>
      </w:pPr>
      <w:r>
        <w:rPr>
          <w:rFonts w:ascii="Courier New" w:cs="Courier New" w:eastAsia="Courier New" w:hAnsi="Courier New"/>
          <w:color w:val="333333"/>
          <w:sz w:val="18"/>
          <w:szCs w:val="18"/>
        </w:rPr>
        <w:t xml:space="preserve">SELECT * FROM v_posture_input;</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Returns: { never_share_count, ask_first_count, internal_only_count, total_active }</w:t>
      </w:r>
    </w:p>
    <w:p>
      <w:pPr>
        <w:spacing w:before="0" w:after="0"/>
        <w:ind w:left="360"/>
      </w:pPr>
      <w:r>
        <w:rPr>
          <w:rFonts w:ascii="Courier New" w:cs="Courier New" w:eastAsia="Courier New" w:hAnsi="Courier New"/>
          <w:color w:val="333333"/>
          <w:sz w:val="18"/>
          <w:szCs w:val="18"/>
        </w:rPr>
        <w:t xml:space="preserve">-- Rules: never_share &gt; 0 → RED, (ask_first + internal_only) &gt; 0 → YELLOW, else → GREEN</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Update posture (within transaction)</w:t>
      </w:r>
    </w:p>
    <w:p>
      <w:pPr>
        <w:spacing w:before="0" w:after="0"/>
        <w:ind w:left="360"/>
      </w:pPr>
      <w:r>
        <w:rPr>
          <w:rFonts w:ascii="Courier New" w:cs="Courier New" w:eastAsia="Courier New" w:hAnsi="Courier New"/>
          <w:color w:val="333333"/>
          <w:sz w:val="18"/>
          <w:szCs w:val="18"/>
        </w:rPr>
        <w:t xml:space="preserve">UPDATE posture_current SET</w:t>
      </w:r>
    </w:p>
    <w:p>
      <w:pPr>
        <w:spacing w:before="0" w:after="0"/>
        <w:ind w:left="360"/>
      </w:pPr>
      <w:r>
        <w:rPr>
          <w:rFonts w:ascii="Courier New" w:cs="Courier New" w:eastAsia="Courier New" w:hAnsi="Courier New"/>
          <w:color w:val="333333"/>
          <w:sz w:val="18"/>
          <w:szCs w:val="18"/>
        </w:rPr>
        <w:t xml:space="preserve">  level = ?,</w:t>
      </w:r>
    </w:p>
    <w:p>
      <w:pPr>
        <w:spacing w:before="0" w:after="0"/>
        <w:ind w:left="360"/>
      </w:pPr>
      <w:r>
        <w:rPr>
          <w:rFonts w:ascii="Courier New" w:cs="Courier New" w:eastAsia="Courier New" w:hAnsi="Courier New"/>
          <w:color w:val="333333"/>
          <w:sz w:val="18"/>
          <w:szCs w:val="18"/>
        </w:rPr>
        <w:t xml:space="preserve">  last_calculated = strftime('%Y-%m-%dT%H:%M:%fZ', 'now'),</w:t>
      </w:r>
    </w:p>
    <w:p>
      <w:pPr>
        <w:spacing w:before="0" w:after="0"/>
        <w:ind w:left="360"/>
      </w:pPr>
      <w:r>
        <w:rPr>
          <w:rFonts w:ascii="Courier New" w:cs="Courier New" w:eastAsia="Courier New" w:hAnsi="Courier New"/>
          <w:color w:val="333333"/>
          <w:sz w:val="18"/>
          <w:szCs w:val="18"/>
        </w:rPr>
        <w:t xml:space="preserve">  inventory_never_share = ?,</w:t>
      </w:r>
    </w:p>
    <w:p>
      <w:pPr>
        <w:spacing w:before="0" w:after="0"/>
        <w:ind w:left="360"/>
      </w:pPr>
      <w:r>
        <w:rPr>
          <w:rFonts w:ascii="Courier New" w:cs="Courier New" w:eastAsia="Courier New" w:hAnsi="Courier New"/>
          <w:color w:val="333333"/>
          <w:sz w:val="18"/>
          <w:szCs w:val="18"/>
        </w:rPr>
        <w:t xml:space="preserve">  inventory_ask_first = ?,</w:t>
      </w:r>
    </w:p>
    <w:p>
      <w:pPr>
        <w:spacing w:before="0" w:after="0"/>
        <w:ind w:left="360"/>
      </w:pPr>
      <w:r>
        <w:rPr>
          <w:rFonts w:ascii="Courier New" w:cs="Courier New" w:eastAsia="Courier New" w:hAnsi="Courier New"/>
          <w:color w:val="333333"/>
          <w:sz w:val="18"/>
          <w:szCs w:val="18"/>
        </w:rPr>
        <w:t xml:space="preserve">  inventory_internal_only = ?</w:t>
      </w:r>
    </w:p>
    <w:p>
      <w:pPr>
        <w:spacing w:before="0" w:after="0"/>
        <w:ind w:left="360"/>
      </w:pPr>
      <w:r>
        <w:rPr>
          <w:rFonts w:ascii="Courier New" w:cs="Courier New" w:eastAsia="Courier New" w:hAnsi="Courier New"/>
          <w:color w:val="333333"/>
          <w:sz w:val="18"/>
          <w:szCs w:val="18"/>
        </w:rPr>
        <w:t xml:space="preserve">WHERE id = 1;</w:t>
      </w:r>
    </w:p>
    <w:p>
      <w:pPr>
        <w:pStyle w:val="Heading2"/>
        <w:spacing w:before="280" w:after="160"/>
      </w:pPr>
      <w:r>
        <w:rPr>
          <w:rFonts w:ascii="Arial" w:cs="Arial" w:eastAsia="Arial" w:hAnsi="Arial"/>
        </w:rPr>
        <w:t xml:space="preserve">7.3 Metrics Aggregation (Daily)</w:t>
      </w:r>
    </w:p>
    <w:p>
      <w:pPr>
        <w:spacing w:before="0" w:after="0"/>
        <w:ind w:left="360"/>
      </w:pPr>
      <w:r>
        <w:rPr>
          <w:rFonts w:ascii="Courier New" w:cs="Courier New" w:eastAsia="Courier New" w:hAnsi="Courier New"/>
          <w:color w:val="333333"/>
          <w:sz w:val="18"/>
          <w:szCs w:val="18"/>
        </w:rPr>
        <w:t xml:space="preserve">-- Aggregate today's metrics from scan_decisions</w:t>
      </w:r>
    </w:p>
    <w:p>
      <w:pPr>
        <w:spacing w:before="0" w:after="0"/>
        <w:ind w:left="360"/>
      </w:pPr>
      <w:r>
        <w:rPr>
          <w:rFonts w:ascii="Courier New" w:cs="Courier New" w:eastAsia="Courier New" w:hAnsi="Courier New"/>
          <w:color w:val="333333"/>
          <w:sz w:val="18"/>
          <w:szCs w:val="18"/>
        </w:rPr>
        <w:t xml:space="preserve">INSERT OR REPLACE INTO daily_metrics (date, outbound_scans, inbound_inspections,</w:t>
      </w:r>
    </w:p>
    <w:p>
      <w:pPr>
        <w:spacing w:before="0" w:after="0"/>
        <w:ind w:left="360"/>
      </w:pPr>
      <w:r>
        <w:rPr>
          <w:rFonts w:ascii="Courier New" w:cs="Courier New" w:eastAsia="Courier New" w:hAnsi="Courier New"/>
          <w:color w:val="333333"/>
          <w:sz w:val="18"/>
          <w:szCs w:val="18"/>
        </w:rPr>
        <w:t xml:space="preserve">  total_flags, blocked_count, approved_by_human, denied_by_human, timeout_count,</w:t>
      </w:r>
    </w:p>
    <w:p>
      <w:pPr>
        <w:spacing w:before="0" w:after="0"/>
        <w:ind w:left="360"/>
      </w:pPr>
      <w:r>
        <w:rPr>
          <w:rFonts w:ascii="Courier New" w:cs="Courier New" w:eastAsia="Courier New" w:hAnsi="Courier New"/>
          <w:color w:val="333333"/>
          <w:sz w:val="18"/>
          <w:szCs w:val="18"/>
        </w:rPr>
        <w:t xml:space="preserve">  false_positive_count, clean_pass_count, avg_scan_latency_ms, p95_scan_latency_ms,</w:t>
      </w:r>
    </w:p>
    <w:p>
      <w:pPr>
        <w:spacing w:before="0" w:after="0"/>
        <w:ind w:left="360"/>
      </w:pPr>
      <w:r>
        <w:rPr>
          <w:rFonts w:ascii="Courier New" w:cs="Courier New" w:eastAsia="Courier New" w:hAnsi="Courier New"/>
          <w:color w:val="333333"/>
          <w:sz w:val="18"/>
          <w:szCs w:val="18"/>
        </w:rPr>
        <w:t xml:space="preserve">  avg_agent_latency_ms, new_inventory_items, inventory_verified, inventory_expired)</w:t>
      </w:r>
    </w:p>
    <w:p>
      <w:pPr>
        <w:spacing w:before="0" w:after="0"/>
        <w:ind w:left="360"/>
      </w:pPr>
      <w:r>
        <w:rPr>
          <w:rFonts w:ascii="Courier New" w:cs="Courier New" w:eastAsia="Courier New" w:hAnsi="Courier New"/>
          <w:color w:val="333333"/>
          <w:sz w:val="18"/>
          <w:szCs w:val="18"/>
        </w:rPr>
        <w:t xml:space="preserve">SELECT</w:t>
      </w:r>
    </w:p>
    <w:p>
      <w:pPr>
        <w:spacing w:before="0" w:after="0"/>
        <w:ind w:left="360"/>
      </w:pPr>
      <w:r>
        <w:rPr>
          <w:rFonts w:ascii="Courier New" w:cs="Courier New" w:eastAsia="Courier New" w:hAnsi="Courier New"/>
          <w:color w:val="333333"/>
          <w:sz w:val="18"/>
          <w:szCs w:val="18"/>
        </w:rPr>
        <w:t xml:space="preserve">  date(timestamp)                                                      AS date,</w:t>
      </w:r>
    </w:p>
    <w:p>
      <w:pPr>
        <w:spacing w:before="0" w:after="0"/>
        <w:ind w:left="360"/>
      </w:pPr>
      <w:r>
        <w:rPr>
          <w:rFonts w:ascii="Courier New" w:cs="Courier New" w:eastAsia="Courier New" w:hAnsi="Courier New"/>
          <w:color w:val="333333"/>
          <w:sz w:val="18"/>
          <w:szCs w:val="18"/>
        </w:rPr>
        <w:t xml:space="preserve">  SUM(CASE WHEN direction = 'OUTBOUND' THEN 1 ELSE 0 END)            AS outbound_scans,</w:t>
      </w:r>
    </w:p>
    <w:p>
      <w:pPr>
        <w:spacing w:before="0" w:after="0"/>
        <w:ind w:left="360"/>
      </w:pPr>
      <w:r>
        <w:rPr>
          <w:rFonts w:ascii="Courier New" w:cs="Courier New" w:eastAsia="Courier New" w:hAnsi="Courier New"/>
          <w:color w:val="333333"/>
          <w:sz w:val="18"/>
          <w:szCs w:val="18"/>
        </w:rPr>
        <w:t xml:space="preserve">  SUM(CASE WHEN direction = 'INBOUND' THEN 1 ELSE 0 END)             AS inbound_inspections,</w:t>
      </w:r>
    </w:p>
    <w:p>
      <w:pPr>
        <w:spacing w:before="0" w:after="0"/>
        <w:ind w:left="360"/>
      </w:pPr>
      <w:r>
        <w:rPr>
          <w:rFonts w:ascii="Courier New" w:cs="Courier New" w:eastAsia="Courier New" w:hAnsi="Courier New"/>
          <w:color w:val="333333"/>
          <w:sz w:val="18"/>
          <w:szCs w:val="18"/>
        </w:rPr>
        <w:t xml:space="preserve">  SUM(flag_count)                                                      AS total_flags,</w:t>
      </w:r>
    </w:p>
    <w:p>
      <w:pPr>
        <w:spacing w:before="0" w:after="0"/>
        <w:ind w:left="360"/>
      </w:pPr>
      <w:r>
        <w:rPr>
          <w:rFonts w:ascii="Courier New" w:cs="Courier New" w:eastAsia="Courier New" w:hAnsi="Courier New"/>
          <w:color w:val="333333"/>
          <w:sz w:val="18"/>
          <w:szCs w:val="18"/>
        </w:rPr>
        <w:t xml:space="preserve">  SUM(CASE WHEN final_outcome = 'blocked' THEN 1 ELSE 0 END)         AS blocked_count,</w:t>
      </w:r>
    </w:p>
    <w:p>
      <w:pPr>
        <w:spacing w:before="0" w:after="0"/>
        <w:ind w:left="360"/>
      </w:pPr>
      <w:r>
        <w:rPr>
          <w:rFonts w:ascii="Courier New" w:cs="Courier New" w:eastAsia="Courier New" w:hAnsi="Courier New"/>
          <w:color w:val="333333"/>
          <w:sz w:val="18"/>
          <w:szCs w:val="18"/>
        </w:rPr>
        <w:t xml:space="preserve">  SUM(CASE WHEN final_outcome = 'approved_by_user' THEN 1 ELSE 0 END) AS approved_by_human,</w:t>
      </w:r>
    </w:p>
    <w:p>
      <w:pPr>
        <w:spacing w:before="0" w:after="0"/>
        <w:ind w:left="360"/>
      </w:pPr>
      <w:r>
        <w:rPr>
          <w:rFonts w:ascii="Courier New" w:cs="Courier New" w:eastAsia="Courier New" w:hAnsi="Courier New"/>
          <w:color w:val="333333"/>
          <w:sz w:val="18"/>
          <w:szCs w:val="18"/>
        </w:rPr>
        <w:t xml:space="preserve">  SUM(CASE WHEN final_outcome IN ('denied_by_user','denied_and_added') THEN 1 ELSE 0 END),</w:t>
      </w:r>
    </w:p>
    <w:p>
      <w:pPr>
        <w:spacing w:before="0" w:after="0"/>
        <w:ind w:left="360"/>
      </w:pPr>
      <w:r>
        <w:rPr>
          <w:rFonts w:ascii="Courier New" w:cs="Courier New" w:eastAsia="Courier New" w:hAnsi="Courier New"/>
          <w:color w:val="333333"/>
          <w:sz w:val="18"/>
          <w:szCs w:val="18"/>
        </w:rPr>
        <w:t xml:space="preserve">  SUM(CASE WHEN final_outcome = 'denied_by_timeout' THEN 1 ELSE 0 END),</w:t>
      </w:r>
    </w:p>
    <w:p>
      <w:pPr>
        <w:spacing w:before="0" w:after="0"/>
        <w:ind w:left="360"/>
      </w:pPr>
      <w:r>
        <w:rPr>
          <w:rFonts w:ascii="Courier New" w:cs="Courier New" w:eastAsia="Courier New" w:hAnsi="Courier New"/>
          <w:color w:val="333333"/>
          <w:sz w:val="18"/>
          <w:szCs w:val="18"/>
        </w:rPr>
        <w:t xml:space="preserve">  SUM(CASE WHEN agent_decision = 'FALSE_POSITIVE' THEN 1 ELSE 0 END),</w:t>
      </w:r>
    </w:p>
    <w:p>
      <w:pPr>
        <w:spacing w:before="0" w:after="0"/>
        <w:ind w:left="360"/>
      </w:pPr>
      <w:r>
        <w:rPr>
          <w:rFonts w:ascii="Courier New" w:cs="Courier New" w:eastAsia="Courier New" w:hAnsi="Courier New"/>
          <w:color w:val="333333"/>
          <w:sz w:val="18"/>
          <w:szCs w:val="18"/>
        </w:rPr>
        <w:t xml:space="preserve">  SUM(CASE WHEN scanner_verdict = 'CLEAN' AND direction = 'OUTBOUND' THEN 1 ELSE 0 END),</w:t>
      </w:r>
    </w:p>
    <w:p>
      <w:pPr>
        <w:spacing w:before="0" w:after="0"/>
        <w:ind w:left="360"/>
      </w:pPr>
      <w:r>
        <w:rPr>
          <w:rFonts w:ascii="Courier New" w:cs="Courier New" w:eastAsia="Courier New" w:hAnsi="Courier New"/>
          <w:color w:val="333333"/>
          <w:sz w:val="18"/>
          <w:szCs w:val="18"/>
        </w:rPr>
        <w:t xml:space="preserve">  AVG(scanner_duration_ms),</w:t>
      </w:r>
    </w:p>
    <w:p>
      <w:pPr>
        <w:spacing w:before="0" w:after="0"/>
        <w:ind w:left="360"/>
      </w:pPr>
      <w:r>
        <w:rPr>
          <w:rFonts w:ascii="Courier New" w:cs="Courier New" w:eastAsia="Courier New" w:hAnsi="Courier New"/>
          <w:color w:val="333333"/>
          <w:sz w:val="18"/>
          <w:szCs w:val="18"/>
        </w:rPr>
        <w:t xml:space="preserve">  -- P95 approximation (good enough for dashboard)</w:t>
      </w:r>
    </w:p>
    <w:p>
      <w:pPr>
        <w:spacing w:before="0" w:after="0"/>
        <w:ind w:left="360"/>
      </w:pPr>
      <w:r>
        <w:rPr>
          <w:rFonts w:ascii="Courier New" w:cs="Courier New" w:eastAsia="Courier New" w:hAnsi="Courier New"/>
          <w:color w:val="333333"/>
          <w:sz w:val="18"/>
          <w:szCs w:val="18"/>
        </w:rPr>
        <w:t xml:space="preserve">  -- (use actual percentile calculation in application code if precision matters)</w:t>
      </w:r>
    </w:p>
    <w:p>
      <w:pPr>
        <w:spacing w:before="0" w:after="0"/>
        <w:ind w:left="360"/>
      </w:pPr>
      <w:r>
        <w:rPr>
          <w:rFonts w:ascii="Courier New" w:cs="Courier New" w:eastAsia="Courier New" w:hAnsi="Courier New"/>
          <w:color w:val="333333"/>
          <w:sz w:val="18"/>
          <w:szCs w:val="18"/>
        </w:rPr>
        <w:t xml:space="preserve">  MAX(scanner_duration_ms),</w:t>
      </w:r>
    </w:p>
    <w:p>
      <w:pPr>
        <w:spacing w:before="0" w:after="0"/>
        <w:ind w:left="360"/>
      </w:pPr>
      <w:r>
        <w:rPr>
          <w:rFonts w:ascii="Courier New" w:cs="Courier New" w:eastAsia="Courier New" w:hAnsi="Courier New"/>
          <w:color w:val="333333"/>
          <w:sz w:val="18"/>
          <w:szCs w:val="18"/>
        </w:rPr>
        <w:t xml:space="preserve">  AVG(agent_duration_ms),</w:t>
      </w:r>
    </w:p>
    <w:p>
      <w:pPr>
        <w:spacing w:before="0" w:after="0"/>
        <w:ind w:left="360"/>
      </w:pPr>
      <w:r>
        <w:rPr>
          <w:rFonts w:ascii="Courier New" w:cs="Courier New" w:eastAsia="Courier New" w:hAnsi="Courier New"/>
          <w:color w:val="333333"/>
          <w:sz w:val="18"/>
          <w:szCs w:val="18"/>
        </w:rPr>
        <w:t xml:space="preserve">  0, 0, 0 -- inventory metrics computed separately</w:t>
      </w:r>
    </w:p>
    <w:p>
      <w:pPr>
        <w:spacing w:before="0" w:after="0"/>
        <w:ind w:left="360"/>
      </w:pPr>
      <w:r>
        <w:rPr>
          <w:rFonts w:ascii="Courier New" w:cs="Courier New" w:eastAsia="Courier New" w:hAnsi="Courier New"/>
          <w:color w:val="333333"/>
          <w:sz w:val="18"/>
          <w:szCs w:val="18"/>
        </w:rPr>
        <w:t xml:space="preserve">FROM scan_decisions</w:t>
      </w:r>
    </w:p>
    <w:p>
      <w:pPr>
        <w:spacing w:before="0" w:after="0"/>
        <w:ind w:left="360"/>
      </w:pPr>
      <w:r>
        <w:rPr>
          <w:rFonts w:ascii="Courier New" w:cs="Courier New" w:eastAsia="Courier New" w:hAnsi="Courier New"/>
          <w:color w:val="333333"/>
          <w:sz w:val="18"/>
          <w:szCs w:val="18"/>
        </w:rPr>
        <w:t xml:space="preserve">WHERE date(timestamp) = date('now');</w:t>
      </w:r>
    </w:p>
    <w:p>
      <w:pPr>
        <w:pStyle w:val="Heading2"/>
        <w:spacing w:before="280" w:after="160"/>
      </w:pPr>
      <w:r>
        <w:rPr>
          <w:rFonts w:ascii="Arial" w:cs="Arial" w:eastAsia="Arial" w:hAnsi="Arial"/>
        </w:rPr>
        <w:t xml:space="preserve">7.4 Quarantine Resolution</w:t>
      </w:r>
    </w:p>
    <w:p>
      <w:pPr>
        <w:spacing w:before="0" w:after="0"/>
        <w:ind w:left="360"/>
      </w:pPr>
      <w:r>
        <w:rPr>
          <w:rFonts w:ascii="Courier New" w:cs="Courier New" w:eastAsia="Courier New" w:hAnsi="Courier New"/>
          <w:color w:val="333333"/>
          <w:sz w:val="18"/>
          <w:szCs w:val="18"/>
        </w:rPr>
        <w:t xml:space="preserve">-- Mark quarantine as approved and record token</w:t>
      </w:r>
    </w:p>
    <w:p>
      <w:pPr>
        <w:spacing w:before="0" w:after="0"/>
        <w:ind w:left="360"/>
      </w:pPr>
      <w:r>
        <w:rPr>
          <w:rFonts w:ascii="Courier New" w:cs="Courier New" w:eastAsia="Courier New" w:hAnsi="Courier New"/>
          <w:color w:val="333333"/>
          <w:sz w:val="18"/>
          <w:szCs w:val="18"/>
        </w:rPr>
        <w:t xml:space="preserve">UPDATE quarantine_queue SET</w:t>
      </w:r>
    </w:p>
    <w:p>
      <w:pPr>
        <w:spacing w:before="0" w:after="0"/>
        <w:ind w:left="360"/>
      </w:pPr>
      <w:r>
        <w:rPr>
          <w:rFonts w:ascii="Courier New" w:cs="Courier New" w:eastAsia="Courier New" w:hAnsi="Courier New"/>
          <w:color w:val="333333"/>
          <w:sz w:val="18"/>
          <w:szCs w:val="18"/>
        </w:rPr>
        <w:t xml:space="preserve">  state = 'approved',</w:t>
      </w:r>
    </w:p>
    <w:p>
      <w:pPr>
        <w:spacing w:before="0" w:after="0"/>
        <w:ind w:left="360"/>
      </w:pPr>
      <w:r>
        <w:rPr>
          <w:rFonts w:ascii="Courier New" w:cs="Courier New" w:eastAsia="Courier New" w:hAnsi="Courier New"/>
          <w:color w:val="333333"/>
          <w:sz w:val="18"/>
          <w:szCs w:val="18"/>
        </w:rPr>
        <w:t xml:space="preserve">  resolved_by = ?,  -- 'agent' or 'user'</w:t>
      </w:r>
    </w:p>
    <w:p>
      <w:pPr>
        <w:spacing w:before="0" w:after="0"/>
        <w:ind w:left="360"/>
      </w:pPr>
      <w:r>
        <w:rPr>
          <w:rFonts w:ascii="Courier New" w:cs="Courier New" w:eastAsia="Courier New" w:hAnsi="Courier New"/>
          <w:color w:val="333333"/>
          <w:sz w:val="18"/>
          <w:szCs w:val="18"/>
        </w:rPr>
        <w:t xml:space="preserve">  approval_token = ?</w:t>
      </w:r>
    </w:p>
    <w:p>
      <w:pPr>
        <w:spacing w:before="0" w:after="0"/>
        <w:ind w:left="360"/>
      </w:pPr>
      <w:r>
        <w:rPr>
          <w:rFonts w:ascii="Courier New" w:cs="Courier New" w:eastAsia="Courier New" w:hAnsi="Courier New"/>
          <w:color w:val="333333"/>
          <w:sz w:val="18"/>
          <w:szCs w:val="18"/>
        </w:rPr>
        <w:t xml:space="preserve">WHERE quarantine_id = ? AND state IN ('pending', 'classifying', 'escalating');</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Get the approved payload for transmission</w:t>
      </w:r>
    </w:p>
    <w:p>
      <w:pPr>
        <w:spacing w:before="0" w:after="0"/>
        <w:ind w:left="360"/>
      </w:pPr>
      <w:r>
        <w:rPr>
          <w:rFonts w:ascii="Courier New" w:cs="Courier New" w:eastAsia="Courier New" w:hAnsi="Courier New"/>
          <w:color w:val="333333"/>
          <w:sz w:val="18"/>
          <w:szCs w:val="18"/>
        </w:rPr>
        <w:t xml:space="preserve">SELECT quarantine_id, tool_name, tool_args_encrypted, destination_target,</w:t>
      </w:r>
    </w:p>
    <w:p>
      <w:pPr>
        <w:spacing w:before="0" w:after="0"/>
        <w:ind w:left="360"/>
      </w:pPr>
      <w:r>
        <w:rPr>
          <w:rFonts w:ascii="Courier New" w:cs="Courier New" w:eastAsia="Courier New" w:hAnsi="Courier New"/>
          <w:color w:val="333333"/>
          <w:sz w:val="18"/>
          <w:szCs w:val="18"/>
        </w:rPr>
        <w:t xml:space="preserve">  approval_token</w:t>
      </w:r>
    </w:p>
    <w:p>
      <w:pPr>
        <w:spacing w:before="0" w:after="0"/>
        <w:ind w:left="360"/>
      </w:pPr>
      <w:r>
        <w:rPr>
          <w:rFonts w:ascii="Courier New" w:cs="Courier New" w:eastAsia="Courier New" w:hAnsi="Courier New"/>
          <w:color w:val="333333"/>
          <w:sz w:val="18"/>
          <w:szCs w:val="18"/>
        </w:rPr>
        <w:t xml:space="preserve">FROM quarantine_queue</w:t>
      </w:r>
    </w:p>
    <w:p>
      <w:pPr>
        <w:spacing w:before="0" w:after="0"/>
        <w:ind w:left="360"/>
      </w:pPr>
      <w:r>
        <w:rPr>
          <w:rFonts w:ascii="Courier New" w:cs="Courier New" w:eastAsia="Courier New" w:hAnsi="Courier New"/>
          <w:color w:val="333333"/>
          <w:sz w:val="18"/>
          <w:szCs w:val="18"/>
        </w:rPr>
        <w:t xml:space="preserve">WHERE quarantine_id = ? AND state = 'approved';</w:t>
      </w:r>
    </w:p>
    <w:p>
      <w:pPr>
        <w:pStyle w:val="Heading2"/>
        <w:spacing w:before="280" w:after="160"/>
      </w:pPr>
      <w:r>
        <w:rPr>
          <w:rFonts w:ascii="Arial" w:cs="Arial" w:eastAsia="Arial" w:hAnsi="Arial"/>
        </w:rPr>
        <w:t xml:space="preserve">7.5 Escalation Timeout Polling</w:t>
      </w:r>
    </w:p>
    <w:p>
      <w:pPr>
        <w:spacing w:before="0" w:after="0"/>
        <w:ind w:left="360"/>
      </w:pPr>
      <w:r>
        <w:rPr>
          <w:rFonts w:ascii="Courier New" w:cs="Courier New" w:eastAsia="Courier New" w:hAnsi="Courier New"/>
          <w:color w:val="333333"/>
          <w:sz w:val="18"/>
          <w:szCs w:val="18"/>
        </w:rPr>
        <w:t xml:space="preserve">-- Find expired escalations (run every 30 seconds by Auditor)</w:t>
      </w:r>
    </w:p>
    <w:p>
      <w:pPr>
        <w:spacing w:before="0" w:after="0"/>
        <w:ind w:left="360"/>
      </w:pPr>
      <w:r>
        <w:rPr>
          <w:rFonts w:ascii="Courier New" w:cs="Courier New" w:eastAsia="Courier New" w:hAnsi="Courier New"/>
          <w:color w:val="333333"/>
          <w:sz w:val="18"/>
          <w:szCs w:val="18"/>
        </w:rPr>
        <w:t xml:space="preserve">SELECT escalation_id, quarantine_id, request_id</w:t>
      </w:r>
    </w:p>
    <w:p>
      <w:pPr>
        <w:spacing w:before="0" w:after="0"/>
        <w:ind w:left="360"/>
      </w:pPr>
      <w:r>
        <w:rPr>
          <w:rFonts w:ascii="Courier New" w:cs="Courier New" w:eastAsia="Courier New" w:hAnsi="Courier New"/>
          <w:color w:val="333333"/>
          <w:sz w:val="18"/>
          <w:szCs w:val="18"/>
        </w:rPr>
        <w:t xml:space="preserve">FROM escalations</w:t>
      </w:r>
    </w:p>
    <w:p>
      <w:pPr>
        <w:spacing w:before="0" w:after="0"/>
        <w:ind w:left="360"/>
      </w:pPr>
      <w:r>
        <w:rPr>
          <w:rFonts w:ascii="Courier New" w:cs="Courier New" w:eastAsia="Courier New" w:hAnsi="Courier New"/>
          <w:color w:val="333333"/>
          <w:sz w:val="18"/>
          <w:szCs w:val="18"/>
        </w:rPr>
        <w:t xml:space="preserve">WHERE state = 'pending'</w:t>
      </w:r>
    </w:p>
    <w:p>
      <w:pPr>
        <w:spacing w:before="0" w:after="0"/>
        <w:ind w:left="360"/>
      </w:pPr>
      <w:r>
        <w:rPr>
          <w:rFonts w:ascii="Courier New" w:cs="Courier New" w:eastAsia="Courier New" w:hAnsi="Courier New"/>
          <w:color w:val="333333"/>
          <w:sz w:val="18"/>
          <w:szCs w:val="18"/>
        </w:rPr>
        <w:t xml:space="preserve">  AND expires_at &lt;= strftime('%Y-%m-%dT%H:%M:%fZ', 'now');</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Timeout an escalation (within transaction)</w:t>
      </w:r>
    </w:p>
    <w:p>
      <w:pPr>
        <w:spacing w:before="0" w:after="0"/>
        <w:ind w:left="360"/>
      </w:pPr>
      <w:r>
        <w:rPr>
          <w:rFonts w:ascii="Courier New" w:cs="Courier New" w:eastAsia="Courier New" w:hAnsi="Courier New"/>
          <w:color w:val="333333"/>
          <w:sz w:val="18"/>
          <w:szCs w:val="18"/>
        </w:rPr>
        <w:t xml:space="preserve">UPDATE escalations SET state = 'timed_out', response = 'TIMEOUT',</w:t>
      </w:r>
    </w:p>
    <w:p>
      <w:pPr>
        <w:spacing w:before="0" w:after="0"/>
        <w:ind w:left="360"/>
      </w:pPr>
      <w:r>
        <w:rPr>
          <w:rFonts w:ascii="Courier New" w:cs="Courier New" w:eastAsia="Courier New" w:hAnsi="Courier New"/>
          <w:color w:val="333333"/>
          <w:sz w:val="18"/>
          <w:szCs w:val="18"/>
        </w:rPr>
        <w:t xml:space="preserve">  responded_at = strftime('%Y-%m-%dT%H:%M:%fZ', 'now')</w:t>
      </w:r>
    </w:p>
    <w:p>
      <w:pPr>
        <w:spacing w:before="0" w:after="0"/>
        <w:ind w:left="360"/>
      </w:pPr>
      <w:r>
        <w:rPr>
          <w:rFonts w:ascii="Courier New" w:cs="Courier New" w:eastAsia="Courier New" w:hAnsi="Courier New"/>
          <w:color w:val="333333"/>
          <w:sz w:val="18"/>
          <w:szCs w:val="18"/>
        </w:rPr>
        <w:t xml:space="preserve">WHERE escalation_id = ?;</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UPDATE quarantine_queue SET state = 'blocked', resolved_by = 'timeout'</w:t>
      </w:r>
    </w:p>
    <w:p>
      <w:pPr>
        <w:spacing w:before="0" w:after="0"/>
        <w:ind w:left="360"/>
      </w:pPr>
      <w:r>
        <w:rPr>
          <w:rFonts w:ascii="Courier New" w:cs="Courier New" w:eastAsia="Courier New" w:hAnsi="Courier New"/>
          <w:color w:val="333333"/>
          <w:sz w:val="18"/>
          <w:szCs w:val="18"/>
        </w:rPr>
        <w:t xml:space="preserve">WHERE quarantine_id = ?;</w:t>
      </w:r>
    </w:p>
    <w:p>
      <w:r>
        <w:br w:type="page"/>
      </w:r>
    </w:p>
    <w:p>
      <w:pPr>
        <w:pStyle w:val="Heading1"/>
        <w:spacing w:before="360" w:after="200"/>
      </w:pPr>
      <w:r>
        <w:rPr>
          <w:rFonts w:ascii="Arial" w:cs="Arial" w:eastAsia="Arial" w:hAnsi="Arial"/>
        </w:rPr>
        <w:t xml:space="preserve">8. Migration Strategy</w:t>
      </w:r>
    </w:p>
    <w:p>
      <w:pPr>
        <w:pStyle w:val="Heading2"/>
        <w:spacing w:before="280" w:after="160"/>
      </w:pPr>
      <w:r>
        <w:rPr>
          <w:rFonts w:ascii="Arial" w:cs="Arial" w:eastAsia="Arial" w:hAnsi="Arial"/>
        </w:rPr>
        <w:t xml:space="preserve">8.1 Approach</w:t>
      </w:r>
    </w:p>
    <w:p>
      <w:pPr>
        <w:spacing w:before="80" w:after="80" w:line="276"/>
      </w:pPr>
      <w:r>
        <w:rPr>
          <w:rFonts w:ascii="Arial" w:cs="Arial" w:eastAsia="Arial" w:hAnsi="Arial"/>
          <w:b w:val="false"/>
          <w:bCs w:val="false"/>
          <w:i w:val="false"/>
          <w:iCs w:val="false"/>
          <w:sz w:val="22"/>
          <w:szCs w:val="22"/>
        </w:rPr>
        <w:t xml:space="preserve">Schema changes are managed through sequential migration scripts stored in a migrations/ directory. Each migration is a .sql file named with a version number and description (e.g., 002_add_encryption_column.sql). The schema_migrations table tracks which migrations have been applied.</w:t>
      </w:r>
    </w:p>
    <w:p>
      <w:pPr>
        <w:pStyle w:val="Heading2"/>
        <w:spacing w:before="280" w:after="160"/>
      </w:pPr>
      <w:r>
        <w:rPr>
          <w:rFonts w:ascii="Arial" w:cs="Arial" w:eastAsia="Arial" w:hAnsi="Arial"/>
        </w:rPr>
        <w:t xml:space="preserve">8.2 Migration Process</w:t>
      </w:r>
    </w:p>
    <w:p>
      <w:pPr>
        <w:pStyle w:val="ListParagraph"/>
        <w:numPr>
          <w:ilvl w:val="0"/>
          <w:numId w:val="2"/>
        </w:numPr>
        <w:spacing w:before="40" w:after="40"/>
      </w:pPr>
      <w:r>
        <w:rPr>
          <w:rFonts w:ascii="Arial" w:cs="Arial" w:eastAsia="Arial" w:hAnsi="Arial"/>
          <w:sz w:val="22"/>
          <w:szCs w:val="22"/>
        </w:rPr>
        <w:t xml:space="preserve">On startup, the application reads schema_migrations to determine the current schema version.</w:t>
      </w:r>
    </w:p>
    <w:p>
      <w:pPr>
        <w:pStyle w:val="ListParagraph"/>
        <w:numPr>
          <w:ilvl w:val="0"/>
          <w:numId w:val="2"/>
        </w:numPr>
        <w:spacing w:before="40" w:after="40"/>
      </w:pPr>
      <w:r>
        <w:rPr>
          <w:rFonts w:ascii="Arial" w:cs="Arial" w:eastAsia="Arial" w:hAnsi="Arial"/>
          <w:sz w:val="22"/>
          <w:szCs w:val="22"/>
        </w:rPr>
        <w:t xml:space="preserve">It scans the migrations/ directory for scripts with version numbers higher than the current version.</w:t>
      </w:r>
    </w:p>
    <w:p>
      <w:pPr>
        <w:pStyle w:val="ListParagraph"/>
        <w:numPr>
          <w:ilvl w:val="0"/>
          <w:numId w:val="2"/>
        </w:numPr>
        <w:spacing w:before="40" w:after="40"/>
      </w:pPr>
      <w:r>
        <w:rPr>
          <w:rFonts w:ascii="Arial" w:cs="Arial" w:eastAsia="Arial" w:hAnsi="Arial"/>
          <w:sz w:val="22"/>
          <w:szCs w:val="22"/>
        </w:rPr>
        <w:t xml:space="preserve">Scripts are executed in version order within a single transaction. If any script fails, the entire transaction rolls back.</w:t>
      </w:r>
    </w:p>
    <w:p>
      <w:pPr>
        <w:pStyle w:val="ListParagraph"/>
        <w:numPr>
          <w:ilvl w:val="0"/>
          <w:numId w:val="2"/>
        </w:numPr>
        <w:spacing w:before="40" w:after="40"/>
      </w:pPr>
      <w:r>
        <w:rPr>
          <w:rFonts w:ascii="Arial" w:cs="Arial" w:eastAsia="Arial" w:hAnsi="Arial"/>
          <w:sz w:val="22"/>
          <w:szCs w:val="22"/>
        </w:rPr>
        <w:t xml:space="preserve">After successful execution, the migration is recorded in schema_migrations with a SHA-256 checksum of the script file.</w:t>
      </w:r>
    </w:p>
    <w:p>
      <w:pPr>
        <w:pStyle w:val="ListParagraph"/>
        <w:numPr>
          <w:ilvl w:val="0"/>
          <w:numId w:val="2"/>
        </w:numPr>
        <w:spacing w:before="40" w:after="40"/>
      </w:pPr>
      <w:r>
        <w:rPr>
          <w:rFonts w:ascii="Arial" w:cs="Arial" w:eastAsia="Arial" w:hAnsi="Arial"/>
          <w:sz w:val="22"/>
          <w:szCs w:val="22"/>
        </w:rPr>
        <w:t xml:space="preserve">On subsequent startups, the checksum is verified against the applied migration. If it differs (script was modified after application), the startup fails with an error.</w:t>
      </w:r>
    </w:p>
    <w:p>
      <w:pPr>
        <w:pStyle w:val="Heading2"/>
        <w:spacing w:before="280" w:after="160"/>
      </w:pPr>
      <w:r>
        <w:rPr>
          <w:rFonts w:ascii="Arial" w:cs="Arial" w:eastAsia="Arial" w:hAnsi="Arial"/>
        </w:rPr>
        <w:t xml:space="preserve">8.3 Migration Script Template</w:t>
      </w:r>
    </w:p>
    <w:p>
      <w:pPr>
        <w:spacing w:before="0" w:after="0"/>
        <w:ind w:left="360"/>
      </w:pPr>
      <w:r>
        <w:rPr>
          <w:rFonts w:ascii="Courier New" w:cs="Courier New" w:eastAsia="Courier New" w:hAnsi="Courier New"/>
          <w:color w:val="333333"/>
          <w:sz w:val="18"/>
          <w:szCs w:val="18"/>
        </w:rPr>
        <w:t xml:space="preserve">-- Migration: 002 — Add encryption metadata to inventory</w:t>
      </w:r>
    </w:p>
    <w:p>
      <w:pPr>
        <w:spacing w:before="0" w:after="0"/>
        <w:ind w:left="360"/>
      </w:pPr>
      <w:r>
        <w:rPr>
          <w:rFonts w:ascii="Courier New" w:cs="Courier New" w:eastAsia="Courier New" w:hAnsi="Courier New"/>
          <w:color w:val="333333"/>
          <w:sz w:val="18"/>
          <w:szCs w:val="18"/>
        </w:rPr>
        <w:t xml:space="preserve">-- Date: 2026-XX-XX</w:t>
      </w:r>
    </w:p>
    <w:p>
      <w:pPr>
        <w:spacing w:before="0" w:after="0"/>
        <w:ind w:left="360"/>
      </w:pPr>
      <w:r>
        <w:rPr>
          <w:rFonts w:ascii="Courier New" w:cs="Courier New" w:eastAsia="Courier New" w:hAnsi="Courier New"/>
          <w:color w:val="333333"/>
          <w:sz w:val="18"/>
          <w:szCs w:val="18"/>
        </w:rPr>
        <w:t xml:space="preserve">-- Description: Adds columns to track encrypted vs. plaintext inventory items</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ALTER TABLE inventory ADD COLUMN is_encrypted INTEGER NOT NULL DEFAULT 0;</w:t>
      </w:r>
    </w:p>
    <w:p>
      <w:pPr>
        <w:spacing w:before="0" w:after="0"/>
        <w:ind w:left="360"/>
      </w:pPr>
      <w:r>
        <w:rPr>
          <w:rFonts w:ascii="Courier New" w:cs="Courier New" w:eastAsia="Courier New" w:hAnsi="Courier New"/>
          <w:color w:val="333333"/>
          <w:sz w:val="18"/>
          <w:szCs w:val="18"/>
        </w:rPr>
        <w:t xml:space="preserve">ALTER TABLE inventory ADD COLUMN encryption_locale TEXT;</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Update schema_migrations (handled by migration runner, not the script)</w:t>
      </w:r>
    </w:p>
    <w:p>
      <w:pPr>
        <w:pStyle w:val="Heading2"/>
        <w:spacing w:before="280" w:after="160"/>
      </w:pPr>
      <w:r>
        <w:rPr>
          <w:rFonts w:ascii="Arial" w:cs="Arial" w:eastAsia="Arial" w:hAnsi="Arial"/>
        </w:rPr>
        <w:t xml:space="preserve">8.4 Backward Compatibility</w:t>
      </w:r>
    </w:p>
    <w:p>
      <w:pPr>
        <w:spacing w:before="80" w:after="80" w:line="276"/>
      </w:pPr>
      <w:r>
        <w:rPr>
          <w:rFonts w:ascii="Arial" w:cs="Arial" w:eastAsia="Arial" w:hAnsi="Arial"/>
          <w:b w:val="false"/>
          <w:bCs w:val="false"/>
          <w:i w:val="false"/>
          <w:iCs w:val="false"/>
          <w:sz w:val="22"/>
          <w:szCs w:val="22"/>
        </w:rPr>
        <w:t xml:space="preserve">Migration scripts must be additive where possible (add columns with defaults, add tables, add indexes). Destructive changes (drop columns, rename tables) require a two-phase migration: phase one adds the new structure, phase two removes the old structure in a later release. This allows rollback to the previous version if needed.</w:t>
      </w:r>
    </w:p>
    <w:p>
      <w:r>
        <w:br w:type="page"/>
      </w:r>
    </w:p>
    <w:p>
      <w:pPr>
        <w:pStyle w:val="Heading1"/>
        <w:spacing w:before="360" w:after="200"/>
      </w:pPr>
      <w:r>
        <w:rPr>
          <w:rFonts w:ascii="Arial" w:cs="Arial" w:eastAsia="Arial" w:hAnsi="Arial"/>
        </w:rPr>
        <w:t xml:space="preserve">9. Security Considerations</w:t>
      </w:r>
    </w:p>
    <w:p>
      <w:pPr>
        <w:pStyle w:val="Heading2"/>
        <w:spacing w:before="280" w:after="160"/>
      </w:pPr>
      <w:r>
        <w:rPr>
          <w:rFonts w:ascii="Arial" w:cs="Arial" w:eastAsia="Arial" w:hAnsi="Arial"/>
        </w:rPr>
        <w:t xml:space="preserve">9.1 Content Never Stored in Plaintext</w:t>
      </w:r>
    </w:p>
    <w:p>
      <w:pPr>
        <w:spacing w:before="80" w:after="80" w:line="276"/>
      </w:pPr>
      <w:r>
        <w:rPr>
          <w:rFonts w:ascii="Arial" w:cs="Arial" w:eastAsia="Arial" w:hAnsi="Arial"/>
          <w:b w:val="false"/>
          <w:bCs w:val="false"/>
          <w:i w:val="false"/>
          <w:iCs w:val="false"/>
          <w:sz w:val="22"/>
          <w:szCs w:val="22"/>
        </w:rPr>
        <w:t xml:space="preserve">The scan_decisions and scan_flags tables store SHA-256 hashes of content and matched text, never the raw values. This means the audit log cannot be used to reconstruct the sensitive data it flagged. If a bad actor gained access to registry.db, they would find hashes, not the SSNs or financial data the system was protecting.</w:t>
      </w:r>
    </w:p>
    <w:p>
      <w:pPr>
        <w:pStyle w:val="Heading2"/>
        <w:spacing w:before="280" w:after="160"/>
      </w:pPr>
      <w:r>
        <w:rPr>
          <w:rFonts w:ascii="Arial" w:cs="Arial" w:eastAsia="Arial" w:hAnsi="Arial"/>
        </w:rPr>
        <w:t xml:space="preserve">9.2 Quarantine Encryption</w:t>
      </w:r>
    </w:p>
    <w:p>
      <w:pPr>
        <w:spacing w:before="80" w:after="80" w:line="276"/>
      </w:pPr>
      <w:r>
        <w:rPr>
          <w:rFonts w:ascii="Arial" w:cs="Arial" w:eastAsia="Arial" w:hAnsi="Arial"/>
          <w:b w:val="false"/>
          <w:bCs w:val="false"/>
          <w:i w:val="false"/>
          <w:iCs w:val="false"/>
          <w:sz w:val="22"/>
          <w:szCs w:val="22"/>
        </w:rPr>
        <w:t xml:space="preserve">The quarantine_queue table stores full tool call arguments (which may include sensitive content) because those arguments need to be transmitted if the payload is approved. The tool_args_encrypted column uses AES-256-GCM encryption with a key derived from the watchdog’s configuration key using Argon2id. The encryption key is never stored in the database — it lives in the config.json file with file-level permissions.</w:t>
      </w:r>
    </w:p>
    <w:p>
      <w:pPr>
        <w:pStyle w:val="Heading2"/>
        <w:spacing w:before="280" w:after="160"/>
      </w:pPr>
      <w:r>
        <w:rPr>
          <w:rFonts w:ascii="Arial" w:cs="Arial" w:eastAsia="Arial" w:hAnsi="Arial"/>
        </w:rPr>
        <w:t xml:space="preserve">9.3 SQL Injection Prevention</w:t>
      </w:r>
    </w:p>
    <w:p>
      <w:pPr>
        <w:spacing w:before="80" w:after="80" w:line="276"/>
      </w:pPr>
      <w:r>
        <w:rPr>
          <w:rFonts w:ascii="Arial" w:cs="Arial" w:eastAsia="Arial" w:hAnsi="Arial"/>
          <w:b w:val="false"/>
          <w:bCs w:val="false"/>
          <w:i w:val="false"/>
          <w:iCs w:val="false"/>
          <w:sz w:val="22"/>
          <w:szCs w:val="22"/>
        </w:rPr>
        <w:t xml:space="preserve">All database access uses better-sqlite3 prepared statements with bound parameters. The schema does not use any dynamic SQL. The application code must never concatenate user input into SQL strings. This is enforced by code review and a lint rule that flags raw SQL string construction.</w:t>
      </w:r>
    </w:p>
    <w:p>
      <w:pPr>
        <w:pStyle w:val="Heading2"/>
        <w:spacing w:before="280" w:after="160"/>
      </w:pPr>
      <w:r>
        <w:rPr>
          <w:rFonts w:ascii="Arial" w:cs="Arial" w:eastAsia="Arial" w:hAnsi="Arial"/>
        </w:rPr>
        <w:t xml:space="preserve">9.4 File Permissions</w:t>
      </w:r>
    </w:p>
    <w:p>
      <w:pPr>
        <w:spacing w:before="80" w:after="80" w:line="276"/>
      </w:pPr>
      <w:r>
        <w:rPr>
          <w:rFonts w:ascii="Arial" w:cs="Arial" w:eastAsia="Arial" w:hAnsi="Arial"/>
          <w:b w:val="false"/>
          <w:bCs w:val="false"/>
          <w:i w:val="false"/>
          <w:iCs w:val="false"/>
          <w:sz w:val="22"/>
          <w:szCs w:val="22"/>
        </w:rPr>
        <w:t xml:space="preserve">The database file, WAL file, and SHM file must have permissions 600 (owner read/write only). The application should verify permissions on startup and refuse to run if they are too permissive. The application should also verify that the database file is not a symlink (to prevent symlink attacks).</w:t>
      </w:r>
    </w:p>
    <w:p>
      <w:pPr>
        <w:pStyle w:val="Heading2"/>
        <w:spacing w:before="280" w:after="160"/>
      </w:pPr>
      <w:r>
        <w:rPr>
          <w:rFonts w:ascii="Arial" w:cs="Arial" w:eastAsia="Arial" w:hAnsi="Arial"/>
        </w:rPr>
        <w:t xml:space="preserve">9.5 Sensitive Fields in Registry</w:t>
      </w:r>
    </w:p>
    <w:p>
      <w:pPr>
        <w:spacing w:before="80" w:after="80" w:line="276"/>
      </w:pPr>
      <w:r>
        <w:rPr>
          <w:rFonts w:ascii="Arial" w:cs="Arial" w:eastAsia="Arial" w:hAnsi="Arial"/>
          <w:b w:val="false"/>
          <w:bCs w:val="false"/>
          <w:i w:val="false"/>
          <w:iCs w:val="false"/>
          <w:sz w:val="22"/>
          <w:szCs w:val="22"/>
        </w:rPr>
        <w:t xml:space="preserve">The user_entries table stores the primary_value and variant_text fields in plaintext because the Scanner needs to read them for matching. These values are sensitive by definition (they are the data the system is protecting). Access to the database file grants access to these values. This is acceptable because the database file is on the local machine with restricted permissions — anyone who can read the file already has access to the machine. The alternative (encrypting entries and decrypting per-scan) would add unacceptable latency to the fast path.</w:t>
      </w:r>
    </w:p>
    <w:p>
      <w:pPr>
        <w:pStyle w:val="Heading1"/>
        <w:spacing w:before="360" w:after="200"/>
      </w:pPr>
      <w:r>
        <w:rPr>
          <w:rFonts w:ascii="Arial" w:cs="Arial" w:eastAsia="Arial" w:hAnsi="Arial"/>
        </w:rPr>
        <w:t xml:space="preserve">10.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160"/>
      </w:tblGrid>
      <w:tr>
        <w:tc>
          <w:tcPr>
            <w:tcW w:type="dxa" w:w="10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Version</w:t>
            </w:r>
          </w:p>
        </w:tc>
        <w:tc>
          <w:tcPr>
            <w:tcW w:type="dxa" w:w="18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Date</w:t>
            </w:r>
          </w:p>
        </w:tc>
        <w:tc>
          <w:tcPr>
            <w:tcW w:type="dxa" w:w="240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Author</w:t>
            </w:r>
          </w:p>
        </w:tc>
        <w:tc>
          <w:tcPr>
            <w:tcW w:type="dxa" w:w="4160"/>
            <w:tcBorders>
              <w:top w:val="single" w:color="B0C4CE" w:sz="1"/>
              <w:left w:val="single" w:color="B0C4CE" w:sz="1"/>
              <w:bottom w:val="single" w:color="B0C4CE" w:sz="1"/>
              <w:right w:val="single" w:color="B0C4CE" w:sz="1"/>
            </w:tcBorders>
            <w:shd w:fill="1B3A5C" w:val="clear"/>
            <w:tcMar>
              <w:top w:type="dxa" w:w="60"/>
              <w:left w:type="dxa" w:w="100"/>
              <w:bottom w:type="dxa" w:w="60"/>
              <w:right w:type="dxa" w:w="100"/>
            </w:tcMar>
            <w:vAlign w:val="center"/>
          </w:tcPr>
          <w:p>
            <w:pPr>
              <w:spacing w:before="40" w:after="40"/>
            </w:pPr>
            <w:r>
              <w:rPr>
                <w:rFonts w:ascii="Arial" w:cs="Arial" w:eastAsia="Arial" w:hAnsi="Arial"/>
                <w:b/>
                <w:bCs/>
                <w:color w:val="FFFFFF"/>
                <w:sz w:val="20"/>
                <w:szCs w:val="20"/>
              </w:rPr>
              <w:t xml:space="preserve">Changes</w:t>
            </w:r>
          </w:p>
        </w:tc>
      </w:tr>
      <w:tr>
        <w:tc>
          <w:tcPr>
            <w:tcW w:type="dxa" w:w="1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1.0</w:t>
            </w:r>
          </w:p>
        </w:tc>
        <w:tc>
          <w:tcPr>
            <w:tcW w:type="dxa" w:w="1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2026-02-01</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Solution Architecture</w:t>
            </w:r>
          </w:p>
        </w:tc>
        <w:tc>
          <w:tcPr>
            <w:tcW w:type="dxa" w:w="4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pPr>
              <w:spacing w:before="30" w:after="30"/>
            </w:pPr>
            <w:r>
              <w:rPr>
                <w:rFonts w:ascii="Arial" w:cs="Arial" w:eastAsia="Arial" w:hAnsi="Arial"/>
                <w:b w:val="false"/>
                <w:bCs w:val="false"/>
                <w:color w:val="000000"/>
                <w:sz w:val="20"/>
                <w:szCs w:val="20"/>
              </w:rPr>
              <w:t xml:space="preserve">Initial release — complete schema with 16 tables, 21 indexes, 6 views, 4 triggers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INTERNAL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SWDOG-DATA-003  |  Data Model &amp; Database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9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2026-02-01T16:08:43.676Z</dcterms:created>
  <dcterms:modified xsi:type="dcterms:W3CDTF">2026-02-01T16:08:43.677Z</dcterms:modified>
</cp:coreProperties>
</file>

<file path=docProps/custom.xml><?xml version="1.0" encoding="utf-8"?>
<Properties xmlns="http://schemas.openxmlformats.org/officeDocument/2006/custom-properties" xmlns:vt="http://schemas.openxmlformats.org/officeDocument/2006/docPropsVTypes"/>
</file>