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0"/>
          <w:szCs w:val="40"/>
        </w:rPr>
        <w:t xml:space="preserve">SECURITY WATCHDOG</w:t>
      </w:r>
    </w:p>
    <w:p>
      <w:pPr>
        <w:spacing w:after="120"/>
        <w:jc w:val="center"/>
      </w:pPr>
      <w:r>
        <w:rPr>
          <w:rFonts w:ascii="Arial" w:cs="Arial" w:eastAsia="Arial" w:hAnsi="Arial"/>
          <w:b/>
          <w:bCs/>
          <w:color w:val="1B3A5C"/>
          <w:sz w:val="34"/>
          <w:szCs w:val="34"/>
        </w:rPr>
        <w:t xml:space="preserve">Executive Dashboard Specification</w:t>
      </w:r>
    </w:p>
    <w:p>
      <w:pPr>
        <w:spacing w:after="400"/>
        <w:jc w:val="center"/>
      </w:pPr>
      <w:r>
        <w:rPr>
          <w:rFonts w:ascii="Arial" w:cs="Arial" w:eastAsia="Arial" w:hAnsi="Arial"/>
          <w:i/>
          <w:iCs/>
          <w:color w:val="888888"/>
          <w:sz w:val="24"/>
          <w:szCs w:val="24"/>
        </w:rPr>
        <w:t xml:space="preserve">Runtime Operations &amp; Project Management Dashboards</w:t>
      </w:r>
    </w:p>
    <w:p>
      <w:pPr>
        <w:spacing w:after="60"/>
      </w:pPr>
    </w:p>
    <w:p>
      <w:pPr>
        <w:spacing w:after="6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tblGrid>
      <w:tr>
        <w:tc>
          <w:tcPr>
            <w:tcW w:type="dxa" w:w="28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Document ID</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SWDOG-DASH-015</w:t>
            </w:r>
          </w:p>
        </w:tc>
      </w:tr>
      <w:tr>
        <w:tc>
          <w:tcPr>
            <w:tcW w:type="dxa" w:w="28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Version</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1.0 DRAFT</w:t>
            </w:r>
          </w:p>
        </w:tc>
      </w:tr>
      <w:tr>
        <w:tc>
          <w:tcPr>
            <w:tcW w:type="dxa" w:w="28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Date</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February 2026</w:t>
            </w:r>
          </w:p>
        </w:tc>
      </w:tr>
      <w:tr>
        <w:tc>
          <w:tcPr>
            <w:tcW w:type="dxa" w:w="28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Classification</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INTERNAL</w:t>
            </w:r>
          </w:p>
        </w:tc>
      </w:tr>
      <w:tr>
        <w:tc>
          <w:tcPr>
            <w:tcW w:type="dxa" w:w="28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Phase</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5 (Executive Dashboard &amp; Project Management)</w:t>
            </w:r>
          </w:p>
        </w:tc>
      </w:tr>
      <w:tr>
        <w:tc>
          <w:tcPr>
            <w:tcW w:type="dxa" w:w="28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Companion File</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15-dashboard-wireframes.html</w:t>
            </w:r>
          </w:p>
        </w:tc>
      </w:tr>
      <w:tr>
        <w:tc>
          <w:tcPr>
            <w:tcW w:type="dxa" w:w="28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Prerequisites</w:t>
            </w:r>
          </w:p>
        </w:tc>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01-solution-architecture-overview.docx, 02-interface-contracts.docx, 07-module-auditor.docx</w:t>
            </w:r>
          </w:p>
        </w:tc>
      </w:tr>
    </w:tbl>
    <w:p>
      <w:pPr>
        <w:sectPr>
          <w:pgSz w:w="12240" w:h="15840" w:orient="portrait"/>
          <w:pgMar w:top="1440" w:right="1440" w:bottom="1440" w:left="1440" w:header="708" w:footer="708" w:gutter="0"/>
          <w:pgNumType/>
          <w:docGrid w:linePitch="360"/>
        </w:sectPr>
      </w:pPr>
    </w:p>
    <w:p>
      <w:pPr>
        <w:pStyle w:val="Heading1"/>
        <w:spacing w:after="4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SECTION A: RUNTIME DASHBOARD</w:t>
      </w:r>
    </w:p>
    <w:p>
      <w:pPr>
        <w:pStyle w:val="Heading2"/>
        <w:spacing w:before="300" w:after="160"/>
      </w:pPr>
      <w:r>
        <w:rPr>
          <w:rFonts w:ascii="Arial" w:cs="Arial" w:eastAsia="Arial" w:hAnsi="Arial"/>
          <w:b/>
          <w:bCs/>
          <w:color w:val="1B3A5C"/>
          <w:sz w:val="28"/>
          <w:szCs w:val="28"/>
        </w:rPr>
        <w:t xml:space="preserve">1. Dashboard Overview</w:t>
      </w:r>
    </w:p>
    <w:p>
      <w:pPr>
        <w:pStyle w:val="Heading3"/>
        <w:spacing w:before="240" w:after="120"/>
      </w:pPr>
      <w:r>
        <w:rPr>
          <w:rFonts w:ascii="Arial" w:cs="Arial" w:eastAsia="Arial" w:hAnsi="Arial"/>
          <w:b/>
          <w:bCs/>
          <w:color w:val="1B3A5C"/>
          <w:sz w:val="24"/>
          <w:szCs w:val="24"/>
        </w:rPr>
        <w:t xml:space="preserve">1.1 Purpose</w:t>
      </w:r>
    </w:p>
    <w:p>
      <w:pPr>
        <w:spacing w:after="120"/>
        <w:jc w:val="left"/>
      </w:pPr>
      <w:r>
        <w:rPr>
          <w:rFonts w:ascii="Arial" w:cs="Arial" w:eastAsia="Arial" w:hAnsi="Arial"/>
          <w:color w:val="1A1A2E"/>
          <w:sz w:val="22"/>
          <w:szCs w:val="22"/>
        </w:rPr>
        <w:t xml:space="preserve">The Runtime Dashboard provides real-time and daily visibility into the operational state of the Security Watchdog system. It is a lightweight, single-page web interface that consolidates health status, scan metrics, inventory state, trend charts, and a recent activity feed into a unified view. The dashboard is designed for the system owner (Henry) to answer the question: “Is the watchdog doing its job?” at a glance, without requiring command-line access or log analysis.</w:t>
      </w:r>
    </w:p>
    <w:p>
      <w:pPr>
        <w:pStyle w:val="Heading3"/>
        <w:spacing w:before="240" w:after="120"/>
      </w:pPr>
      <w:r>
        <w:rPr>
          <w:rFonts w:ascii="Arial" w:cs="Arial" w:eastAsia="Arial" w:hAnsi="Arial"/>
          <w:b/>
          <w:bCs/>
          <w:color w:val="1B3A5C"/>
          <w:sz w:val="24"/>
          <w:szCs w:val="24"/>
        </w:rPr>
        <w:t xml:space="preserve">1.2 Audience</w:t>
      </w:r>
    </w:p>
    <w:p>
      <w:pPr>
        <w:spacing w:after="120"/>
        <w:jc w:val="left"/>
      </w:pPr>
      <w:r>
        <w:rPr>
          <w:rFonts w:ascii="Arial" w:cs="Arial" w:eastAsia="Arial" w:hAnsi="Arial"/>
          <w:color w:val="1A1A2E"/>
          <w:sz w:val="22"/>
          <w:szCs w:val="22"/>
        </w:rPr>
        <w:t xml:space="preserve">The primary audience is the system owner, not technical operators. The dashboard prioritizes clarity over detail: color-coded status indicators, plain-language summaries, and trend visualization rather than raw log output. Technical operators who need deeper inspection should use the CLI tools (registry, auditor) or query the database directly.</w:t>
      </w:r>
    </w:p>
    <w:p>
      <w:pPr>
        <w:pStyle w:val="Heading3"/>
        <w:spacing w:before="240" w:after="120"/>
      </w:pPr>
      <w:r>
        <w:rPr>
          <w:rFonts w:ascii="Arial" w:cs="Arial" w:eastAsia="Arial" w:hAnsi="Arial"/>
          <w:b/>
          <w:bCs/>
          <w:color w:val="1B3A5C"/>
          <w:sz w:val="24"/>
          <w:szCs w:val="24"/>
        </w:rPr>
        <w:t xml:space="preserve">1.3 Technology</w:t>
      </w:r>
    </w:p>
    <w:p>
      <w:pPr>
        <w:pStyle w:val="ListParagraph"/>
        <w:numPr>
          <w:ilvl w:val="0"/>
          <w:numId w:val="2"/>
        </w:numPr>
        <w:spacing w:after="60"/>
      </w:pPr>
      <w:r>
        <w:rPr>
          <w:rFonts w:ascii="Arial" w:cs="Arial" w:eastAsia="Arial" w:hAnsi="Arial"/>
          <w:b/>
          <w:bCs/>
          <w:color w:val="1A1A2E"/>
          <w:sz w:val="22"/>
          <w:szCs w:val="22"/>
        </w:rPr>
        <w:t xml:space="preserve">Served by: </w:t>
      </w:r>
      <w:r>
        <w:rPr>
          <w:rFonts w:ascii="Arial" w:cs="Arial" w:eastAsia="Arial" w:hAnsi="Arial"/>
          <w:color w:val="1A1A2E"/>
          <w:sz w:val="22"/>
          <w:szCs w:val="22"/>
        </w:rPr>
        <w:t xml:space="preserve">The Auditor Daemon’s built-in HTTP server (DashboardServer class, see 07-auditor-stub.ts). No separate web server process.</w:t>
      </w:r>
    </w:p>
    <w:p>
      <w:pPr>
        <w:pStyle w:val="ListParagraph"/>
        <w:numPr>
          <w:ilvl w:val="0"/>
          <w:numId w:val="2"/>
        </w:numPr>
        <w:spacing w:after="60"/>
      </w:pPr>
      <w:r>
        <w:rPr>
          <w:rFonts w:ascii="Arial" w:cs="Arial" w:eastAsia="Arial" w:hAnsi="Arial"/>
          <w:b/>
          <w:bCs/>
          <w:color w:val="1A1A2E"/>
          <w:sz w:val="22"/>
          <w:szCs w:val="22"/>
        </w:rPr>
        <w:t xml:space="preserve">Frontend: </w:t>
      </w:r>
      <w:r>
        <w:rPr>
          <w:rFonts w:ascii="Arial" w:cs="Arial" w:eastAsia="Arial" w:hAnsi="Arial"/>
          <w:color w:val="1A1A2E"/>
          <w:sz w:val="22"/>
          <w:szCs w:val="22"/>
        </w:rPr>
        <w:t xml:space="preserve">Single HTML file with embedded CSS and JavaScript. No build step. No framework. Vanilla JS with Chart.js for charting (loaded via CDN on first access or bundled for air-gapped deployments).</w:t>
      </w:r>
    </w:p>
    <w:p>
      <w:pPr>
        <w:pStyle w:val="ListParagraph"/>
        <w:numPr>
          <w:ilvl w:val="0"/>
          <w:numId w:val="2"/>
        </w:numPr>
        <w:spacing w:after="60"/>
      </w:pPr>
      <w:r>
        <w:rPr>
          <w:rFonts w:ascii="Arial" w:cs="Arial" w:eastAsia="Arial" w:hAnsi="Arial"/>
          <w:b/>
          <w:bCs/>
          <w:color w:val="1A1A2E"/>
          <w:sz w:val="22"/>
          <w:szCs w:val="22"/>
        </w:rPr>
        <w:t xml:space="preserve">Backend API: </w:t>
      </w:r>
      <w:r>
        <w:rPr>
          <w:rFonts w:ascii="Arial" w:cs="Arial" w:eastAsia="Arial" w:hAnsi="Arial"/>
          <w:color w:val="1A1A2E"/>
          <w:sz w:val="22"/>
          <w:szCs w:val="22"/>
        </w:rPr>
        <w:t xml:space="preserve">The Auditor exposes read-only JSON endpoints at localhost:9821 (configurable via dashboard.port in config.json). See IF-010 in 02-interface-contracts.docx for the full API contract.</w:t>
      </w:r>
    </w:p>
    <w:p>
      <w:pPr>
        <w:pStyle w:val="ListParagraph"/>
        <w:numPr>
          <w:ilvl w:val="0"/>
          <w:numId w:val="2"/>
        </w:numPr>
        <w:spacing w:after="60"/>
      </w:pPr>
      <w:r>
        <w:rPr>
          <w:rFonts w:ascii="Arial" w:cs="Arial" w:eastAsia="Arial" w:hAnsi="Arial"/>
          <w:b/>
          <w:bCs/>
          <w:color w:val="1A1A2E"/>
          <w:sz w:val="22"/>
          <w:szCs w:val="22"/>
        </w:rPr>
        <w:t xml:space="preserve">Binding: </w:t>
      </w:r>
      <w:r>
        <w:rPr>
          <w:rFonts w:ascii="Arial" w:cs="Arial" w:eastAsia="Arial" w:hAnsi="Arial"/>
          <w:color w:val="1A1A2E"/>
          <w:sz w:val="22"/>
          <w:szCs w:val="22"/>
        </w:rPr>
        <w:t xml:space="preserve">127.0.0.1 only. Remote access via SSH tunnel or Tailscale. The dashboard never binds to 0.0.0.0.</w:t>
      </w:r>
    </w:p>
    <w:p>
      <w:pPr>
        <w:pStyle w:val="ListParagraph"/>
        <w:numPr>
          <w:ilvl w:val="0"/>
          <w:numId w:val="2"/>
        </w:numPr>
        <w:spacing w:after="60"/>
      </w:pPr>
      <w:r>
        <w:rPr>
          <w:rFonts w:ascii="Arial" w:cs="Arial" w:eastAsia="Arial" w:hAnsi="Arial"/>
          <w:b/>
          <w:bCs/>
          <w:color w:val="1A1A2E"/>
          <w:sz w:val="22"/>
          <w:szCs w:val="22"/>
        </w:rPr>
        <w:t xml:space="preserve">Authentication: </w:t>
      </w:r>
      <w:r>
        <w:rPr>
          <w:rFonts w:ascii="Arial" w:cs="Arial" w:eastAsia="Arial" w:hAnsi="Arial"/>
          <w:color w:val="1A1A2E"/>
          <w:sz w:val="22"/>
          <w:szCs w:val="22"/>
        </w:rPr>
        <w:t xml:space="preserve">None (localhost-only binding is the security boundary). If remote access is enabled via tunnel, the tunnel provides authentication.</w:t>
      </w:r>
    </w:p>
    <w:p>
      <w:pPr>
        <w:pStyle w:val="Heading3"/>
        <w:spacing w:before="240" w:after="120"/>
      </w:pPr>
      <w:r>
        <w:rPr>
          <w:rFonts w:ascii="Arial" w:cs="Arial" w:eastAsia="Arial" w:hAnsi="Arial"/>
          <w:b/>
          <w:bCs/>
          <w:color w:val="1B3A5C"/>
          <w:sz w:val="24"/>
          <w:szCs w:val="24"/>
        </w:rPr>
        <w:t xml:space="preserve">1.4 Update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Data Category</w:t>
            </w:r>
          </w:p>
        </w:tc>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Update Mechanism</w:t>
            </w:r>
          </w:p>
        </w:tc>
        <w:tc>
          <w:tcPr>
            <w:tcW w:type="dxa" w:w="18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Frequency</w:t>
            </w:r>
          </w:p>
        </w:tc>
        <w:tc>
          <w:tcPr>
            <w:tcW w:type="dxa" w:w="3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Notes</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Component health status</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Polling /api/health</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Every 10 seconds</w:t>
            </w:r>
          </w:p>
        </w:tc>
        <w:tc>
          <w:tcPr>
            <w:tcW w:type="dxa" w:w="3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Matches Auditor health check cycle</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Current posture level</w:t>
            </w:r>
          </w:p>
        </w:tc>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Polling /api/summary</w:t>
            </w:r>
          </w:p>
        </w:tc>
        <w:tc>
          <w:tcPr>
            <w:tcW w:type="dxa" w:w="18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Every 10 seconds</w:t>
            </w:r>
          </w:p>
        </w:tc>
        <w:tc>
          <w:tcPr>
            <w:tcW w:type="dxa" w:w="3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Color indicator updates in real-time</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Today’s operations metrics</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Polling /api/summary</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Every 60 seconds</w:t>
            </w:r>
          </w:p>
        </w:tc>
        <w:tc>
          <w:tcPr>
            <w:tcW w:type="dxa" w:w="3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Auditor recomputes every 5 minutes; dashboard polls more frequently for responsiveness</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Trend charts (30-day)</w:t>
            </w:r>
          </w:p>
        </w:tc>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Polling /api/metrics</w:t>
            </w:r>
          </w:p>
        </w:tc>
        <w:tc>
          <w:tcPr>
            <w:tcW w:type="dxa" w:w="18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Every 5 minutes</w:t>
            </w:r>
          </w:p>
        </w:tc>
        <w:tc>
          <w:tcPr>
            <w:tcW w:type="dxa" w:w="3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Historical data changes only at midnight UTC when new daily_metrics row is created</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Inventory summary</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Polling /api/inventory</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Every 60 seconds</w:t>
            </w:r>
          </w:p>
        </w:tc>
        <w:tc>
          <w:tcPr>
            <w:tcW w:type="dxa" w:w="3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Reflects workspace scan results</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Recent activity feed</w:t>
            </w:r>
          </w:p>
        </w:tc>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Polling /api/decisions</w:t>
            </w:r>
          </w:p>
        </w:tc>
        <w:tc>
          <w:tcPr>
            <w:tcW w:type="dxa" w:w="18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Every 30 seconds</w:t>
            </w:r>
          </w:p>
        </w:tc>
        <w:tc>
          <w:tcPr>
            <w:tcW w:type="dxa" w:w="3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Last 20 decisions, most recent first</w:t>
            </w:r>
          </w:p>
        </w:tc>
      </w:tr>
    </w:tbl>
    <w:p>
      <w:pPr>
        <w:pStyle w:val="Heading3"/>
        <w:spacing w:before="240" w:after="120"/>
      </w:pPr>
      <w:r>
        <w:rPr>
          <w:rFonts w:ascii="Arial" w:cs="Arial" w:eastAsia="Arial" w:hAnsi="Arial"/>
          <w:b/>
          <w:bCs/>
          <w:color w:val="1B3A5C"/>
          <w:sz w:val="24"/>
          <w:szCs w:val="24"/>
        </w:rPr>
        <w:t xml:space="preserve">1.5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200"/>
        <w:gridCol w:w="1660"/>
      </w:tblGrid>
      <w:tr>
        <w:tc>
          <w:tcPr>
            <w:tcW w:type="dxa" w:w="15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ID</w:t>
            </w:r>
          </w:p>
        </w:tc>
        <w:tc>
          <w:tcPr>
            <w:tcW w:type="dxa" w:w="40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Requirement</w:t>
            </w:r>
          </w:p>
        </w:tc>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Target</w:t>
            </w:r>
          </w:p>
        </w:tc>
        <w:tc>
          <w:tcPr>
            <w:tcW w:type="dxa" w:w="16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Priority</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NFR-DASH-001</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Page load time (initial render with cached API data)</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&lt; 2 seconds</w:t>
            </w:r>
          </w:p>
        </w:tc>
        <w:tc>
          <w:tcPr>
            <w:tcW w:type="dxa" w:w="1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MUST</w:t>
            </w:r>
          </w:p>
        </w:tc>
      </w:tr>
      <w:tr>
        <w:tc>
          <w:tcPr>
            <w:tcW w:type="dxa" w:w="15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NFR-DASH-002</w:t>
            </w:r>
          </w:p>
        </w:tc>
        <w:tc>
          <w:tcPr>
            <w:tcW w:type="dxa" w:w="40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API response time for /api/summary</w:t>
            </w:r>
          </w:p>
        </w:tc>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P95 &lt; 100ms</w:t>
            </w:r>
          </w:p>
        </w:tc>
        <w:tc>
          <w:tcPr>
            <w:tcW w:type="dxa" w:w="16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MUST</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NFR-DASH-003</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API response time for /api/metrics (90-day range)</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P95 &lt; 500ms</w:t>
            </w:r>
          </w:p>
        </w:tc>
        <w:tc>
          <w:tcPr>
            <w:tcW w:type="dxa" w:w="1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SHOULD</w:t>
            </w:r>
          </w:p>
        </w:tc>
      </w:tr>
      <w:tr>
        <w:tc>
          <w:tcPr>
            <w:tcW w:type="dxa" w:w="15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NFR-DASH-004</w:t>
            </w:r>
          </w:p>
        </w:tc>
        <w:tc>
          <w:tcPr>
            <w:tcW w:type="dxa" w:w="40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Memory overhead of dashboard server within Auditor</w:t>
            </w:r>
          </w:p>
        </w:tc>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&lt; 20 MB</w:t>
            </w:r>
          </w:p>
        </w:tc>
        <w:tc>
          <w:tcPr>
            <w:tcW w:type="dxa" w:w="16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MUST</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NFR-DASH-005</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Browser compatibility</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Chrome 100+, Firefox 100+, Safari 16+</w:t>
            </w:r>
          </w:p>
        </w:tc>
        <w:tc>
          <w:tcPr>
            <w:tcW w:type="dxa" w:w="1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MUST</w:t>
            </w:r>
          </w:p>
        </w:tc>
      </w:tr>
      <w:tr>
        <w:tc>
          <w:tcPr>
            <w:tcW w:type="dxa" w:w="15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NFR-DASH-006</w:t>
            </w:r>
          </w:p>
        </w:tc>
        <w:tc>
          <w:tcPr>
            <w:tcW w:type="dxa" w:w="40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Responsive layout breakpoints</w:t>
            </w:r>
          </w:p>
        </w:tc>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Desktop (1200px+), Tablet (768px– 1199px)</w:t>
            </w:r>
          </w:p>
        </w:tc>
        <w:tc>
          <w:tcPr>
            <w:tcW w:type="dxa" w:w="16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SHOULD</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NFR-DASH-007</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Graceful degradation on API failure</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Show stale data with timestamp, never crash</w:t>
            </w:r>
          </w:p>
        </w:tc>
        <w:tc>
          <w:tcPr>
            <w:tcW w:type="dxa" w:w="1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MUST</w:t>
            </w:r>
          </w:p>
        </w:tc>
      </w:tr>
      <w:tr>
        <w:tc>
          <w:tcPr>
            <w:tcW w:type="dxa" w:w="15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NFR-DASH-008</w:t>
            </w:r>
          </w:p>
        </w:tc>
        <w:tc>
          <w:tcPr>
            <w:tcW w:type="dxa" w:w="40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Chart.js bundle size impact</w:t>
            </w:r>
          </w:p>
        </w:tc>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&lt; 200 KB gzipped</w:t>
            </w:r>
          </w:p>
        </w:tc>
        <w:tc>
          <w:tcPr>
            <w:tcW w:type="dxa" w:w="16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SHOULD</w:t>
            </w:r>
          </w:p>
        </w:tc>
      </w:tr>
    </w:tbl>
    <w:p>
      <w:r>
        <w:br w:type="page"/>
      </w:r>
    </w:p>
    <w:p>
      <w:pPr>
        <w:pStyle w:val="Heading2"/>
        <w:spacing w:before="300" w:after="160"/>
      </w:pPr>
      <w:r>
        <w:rPr>
          <w:rFonts w:ascii="Arial" w:cs="Arial" w:eastAsia="Arial" w:hAnsi="Arial"/>
          <w:b/>
          <w:bCs/>
          <w:color w:val="1B3A5C"/>
          <w:sz w:val="28"/>
          <w:szCs w:val="28"/>
        </w:rPr>
        <w:t xml:space="preserve">2. Runtime Metrics</w:t>
      </w:r>
    </w:p>
    <w:p>
      <w:pPr>
        <w:spacing w:after="120"/>
        <w:jc w:val="left"/>
      </w:pPr>
      <w:r>
        <w:rPr>
          <w:rFonts w:ascii="Arial" w:cs="Arial" w:eastAsia="Arial" w:hAnsi="Arial"/>
          <w:color w:val="1A1A2E"/>
          <w:sz w:val="22"/>
          <w:szCs w:val="22"/>
        </w:rPr>
        <w:t xml:space="preserve">Each metric below is defined with its display format, calculation formula, data source (API endpoint and database table), and update frequency. All metrics are read from the Auditor’s API endpoints (IF-010) which aggregate data from the Registry database.</w:t>
      </w:r>
    </w:p>
    <w:p>
      <w:pPr>
        <w:pStyle w:val="Heading3"/>
        <w:spacing w:before="240" w:after="120"/>
      </w:pPr>
      <w:r>
        <w:rPr>
          <w:rFonts w:ascii="Arial" w:cs="Arial" w:eastAsia="Arial" w:hAnsi="Arial"/>
          <w:b/>
          <w:bCs/>
          <w:color w:val="1B3A5C"/>
          <w:sz w:val="24"/>
          <w:szCs w:val="24"/>
        </w:rPr>
        <w:t xml:space="preserve">2.1 Health Panel</w:t>
      </w:r>
    </w:p>
    <w:p>
      <w:pPr>
        <w:spacing w:after="120"/>
        <w:jc w:val="left"/>
      </w:pPr>
      <w:r>
        <w:rPr>
          <w:rFonts w:ascii="Arial" w:cs="Arial" w:eastAsia="Arial" w:hAnsi="Arial"/>
          <w:color w:val="1A1A2E"/>
          <w:sz w:val="22"/>
          <w:szCs w:val="22"/>
        </w:rPr>
        <w:t xml:space="preserve">The Health Panel occupies the top bar of the dashboard and provides at-a-glance system status. It is the first thing the owner sees and answers: “Are all components running? What’s the current security posture?”</w:t>
      </w:r>
    </w:p>
    <w:p>
      <w:pPr>
        <w:spacing w:before="200" w:after="100"/>
      </w:pPr>
      <w:r>
        <w:rPr>
          <w:rFonts w:ascii="Arial" w:cs="Arial" w:eastAsia="Arial" w:hAnsi="Arial"/>
          <w:b/>
          <w:bCs/>
          <w:color w:val="1A1A2E"/>
          <w:sz w:val="22"/>
          <w:szCs w:val="22"/>
        </w:rPr>
        <w:t xml:space="preserve">M-HLTH-001: Current Posture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Property</w:t>
            </w:r>
          </w:p>
        </w:tc>
        <w:tc>
          <w:tcPr>
            <w:tcW w:type="dxa" w:w="7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Specification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Display</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Large colored circle with label text: GREEN / YELLOW / RED / BLACK</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Colors</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GREEN: #2E7D32 (safe), YELLOW: #F9A825 (elevated), RED: #C62828 (critical), BLACK: #212121 (lockdown)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Formula</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Direct read from DashboardSummary.health.postureLevel</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Data Source</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/api/summary → health.postureLevel (sourced from posture_current table)</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Update</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Every 10 seconds (real-time polling)</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Behavior</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When posture is RED or BLACK, the entire top bar background tints to match (light red or dark gray). When GREEN or YELLOW, top bar remains neutral.</w:t>
            </w:r>
          </w:p>
        </w:tc>
      </w:tr>
    </w:tbl>
    <w:p>
      <w:pPr>
        <w:spacing w:before="200" w:after="100"/>
      </w:pPr>
      <w:r>
        <w:rPr>
          <w:rFonts w:ascii="Arial" w:cs="Arial" w:eastAsia="Arial" w:hAnsi="Arial"/>
          <w:b/>
          <w:bCs/>
          <w:color w:val="1A1A2E"/>
          <w:sz w:val="22"/>
          <w:szCs w:val="22"/>
        </w:rPr>
        <w:t xml:space="preserve">M-HLTH-002: Component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Property</w:t>
            </w:r>
          </w:p>
        </w:tc>
        <w:tc>
          <w:tcPr>
            <w:tcW w:type="dxa" w:w="7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Specification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Display</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Three status dots in a row, each labeled: Scanner, Security Agent, Auditor. Dot colors: green (UP), yellow (DEGRADED), red (DOWN/UNREACHABLE/UNHEALTHY)</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Formula</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Map each ComponentHealthSummary.status to a color. UP/HEALTHY → green, DEGRADED → yellow, DOWN/UNREACHABLE/UNHEALTHY → red</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Data Source</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/api/summary → health.components[] (sourced from health_checks table)</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Update</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Every 10 seconds</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Behavior</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Clicking a dot shows a tooltip with last check time, consecutive check history, and last error (if any). If any component is DOWN, the label text turns bold red.</w:t>
            </w:r>
          </w:p>
        </w:tc>
      </w:tr>
    </w:tbl>
    <w:p>
      <w:pPr>
        <w:spacing w:before="200" w:after="100"/>
      </w:pPr>
      <w:r>
        <w:rPr>
          <w:rFonts w:ascii="Arial" w:cs="Arial" w:eastAsia="Arial" w:hAnsi="Arial"/>
          <w:b/>
          <w:bCs/>
          <w:color w:val="1A1A2E"/>
          <w:sz w:val="22"/>
          <w:szCs w:val="22"/>
        </w:rPr>
        <w:t xml:space="preserve">M-HLTH-003: Time in Current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Property</w:t>
            </w:r>
          </w:p>
        </w:tc>
        <w:tc>
          <w:tcPr>
            <w:tcW w:type="dxa" w:w="7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Specification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Display</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Text: “YELLOW for 2h 34m” or “GREEN for 14d 6h”</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Formula</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NOW() minus the timestamp of the most recent posture_history entry where new_level equals current posture level. Formatted as Xd Xh Xm for durations &gt; 1 hour, Xm Xs for shorter.</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Data Source</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/api/summary → computed client-side from health.postureLevel and the most recent posture_history entry (fetched via /api/metrics with posture history included)</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Update</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Every 10 seconds (timer ticks client-side between polls)</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Behavior</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If posture has been RED for more than 1 hour, the duration text pulses gently (CSS animation) to draw attention.</w:t>
            </w:r>
          </w:p>
        </w:tc>
      </w:tr>
    </w:tbl>
    <w:p>
      <w:pPr>
        <w:spacing w:before="200" w:after="100"/>
      </w:pPr>
      <w:r>
        <w:rPr>
          <w:rFonts w:ascii="Arial" w:cs="Arial" w:eastAsia="Arial" w:hAnsi="Arial"/>
          <w:b/>
          <w:bCs/>
          <w:color w:val="1A1A2E"/>
          <w:sz w:val="22"/>
          <w:szCs w:val="22"/>
        </w:rPr>
        <w:t xml:space="preserve">M-HLTH-004: Active Inventory Count by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Property</w:t>
            </w:r>
          </w:p>
        </w:tc>
        <w:tc>
          <w:tcPr>
            <w:tcW w:type="dxa" w:w="7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Specification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Display</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Four small cards: NEVER_SHARE (count), ASK_FIRST (count), INTERNAL_ONLY (count), PUBLIC (count). Each card is color-coded to match severity.</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Formula</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Direct read from DashboardSummary.inventorySummary.byClassification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Data Source</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/api/summary → inventorySummary.byClassification (sourced from v_inventory_summary view)</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Update</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Every 60 seconds</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Behavior</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NEVER_SHARE count uses red background when &gt; 0. ASK_FIRST uses yellow background when &gt; 0. Others use neutral background.</w:t>
            </w:r>
          </w:p>
        </w:tc>
      </w:tr>
    </w:tbl>
    <w:p>
      <w:r>
        <w:br w:type="page"/>
      </w:r>
    </w:p>
    <w:p>
      <w:pPr>
        <w:pStyle w:val="Heading3"/>
        <w:spacing w:before="240" w:after="120"/>
      </w:pPr>
      <w:r>
        <w:rPr>
          <w:rFonts w:ascii="Arial" w:cs="Arial" w:eastAsia="Arial" w:hAnsi="Arial"/>
          <w:b/>
          <w:bCs/>
          <w:color w:val="1B3A5C"/>
          <w:sz w:val="24"/>
          <w:szCs w:val="24"/>
        </w:rPr>
        <w:t xml:space="preserve">2.2 Daily Operations Panel</w:t>
      </w:r>
    </w:p>
    <w:p>
      <w:pPr>
        <w:spacing w:after="120"/>
        <w:jc w:val="left"/>
      </w:pPr>
      <w:r>
        <w:rPr>
          <w:rFonts w:ascii="Arial" w:cs="Arial" w:eastAsia="Arial" w:hAnsi="Arial"/>
          <w:color w:val="1A1A2E"/>
          <w:sz w:val="22"/>
          <w:szCs w:val="22"/>
        </w:rPr>
        <w:t xml:space="preserve">The Daily Operations Panel shows today’s operational metrics. It answers: “How much work did the watchdog do today? Were there problems?” All values reset at midnight UTC.</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800"/>
        <w:gridCol w:w="1800"/>
        <w:gridCol w:w="1800"/>
        <w:gridCol w:w="560"/>
      </w:tblGrid>
      <w:tr>
        <w:tc>
          <w:tcPr>
            <w:tcW w:type="dxa" w:w="11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ID</w:t>
            </w:r>
          </w:p>
        </w:tc>
        <w:tc>
          <w:tcPr>
            <w:tcW w:type="dxa" w:w="13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Metric</w:t>
            </w:r>
          </w:p>
        </w:tc>
        <w:tc>
          <w:tcPr>
            <w:tcW w:type="dxa" w:w="18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Display</w:t>
            </w:r>
          </w:p>
        </w:tc>
        <w:tc>
          <w:tcPr>
            <w:tcW w:type="dxa" w:w="18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Formula</w:t>
            </w:r>
          </w:p>
        </w:tc>
        <w:tc>
          <w:tcPr>
            <w:tcW w:type="dxa" w:w="18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Data Source</w:t>
            </w:r>
          </w:p>
        </w:tc>
        <w:tc>
          <w:tcPr>
            <w:tcW w:type="dxa" w:w="5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Update</w:t>
            </w:r>
          </w:p>
        </w:tc>
      </w:tr>
      <w:tr>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M-OPS-001</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Total Scans Today</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Two numbers: “47 outbound / 203 inbound”</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todayMetrics.outboundScans + todayMetrics.inboundInspections</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/api/summary → todayMetrics</w:t>
            </w:r>
          </w:p>
        </w:tc>
        <w:tc>
          <w:tcPr>
            <w:tcW w:type="dxa" w:w="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60s</w:t>
            </w:r>
          </w:p>
        </w:tc>
      </w:tr>
      <w:tr>
        <w:tc>
          <w:tcPr>
            <w:tcW w:type="dxa" w:w="11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M-OPS-002</w:t>
            </w:r>
          </w:p>
        </w:tc>
        <w:tc>
          <w:tcPr>
            <w:tcW w:type="dxa" w:w="13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Flags Raised Today</w:t>
            </w:r>
          </w:p>
        </w:tc>
        <w:tc>
          <w:tcPr>
            <w:tcW w:type="dxa" w:w="18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Single number with category breakdown on hover: “12 flags” → tooltip: “PII: 6, Credentials: 3, User-defined: 3”</w:t>
            </w:r>
          </w:p>
        </w:tc>
        <w:tc>
          <w:tcPr>
            <w:tcW w:type="dxa" w:w="18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todayMetrics.totalFlags. Category breakdown computed client-side from recentDecisions or a dedicated flags endpoint.</w:t>
            </w:r>
          </w:p>
        </w:tc>
        <w:tc>
          <w:tcPr>
            <w:tcW w:type="dxa" w:w="18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/api/summary → todayMetrics.totalFlags</w:t>
            </w:r>
          </w:p>
        </w:tc>
        <w:tc>
          <w:tcPr>
            <w:tcW w:type="dxa" w:w="5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60s</w:t>
            </w:r>
          </w:p>
        </w:tc>
      </w:tr>
      <w:tr>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M-OPS-003</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Blocks Executed Today</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Single number in bold red when &gt; 0: “2 blocked”</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todayMetrics.blockedCount</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/api/summary → todayMetrics.blockedCount</w:t>
            </w:r>
          </w:p>
        </w:tc>
        <w:tc>
          <w:tcPr>
            <w:tcW w:type="dxa" w:w="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60s</w:t>
            </w:r>
          </w:p>
        </w:tc>
      </w:tr>
      <w:tr>
        <w:tc>
          <w:tcPr>
            <w:tcW w:type="dxa" w:w="11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M-OPS-004</w:t>
            </w:r>
          </w:p>
        </w:tc>
        <w:tc>
          <w:tcPr>
            <w:tcW w:type="dxa" w:w="13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Escalations Today</w:t>
            </w:r>
          </w:p>
        </w:tc>
        <w:tc>
          <w:tcPr>
            <w:tcW w:type="dxa" w:w="18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Three numbers: “3 pending / 2 approved / 1 denied”. Pending count blinks when &gt; 0.</w:t>
            </w:r>
          </w:p>
        </w:tc>
        <w:tc>
          <w:tcPr>
            <w:tcW w:type="dxa" w:w="18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Pending: count of activeEscalations. Approved: todayMetrics.approvedByHumanCount. Denied: todayMetrics.deniedByHumanCount + todayMetrics.timeoutCount.</w:t>
            </w:r>
          </w:p>
        </w:tc>
        <w:tc>
          <w:tcPr>
            <w:tcW w:type="dxa" w:w="18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/api/summary → todayMetrics + activeEscalations</w:t>
            </w:r>
          </w:p>
        </w:tc>
        <w:tc>
          <w:tcPr>
            <w:tcW w:type="dxa" w:w="5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60s</w:t>
            </w:r>
          </w:p>
        </w:tc>
      </w:tr>
      <w:tr>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M-OPS-005</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False Positive Rate (7-day rolling)</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Percentage: “4.2%” with trend arrow (↑↓→)</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SUM(false_positive_count) / SUM(total_flags) for the last 7 days from daily_metrics. Trend compares current 7-day window to previous 7-day window.</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/api/metrics?from=&lt;7d ago&gt;&amp;to=&lt;today&gt;</w:t>
            </w:r>
          </w:p>
        </w:tc>
        <w:tc>
          <w:tcPr>
            <w:tcW w:type="dxa" w:w="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5 min</w:t>
            </w:r>
          </w:p>
        </w:tc>
      </w:tr>
    </w:tbl>
    <w:p>
      <w:r>
        <w:br w:type="page"/>
      </w:r>
    </w:p>
    <w:p>
      <w:pPr>
        <w:pStyle w:val="Heading3"/>
        <w:spacing w:before="240" w:after="120"/>
      </w:pPr>
      <w:r>
        <w:rPr>
          <w:rFonts w:ascii="Arial" w:cs="Arial" w:eastAsia="Arial" w:hAnsi="Arial"/>
          <w:b/>
          <w:bCs/>
          <w:color w:val="1B3A5C"/>
          <w:sz w:val="24"/>
          <w:szCs w:val="24"/>
        </w:rPr>
        <w:t xml:space="preserve">2.3 Trends Panel</w:t>
      </w:r>
    </w:p>
    <w:p>
      <w:pPr>
        <w:spacing w:after="120"/>
        <w:jc w:val="left"/>
      </w:pPr>
      <w:r>
        <w:rPr>
          <w:rFonts w:ascii="Arial" w:cs="Arial" w:eastAsia="Arial" w:hAnsi="Arial"/>
          <w:color w:val="1A1A2E"/>
          <w:sz w:val="22"/>
          <w:szCs w:val="22"/>
        </w:rPr>
        <w:t xml:space="preserve">The Trends Panel displays four 30-day charts that reveal patterns over time. All charts use data from the daily_metrics table retrieved via GET /api/metrics?from=&lt;30d ago&gt;&amp;to=&lt;today&gt;. Charts are rendered using Chart.js and update every 5 minutes.</w:t>
      </w:r>
    </w:p>
    <w:p>
      <w:pPr>
        <w:spacing w:before="200" w:after="100"/>
      </w:pPr>
      <w:r>
        <w:rPr>
          <w:rFonts w:ascii="Arial" w:cs="Arial" w:eastAsia="Arial" w:hAnsi="Arial"/>
          <w:b/>
          <w:bCs/>
          <w:color w:val="1A1A2E"/>
          <w:sz w:val="22"/>
          <w:szCs w:val="22"/>
        </w:rPr>
        <w:t xml:space="preserve">M-TREND-001: Scan Volume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Property</w:t>
            </w:r>
          </w:p>
        </w:tc>
        <w:tc>
          <w:tcPr>
            <w:tcW w:type="dxa" w:w="7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Specification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Chart Type</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Line chart with two series: Outbound Scans (solid blue line) and Inbound Inspections (dashed teal line)</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X-axis</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Date (30 days, daily granularity). Labels show day-of-month only (1, 2, 3…)</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Y-axis</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Count (auto-scaled). Label: “Scans”</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Data</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daily_metrics.outbound_scans and daily_metrics.inbound_inspections for each day</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Interaction</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Hover shows tooltip with exact date and counts for both series</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Size</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400px wide × 250px tall (responsive, scales with container)</w:t>
            </w:r>
          </w:p>
        </w:tc>
      </w:tr>
    </w:tbl>
    <w:p>
      <w:pPr>
        <w:spacing w:before="200" w:after="100"/>
      </w:pPr>
      <w:r>
        <w:rPr>
          <w:rFonts w:ascii="Arial" w:cs="Arial" w:eastAsia="Arial" w:hAnsi="Arial"/>
          <w:b/>
          <w:bCs/>
          <w:color w:val="1A1A2E"/>
          <w:sz w:val="22"/>
          <w:szCs w:val="22"/>
        </w:rPr>
        <w:t xml:space="preserve">M-TREND-002: Flag Distribution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Property</w:t>
            </w:r>
          </w:p>
        </w:tc>
        <w:tc>
          <w:tcPr>
            <w:tcW w:type="dxa" w:w="7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Specification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Chart Type</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Stacked bar chart. Each bar represents one day. Segments represent flag categories: PII Detection (blue), Credential Detection (orange), User-Defined Entry (green), Unknown/Other (gray)</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X-axis</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Date (30 days). Labels show day-of-month</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Y-axis</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Count (auto-scaled). Label: “Flags”</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Data</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Aggregated from scan_flags table grouped by entity_type and date. The /api/metrics endpoint includes a flagsByCategory breakdown per day.</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Interaction</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Hover shows category name and count. Click a legend item to show/hide that category.</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Implementation Note</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Requires the Auditor to include flag category breakdown in daily_metrics or provide a dedicated endpoint. If not available in daily_metrics, the dashboard computes it client-side from /api/decisions with flag detail.</w:t>
            </w:r>
          </w:p>
        </w:tc>
      </w:tr>
    </w:tbl>
    <w:p>
      <w:pPr>
        <w:spacing w:before="200" w:after="100"/>
      </w:pPr>
      <w:r>
        <w:rPr>
          <w:rFonts w:ascii="Arial" w:cs="Arial" w:eastAsia="Arial" w:hAnsi="Arial"/>
          <w:b/>
          <w:bCs/>
          <w:color w:val="1A1A2E"/>
          <w:sz w:val="22"/>
          <w:szCs w:val="22"/>
        </w:rPr>
        <w:t xml:space="preserve">M-TREND-003: Posture Level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Property</w:t>
            </w:r>
          </w:p>
        </w:tc>
        <w:tc>
          <w:tcPr>
            <w:tcW w:type="dxa" w:w="7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Specification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Chart Type</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Timeline/Gantt-style horizontal bar. Each posture level is a colored segment showing duration at that level. GREEN, YELLOW, RED, BLACK segments in their respective colors.</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X-axis</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Date/time (30 days)</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Y-axis</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Single row (this is a 1D timeline, not a multi-row chart)</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Data</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posture_history table entries. Each transition creates a segment boundary. Retrieved via a posture-specific query or included in /api/metrics response.</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Interaction</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Hover over a segment shows: level name, start time, end time, duration, trigger reason</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Implementation Note</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Chart.js does not natively support Gantt charts. Implement as a horizontal stacked bar with one data point per posture segment, or use a custom canvas rendering. Alternatively, use a simple colored HTML div timeline if Chart.js is too complex for this visualization.</w:t>
            </w:r>
          </w:p>
        </w:tc>
      </w:tr>
    </w:tbl>
    <w:p>
      <w:pPr>
        <w:spacing w:before="200" w:after="100"/>
      </w:pPr>
      <w:r>
        <w:rPr>
          <w:rFonts w:ascii="Arial" w:cs="Arial" w:eastAsia="Arial" w:hAnsi="Arial"/>
          <w:b/>
          <w:bCs/>
          <w:color w:val="1A1A2E"/>
          <w:sz w:val="22"/>
          <w:szCs w:val="22"/>
        </w:rPr>
        <w:t xml:space="preserve">M-TREND-004: Escalation Response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Property</w:t>
            </w:r>
          </w:p>
        </w:tc>
        <w:tc>
          <w:tcPr>
            <w:tcW w:type="dxa" w:w="7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Specification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Chart Type</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Line chart with shaded area. Line shows daily average response time. Shaded area shows min–max range.</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X-axis</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Date (30 days). Labels show day-of-month.</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Y-axis</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Minutes (auto-scaled). Label: “Response Time (min)”</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Data</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Computed from escalations table: (responded_at - created_at) grouped by date. Requires the Auditor to include escalation timing in daily_metrics or a dedicated endpoint.</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Interaction</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Hover shows date, average response time, min, max, count of escalations that day.</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Reference Lines</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Horizontal dashed line at the configured timeout threshold (default 15 minutes) labeled “Timeout Limit.”</w:t>
            </w:r>
          </w:p>
        </w:tc>
      </w:tr>
    </w:tbl>
    <w:p>
      <w:r>
        <w:br w:type="page"/>
      </w:r>
    </w:p>
    <w:p>
      <w:pPr>
        <w:pStyle w:val="Heading3"/>
        <w:spacing w:before="240" w:after="120"/>
      </w:pPr>
      <w:r>
        <w:rPr>
          <w:rFonts w:ascii="Arial" w:cs="Arial" w:eastAsia="Arial" w:hAnsi="Arial"/>
          <w:b/>
          <w:bCs/>
          <w:color w:val="1B3A5C"/>
          <w:sz w:val="24"/>
          <w:szCs w:val="24"/>
        </w:rPr>
        <w:t xml:space="preserve">2.4 Inventory Panel</w:t>
      </w:r>
    </w:p>
    <w:p>
      <w:pPr>
        <w:spacing w:after="120"/>
        <w:jc w:val="left"/>
      </w:pPr>
      <w:r>
        <w:rPr>
          <w:rFonts w:ascii="Arial" w:cs="Arial" w:eastAsia="Arial" w:hAnsi="Arial"/>
          <w:color w:val="1A1A2E"/>
          <w:sz w:val="22"/>
          <w:szCs w:val="22"/>
        </w:rPr>
        <w:t xml:space="preserve">The Inventory Panel provides visibility into the current sensitive data inventory. It answers: “What sensitive data does the agent currently have access to? How long has it been there? Should anything be purged?”</w:t>
      </w:r>
    </w:p>
    <w:p>
      <w:pPr>
        <w:spacing w:before="200" w:after="100"/>
      </w:pPr>
      <w:r>
        <w:rPr>
          <w:rFonts w:ascii="Arial" w:cs="Arial" w:eastAsia="Arial" w:hAnsi="Arial"/>
          <w:b/>
          <w:bCs/>
          <w:color w:val="1A1A2E"/>
          <w:sz w:val="22"/>
          <w:szCs w:val="22"/>
        </w:rPr>
        <w:t xml:space="preserve">M-INV-001: Current Sensitive Data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Property</w:t>
            </w:r>
          </w:p>
        </w:tc>
        <w:tc>
          <w:tcPr>
            <w:tcW w:type="dxa" w:w="7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Specification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Display</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Grouped list organized by classification level. Each group has a header (e.g., “NEVER_SHARE (2 items)”) with collapsible item list below.</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Item Display</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Each item shows: label (or pattern category), storage location, storage type, detected date, and days held</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Data Source</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/api/inventory → returns InventoryEntry[] (sourced from inventory table WHERE is_active = 1)</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Update</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Every 60 seconds</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Sorting</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Groups ordered by severity: NEVER_SHARE first, then ASK_FIRST, INTERNAL_ONLY, PUBLIC. Within groups, sorted by detected_at descending (newest first).</w:t>
            </w:r>
          </w:p>
        </w:tc>
      </w:tr>
    </w:tbl>
    <w:p>
      <w:pPr>
        <w:spacing w:before="200" w:after="100"/>
      </w:pPr>
      <w:r>
        <w:rPr>
          <w:rFonts w:ascii="Arial" w:cs="Arial" w:eastAsia="Arial" w:hAnsi="Arial"/>
          <w:b/>
          <w:bCs/>
          <w:color w:val="1A1A2E"/>
          <w:sz w:val="22"/>
          <w:szCs w:val="22"/>
        </w:rPr>
        <w:t xml:space="preserve">M-INV-002: Longest-Held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Property</w:t>
            </w:r>
          </w:p>
        </w:tc>
        <w:tc>
          <w:tcPr>
            <w:tcW w:type="dxa" w:w="7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Specification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Display</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Top 5 items by retention age. Each shows: label, classification, days held, storage location. Highlighted in amber if exceeding 30-day threshold, red if exceeding 90-day threshold.</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Formula</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JULIANDAY(‘now’) - JULIANDAY(detected_at) for each active inventory item, sorted descending</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Data Source</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/api/inventory?sort=oldest&amp;limit=5</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Update</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Every 60 seconds</w:t>
            </w:r>
          </w:p>
        </w:tc>
      </w:tr>
    </w:tbl>
    <w:p>
      <w:pPr>
        <w:spacing w:before="200" w:after="100"/>
      </w:pPr>
      <w:r>
        <w:rPr>
          <w:rFonts w:ascii="Arial" w:cs="Arial" w:eastAsia="Arial" w:hAnsi="Arial"/>
          <w:b/>
          <w:bCs/>
          <w:color w:val="1A1A2E"/>
          <w:sz w:val="22"/>
          <w:szCs w:val="22"/>
        </w:rPr>
        <w:t xml:space="preserve">M-INV-003: Recently Added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Property</w:t>
            </w:r>
          </w:p>
        </w:tc>
        <w:tc>
          <w:tcPr>
            <w:tcW w:type="dxa" w:w="7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Specification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Display</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Last 5 items added to inventory. Each shows: label, classification, detected timestamp, source (which scan detected it).</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Formula</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Active inventory items sorted by detected_at descending, limit 5</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Data Source</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/api/inventory?sort=newest&amp;limit=5</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Update</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Every 60 seconds</w:t>
            </w:r>
          </w:p>
        </w:tc>
      </w:tr>
    </w:tbl>
    <w:p>
      <w:pPr>
        <w:spacing w:before="200" w:after="100"/>
      </w:pPr>
      <w:r>
        <w:rPr>
          <w:rFonts w:ascii="Arial" w:cs="Arial" w:eastAsia="Arial" w:hAnsi="Arial"/>
          <w:b/>
          <w:bCs/>
          <w:color w:val="1A1A2E"/>
          <w:sz w:val="22"/>
          <w:szCs w:val="22"/>
        </w:rPr>
        <w:t xml:space="preserve">M-INV-004: Items Recommended for Purge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Property</w:t>
            </w:r>
          </w:p>
        </w:tc>
        <w:tc>
          <w:tcPr>
            <w:tcW w:type="dxa" w:w="7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Specification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Display</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List of items that have exceeded their retention threshold (configurable, default 30 days for INTERNAL_ONLY, 7 days for ASK_FIRST, immediate alert for NEVER_SHARE). Each shows a “Recommend Purge” indicator.</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Formula</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Active inventory items where (NOW - detected_at) &gt; retention_threshold_for_classification. Thresholds: NEVER_SHARE = 0 (always recommended for purge), ASK_FIRST = 7 days, INTERNAL_ONLY = 30 days, PUBLIC = never.</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Data Source</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/api/inventory?purge_candidates=true (or computed client-side from full inventory list)</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Update</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Every 60 seconds</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Action</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Display only. Actual purge actions are performed via CLI tools (not the dashboard).</w:t>
            </w:r>
          </w:p>
        </w:tc>
      </w:tr>
    </w:tbl>
    <w:p>
      <w:pPr>
        <w:pStyle w:val="Heading3"/>
        <w:spacing w:before="240" w:after="120"/>
      </w:pPr>
      <w:r>
        <w:rPr>
          <w:rFonts w:ascii="Arial" w:cs="Arial" w:eastAsia="Arial" w:hAnsi="Arial"/>
          <w:b/>
          <w:bCs/>
          <w:color w:val="1B3A5C"/>
          <w:sz w:val="24"/>
          <w:szCs w:val="24"/>
        </w:rPr>
        <w:t xml:space="preserve">2.5 Recent Activity Feed</w:t>
      </w:r>
    </w:p>
    <w:p>
      <w:pPr>
        <w:spacing w:after="120"/>
        <w:jc w:val="left"/>
      </w:pPr>
      <w:r>
        <w:rPr>
          <w:rFonts w:ascii="Arial" w:cs="Arial" w:eastAsia="Arial" w:hAnsi="Arial"/>
          <w:color w:val="1A1A2E"/>
          <w:sz w:val="22"/>
          <w:szCs w:val="22"/>
        </w:rPr>
        <w:t xml:space="preserve">The Activity Feed shows the last 20 scan decisions in chronological order (most recent first). It provides a running log of watchdog activity, answering: “What just happened?”</w:t>
      </w:r>
    </w:p>
    <w:p>
      <w:pPr>
        <w:spacing w:before="200" w:after="100"/>
      </w:pPr>
      <w:r>
        <w:rPr>
          <w:rFonts w:ascii="Arial" w:cs="Arial" w:eastAsia="Arial" w:hAnsi="Arial"/>
          <w:b/>
          <w:bCs/>
          <w:color w:val="1A1A2E"/>
          <w:sz w:val="22"/>
          <w:szCs w:val="22"/>
        </w:rPr>
        <w:t xml:space="preserve">M-ACT-001: Activity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Property</w:t>
            </w:r>
          </w:p>
        </w:tc>
        <w:tc>
          <w:tcPr>
            <w:tcW w:type="dxa" w:w="7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Specification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Display</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Scrollable list of 20 entries. Each entry shows one line: [timestamp] [direction icon: → outbound, ← inbound] [verdict badge: CLEAN/FLAGGED/BLOCKED/ESCALATED] [tool name or content summary] [destination label]</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Verdict Colors</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CLEAN: green badge, FLAGGED: yellow badge, BLOCKED: red badge, ESCALATED: orange badge, APPROVED: green outline badge</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Expandable Detail</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Clicking an entry expands to show: full request ID, all flags raised (entity type, confidence, source), Security Agent decision (if invoked), escalation details (if escalated), scan duration, content hash (first 8 characters)</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Data Source</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/api/decisions?limit=20&amp;sort=newest → ScanDecisionRecord[]</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Update</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Every 30 seconds</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Empty State</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When no decisions exist (fresh install): “No scan activity yet. The watchdog is ready and waiting for traffic.”</w:t>
            </w:r>
          </w:p>
        </w:tc>
      </w:tr>
    </w:tbl>
    <w:p>
      <w:r>
        <w:br w:type="page"/>
      </w:r>
    </w:p>
    <w:p>
      <w:pPr>
        <w:pStyle w:val="Heading2"/>
        <w:spacing w:before="300" w:after="160"/>
      </w:pPr>
      <w:r>
        <w:rPr>
          <w:rFonts w:ascii="Arial" w:cs="Arial" w:eastAsia="Arial" w:hAnsi="Arial"/>
          <w:b/>
          <w:bCs/>
          <w:color w:val="1B3A5C"/>
          <w:sz w:val="28"/>
          <w:szCs w:val="28"/>
        </w:rPr>
        <w:t xml:space="preserve">3. Runtime Dashboard Wireframes</w:t>
      </w:r>
    </w:p>
    <w:p>
      <w:pPr>
        <w:spacing w:after="120"/>
        <w:jc w:val="left"/>
      </w:pPr>
      <w:r>
        <w:rPr>
          <w:rFonts w:ascii="Arial" w:cs="Arial" w:eastAsia="Arial" w:hAnsi="Arial"/>
          <w:color w:val="1A1A2E"/>
          <w:sz w:val="22"/>
          <w:szCs w:val="22"/>
        </w:rPr>
        <w:t xml:space="preserve">The Runtime Dashboard uses a single-page layout designed for a desktop browser (primary) with tablet responsiveness. The wireframe described below is implemented as an interactive HTML prototype in the companion file 15-dashboard-wireframes.html.</w:t>
      </w:r>
    </w:p>
    <w:p>
      <w:pPr>
        <w:pStyle w:val="Heading3"/>
        <w:spacing w:before="240" w:after="120"/>
      </w:pPr>
      <w:r>
        <w:rPr>
          <w:rFonts w:ascii="Arial" w:cs="Arial" w:eastAsia="Arial" w:hAnsi="Arial"/>
          <w:b/>
          <w:bCs/>
          <w:color w:val="1B3A5C"/>
          <w:sz w:val="24"/>
          <w:szCs w:val="24"/>
        </w:rPr>
        <w:t xml:space="preserve">3.1 Layout Structure</w:t>
      </w:r>
    </w:p>
    <w:p>
      <w:pPr>
        <w:spacing w:after="120"/>
        <w:jc w:val="left"/>
      </w:pPr>
      <w:r>
        <w:rPr>
          <w:rFonts w:ascii="Arial" w:cs="Arial" w:eastAsia="Arial" w:hAnsi="Arial"/>
          <w:color w:val="1A1A2E"/>
          <w:sz w:val="22"/>
          <w:szCs w:val="22"/>
        </w:rPr>
        <w:t xml:space="preserve">The dashboard is organized into five visual zones arranged in a responsive grid:</w:t>
      </w:r>
    </w:p>
    <w:p>
      <w:pPr>
        <w:spacing w:after="60"/>
      </w:pPr>
    </w:p>
    <w:p>
      <w:pPr>
        <w:spacing w:after="0"/>
      </w:pPr>
      <w:r>
        <w:rPr>
          <w:rFonts w:ascii="Courier New" w:cs="Courier New" w:eastAsia="Courier New" w:hAnsi="Courier New"/>
          <w:color w:val="1A1A2E"/>
          <w:sz w:val="16"/>
          <w:szCs w:val="16"/>
        </w:rPr>
        <w:t xml:space="preserve">┌────────────────────────────────────────────────────────────┐</w:t>
      </w:r>
    </w:p>
    <w:p>
      <w:pPr>
        <w:spacing w:after="0"/>
      </w:pPr>
      <w:r>
        <w:rPr>
          <w:rFonts w:ascii="Courier New" w:cs="Courier New" w:eastAsia="Courier New" w:hAnsi="Courier New"/>
          <w:color w:val="1A1A2E"/>
          <w:sz w:val="16"/>
          <w:szCs w:val="16"/>
        </w:rPr>
        <w:t xml:space="preserve">│  ZONE 1: TOP BAR (full width)                                    │</w:t>
      </w:r>
    </w:p>
    <w:p>
      <w:pPr>
        <w:spacing w:after="0"/>
      </w:pPr>
      <w:r>
        <w:rPr>
          <w:rFonts w:ascii="Courier New" w:cs="Courier New" w:eastAsia="Courier New" w:hAnsi="Courier New"/>
          <w:color w:val="1A1A2E"/>
          <w:sz w:val="16"/>
          <w:szCs w:val="16"/>
        </w:rPr>
        <w:t xml:space="preserve">│  [ Posture Indicator ]  [ Scanner: ● ] [ Agent: ● ] [ Auditor: ● ]  │</w:t>
      </w:r>
    </w:p>
    <w:p>
      <w:pPr>
        <w:spacing w:after="0"/>
      </w:pPr>
      <w:r>
        <w:rPr>
          <w:rFonts w:ascii="Courier New" w:cs="Courier New" w:eastAsia="Courier New" w:hAnsi="Courier New"/>
          <w:color w:val="1A1A2E"/>
          <w:sz w:val="16"/>
          <w:szCs w:val="16"/>
        </w:rPr>
        <w:t xml:space="preserve">│  [ Time in posture ]    [ Inventory: NS:2  AF:4  IO:2  PB:0 ]    │</w:t>
      </w:r>
    </w:p>
    <w:p>
      <w:pPr>
        <w:spacing w:after="0"/>
      </w:pPr>
      <w:r>
        <w:rPr>
          <w:rFonts w:ascii="Courier New" w:cs="Courier New" w:eastAsia="Courier New" w:hAnsi="Courier New"/>
          <w:color w:val="1A1A2E"/>
          <w:sz w:val="16"/>
          <w:szCs w:val="16"/>
        </w:rPr>
        <w:t xml:space="preserve">├─────────────────────────────┬──────────────────────────────┤</w:t>
      </w:r>
    </w:p>
    <w:p>
      <w:pPr>
        <w:spacing w:after="0"/>
      </w:pPr>
      <w:r>
        <w:rPr>
          <w:rFonts w:ascii="Courier New" w:cs="Courier New" w:eastAsia="Courier New" w:hAnsi="Courier New"/>
          <w:color w:val="1A1A2E"/>
          <w:sz w:val="16"/>
          <w:szCs w:val="16"/>
        </w:rPr>
        <w:t xml:space="preserve">│  ZONE 2: METRICS CARDS  │  ZONE 3: CHARTS                   │</w:t>
      </w:r>
    </w:p>
    <w:p>
      <w:pPr>
        <w:spacing w:after="0"/>
      </w:pPr>
      <w:r>
        <w:rPr>
          <w:rFonts w:ascii="Courier New" w:cs="Courier New" w:eastAsia="Courier New" w:hAnsi="Courier New"/>
          <w:color w:val="1A1A2E"/>
          <w:sz w:val="16"/>
          <w:szCs w:val="16"/>
        </w:rPr>
        <w:t xml:space="preserve">│  [ Scans Today ]        │  [ Scan Volume (30d) line chart ] │</w:t>
      </w:r>
    </w:p>
    <w:p>
      <w:pPr>
        <w:spacing w:after="0"/>
      </w:pPr>
      <w:r>
        <w:rPr>
          <w:rFonts w:ascii="Courier New" w:cs="Courier New" w:eastAsia="Courier New" w:hAnsi="Courier New"/>
          <w:color w:val="1A1A2E"/>
          <w:sz w:val="16"/>
          <w:szCs w:val="16"/>
        </w:rPr>
        <w:t xml:space="preserve">│  [ Flags Raised ]       │  [ Flag Distribution stacked bar]│</w:t>
      </w:r>
    </w:p>
    <w:p>
      <w:pPr>
        <w:spacing w:after="0"/>
      </w:pPr>
      <w:r>
        <w:rPr>
          <w:rFonts w:ascii="Courier New" w:cs="Courier New" w:eastAsia="Courier New" w:hAnsi="Courier New"/>
          <w:color w:val="1A1A2E"/>
          <w:sz w:val="16"/>
          <w:szCs w:val="16"/>
        </w:rPr>
        <w:t xml:space="preserve">│  [ Blocks Executed ]    │  [ Posture History timeline ]    │</w:t>
      </w:r>
    </w:p>
    <w:p>
      <w:pPr>
        <w:spacing w:after="0"/>
      </w:pPr>
      <w:r>
        <w:rPr>
          <w:rFonts w:ascii="Courier New" w:cs="Courier New" w:eastAsia="Courier New" w:hAnsi="Courier New"/>
          <w:color w:val="1A1A2E"/>
          <w:sz w:val="16"/>
          <w:szCs w:val="16"/>
        </w:rPr>
        <w:t xml:space="preserve">│  [ Escalations ]        │  [ Escalation Response Time ]    │</w:t>
      </w:r>
    </w:p>
    <w:p>
      <w:pPr>
        <w:spacing w:after="0"/>
      </w:pPr>
      <w:r>
        <w:rPr>
          <w:rFonts w:ascii="Courier New" w:cs="Courier New" w:eastAsia="Courier New" w:hAnsi="Courier New"/>
          <w:color w:val="1A1A2E"/>
          <w:sz w:val="16"/>
          <w:szCs w:val="16"/>
        </w:rPr>
        <w:t xml:space="preserve">│  [ FP Rate (7d) ]       │                                  │</w:t>
      </w:r>
    </w:p>
    <w:p>
      <w:pPr>
        <w:spacing w:after="0"/>
      </w:pPr>
      <w:r>
        <w:rPr>
          <w:rFonts w:ascii="Courier New" w:cs="Courier New" w:eastAsia="Courier New" w:hAnsi="Courier New"/>
          <w:color w:val="1A1A2E"/>
          <w:sz w:val="16"/>
          <w:szCs w:val="16"/>
        </w:rPr>
        <w:t xml:space="preserve">├─────────────────────────────┴──────────────────────────────┤</w:t>
      </w:r>
    </w:p>
    <w:p>
      <w:pPr>
        <w:spacing w:after="0"/>
      </w:pPr>
      <w:r>
        <w:rPr>
          <w:rFonts w:ascii="Courier New" w:cs="Courier New" w:eastAsia="Courier New" w:hAnsi="Courier New"/>
          <w:color w:val="1A1A2E"/>
          <w:sz w:val="16"/>
          <w:szCs w:val="16"/>
        </w:rPr>
        <w:t xml:space="preserve">│  ZONE 4: INVENTORY (full width, collapsible groups)              │</w:t>
      </w:r>
    </w:p>
    <w:p>
      <w:pPr>
        <w:spacing w:after="0"/>
      </w:pPr>
      <w:r>
        <w:rPr>
          <w:rFonts w:ascii="Courier New" w:cs="Courier New" w:eastAsia="Courier New" w:hAnsi="Courier New"/>
          <w:color w:val="1A1A2E"/>
          <w:sz w:val="16"/>
          <w:szCs w:val="16"/>
        </w:rPr>
        <w:t xml:space="preserve">│  [ NEVER_SHARE (2) ]  [ ASK_FIRST (4) ]  [ INTERNAL_ONLY (2) ]  │</w:t>
      </w:r>
    </w:p>
    <w:p>
      <w:pPr>
        <w:spacing w:after="0"/>
      </w:pPr>
      <w:r>
        <w:rPr>
          <w:rFonts w:ascii="Courier New" w:cs="Courier New" w:eastAsia="Courier New" w:hAnsi="Courier New"/>
          <w:color w:val="1A1A2E"/>
          <w:sz w:val="16"/>
          <w:szCs w:val="16"/>
        </w:rPr>
        <w:t xml:space="preserve">│  [ Longest Held ]     [ Recently Added ]  [ Purge Recommended ] │</w:t>
      </w:r>
    </w:p>
    <w:p>
      <w:pPr>
        <w:spacing w:after="0"/>
      </w:pPr>
      <w:r>
        <w:rPr>
          <w:rFonts w:ascii="Courier New" w:cs="Courier New" w:eastAsia="Courier New" w:hAnsi="Courier New"/>
          <w:color w:val="1A1A2E"/>
          <w:sz w:val="16"/>
          <w:szCs w:val="16"/>
        </w:rPr>
        <w:t xml:space="preserve">├────────────────────────────────────────────────────────────┤</w:t>
      </w:r>
    </w:p>
    <w:p>
      <w:pPr>
        <w:spacing w:after="0"/>
      </w:pPr>
      <w:r>
        <w:rPr>
          <w:rFonts w:ascii="Courier New" w:cs="Courier New" w:eastAsia="Courier New" w:hAnsi="Courier New"/>
          <w:color w:val="1A1A2E"/>
          <w:sz w:val="16"/>
          <w:szCs w:val="16"/>
        </w:rPr>
        <w:t xml:space="preserve">│  ZONE 5: ACTIVITY FEED (full width, scrollable)                  │</w:t>
      </w:r>
    </w:p>
    <w:p>
      <w:pPr>
        <w:spacing w:after="0"/>
      </w:pPr>
      <w:r>
        <w:rPr>
          <w:rFonts w:ascii="Courier New" w:cs="Courier New" w:eastAsia="Courier New" w:hAnsi="Courier New"/>
          <w:color w:val="1A1A2E"/>
          <w:sz w:val="16"/>
          <w:szCs w:val="16"/>
        </w:rPr>
        <w:t xml:space="preserve">│  14:30:05 → CLEAN   send_message   #general                     │</w:t>
      </w:r>
    </w:p>
    <w:p>
      <w:pPr>
        <w:spacing w:after="0"/>
      </w:pPr>
      <w:r>
        <w:rPr>
          <w:rFonts w:ascii="Courier New" w:cs="Courier New" w:eastAsia="Courier New" w:hAnsi="Courier New"/>
          <w:color w:val="1A1A2E"/>
          <w:sz w:val="16"/>
          <w:szCs w:val="16"/>
        </w:rPr>
        <w:t xml:space="preserve">│  14:29:42 → BLOCKED send_message   @public-channel              │</w:t>
      </w:r>
    </w:p>
    <w:p>
      <w:pPr>
        <w:spacing w:after="0"/>
      </w:pPr>
      <w:r>
        <w:rPr>
          <w:rFonts w:ascii="Courier New" w:cs="Courier New" w:eastAsia="Courier New" w:hAnsi="Courier New"/>
          <w:color w:val="1A1A2E"/>
          <w:sz w:val="16"/>
          <w:szCs w:val="16"/>
        </w:rPr>
        <w:t xml:space="preserve">│  14:28:11 ← CLEAN   (inbound)      WhatsApp                     │</w:t>
      </w:r>
    </w:p>
    <w:p>
      <w:pPr>
        <w:spacing w:after="0"/>
      </w:pPr>
      <w:r>
        <w:rPr>
          <w:rFonts w:ascii="Courier New" w:cs="Courier New" w:eastAsia="Courier New" w:hAnsi="Courier New"/>
          <w:color w:val="1A1A2E"/>
          <w:sz w:val="16"/>
          <w:szCs w:val="16"/>
        </w:rPr>
        <w:t xml:space="preserve">│  ...                                                              │</w:t>
      </w:r>
    </w:p>
    <w:p>
      <w:pPr>
        <w:spacing w:after="0"/>
      </w:pPr>
      <w:r>
        <w:rPr>
          <w:rFonts w:ascii="Courier New" w:cs="Courier New" w:eastAsia="Courier New" w:hAnsi="Courier New"/>
          <w:color w:val="1A1A2E"/>
          <w:sz w:val="16"/>
          <w:szCs w:val="16"/>
        </w:rPr>
        <w:t xml:space="preserve">└────────────────────────────────────────────────────────────┘</w:t>
      </w:r>
    </w:p>
    <w:p>
      <w:pPr>
        <w:spacing w:after="60"/>
      </w:pPr>
    </w:p>
    <w:p>
      <w:pPr>
        <w:pStyle w:val="Heading3"/>
        <w:spacing w:before="240" w:after="120"/>
      </w:pPr>
      <w:r>
        <w:rPr>
          <w:rFonts w:ascii="Arial" w:cs="Arial" w:eastAsia="Arial" w:hAnsi="Arial"/>
          <w:b/>
          <w:bCs/>
          <w:color w:val="1B3A5C"/>
          <w:sz w:val="24"/>
          <w:szCs w:val="24"/>
        </w:rPr>
        <w:t xml:space="preserve">3.2 Zone Specifications</w:t>
      </w:r>
    </w:p>
    <w:p>
      <w:pPr>
        <w:spacing w:before="200" w:after="100"/>
      </w:pPr>
      <w:r>
        <w:rPr>
          <w:rFonts w:ascii="Arial" w:cs="Arial" w:eastAsia="Arial" w:hAnsi="Arial"/>
          <w:b/>
          <w:bCs/>
          <w:color w:val="1A1A2E"/>
          <w:sz w:val="22"/>
          <w:szCs w:val="22"/>
        </w:rPr>
        <w:t xml:space="preserve">Zone 1: Top Bar</w:t>
      </w:r>
    </w:p>
    <w:p>
      <w:pPr>
        <w:pStyle w:val="ListParagraph"/>
        <w:numPr>
          <w:ilvl w:val="0"/>
          <w:numId w:val="2"/>
        </w:numPr>
        <w:spacing w:after="60"/>
      </w:pPr>
      <w:r>
        <w:rPr>
          <w:rFonts w:ascii="Arial" w:cs="Arial" w:eastAsia="Arial" w:hAnsi="Arial"/>
          <w:color w:val="1A1A2E"/>
          <w:sz w:val="22"/>
          <w:szCs w:val="22"/>
        </w:rPr>
        <w:t xml:space="preserve">Full width, fixed at top of page (sticky on scroll)</w:t>
      </w:r>
    </w:p>
    <w:p>
      <w:pPr>
        <w:pStyle w:val="ListParagraph"/>
        <w:numPr>
          <w:ilvl w:val="0"/>
          <w:numId w:val="2"/>
        </w:numPr>
        <w:spacing w:after="60"/>
      </w:pPr>
      <w:r>
        <w:rPr>
          <w:rFonts w:ascii="Arial" w:cs="Arial" w:eastAsia="Arial" w:hAnsi="Arial"/>
          <w:color w:val="1A1A2E"/>
          <w:sz w:val="22"/>
          <w:szCs w:val="22"/>
        </w:rPr>
        <w:t xml:space="preserve">Height: 80px</w:t>
      </w:r>
    </w:p>
    <w:p>
      <w:pPr>
        <w:pStyle w:val="ListParagraph"/>
        <w:numPr>
          <w:ilvl w:val="0"/>
          <w:numId w:val="2"/>
        </w:numPr>
        <w:spacing w:after="60"/>
      </w:pPr>
      <w:r>
        <w:rPr>
          <w:rFonts w:ascii="Arial" w:cs="Arial" w:eastAsia="Arial" w:hAnsi="Arial"/>
          <w:color w:val="1A1A2E"/>
          <w:sz w:val="22"/>
          <w:szCs w:val="22"/>
        </w:rPr>
        <w:t xml:space="preserve">Background: white with subtle bottom border shadow</w:t>
      </w:r>
    </w:p>
    <w:p>
      <w:pPr>
        <w:pStyle w:val="ListParagraph"/>
        <w:numPr>
          <w:ilvl w:val="0"/>
          <w:numId w:val="2"/>
        </w:numPr>
        <w:spacing w:after="60"/>
      </w:pPr>
      <w:r>
        <w:rPr>
          <w:rFonts w:ascii="Arial" w:cs="Arial" w:eastAsia="Arial" w:hAnsi="Arial"/>
          <w:color w:val="1A1A2E"/>
          <w:sz w:val="22"/>
          <w:szCs w:val="22"/>
        </w:rPr>
        <w:t xml:space="preserve">Left side: Posture level indicator (large colored circle + text label + duration)</w:t>
      </w:r>
    </w:p>
    <w:p>
      <w:pPr>
        <w:pStyle w:val="ListParagraph"/>
        <w:numPr>
          <w:ilvl w:val="0"/>
          <w:numId w:val="2"/>
        </w:numPr>
        <w:spacing w:after="60"/>
      </w:pPr>
      <w:r>
        <w:rPr>
          <w:rFonts w:ascii="Arial" w:cs="Arial" w:eastAsia="Arial" w:hAnsi="Arial"/>
          <w:color w:val="1A1A2E"/>
          <w:sz w:val="22"/>
          <w:szCs w:val="22"/>
        </w:rPr>
        <w:t xml:space="preserve">Right side: Component health status dots with labels, then inventory count cards</w:t>
      </w:r>
    </w:p>
    <w:p>
      <w:pPr>
        <w:pStyle w:val="ListParagraph"/>
        <w:numPr>
          <w:ilvl w:val="0"/>
          <w:numId w:val="2"/>
        </w:numPr>
        <w:spacing w:after="60"/>
      </w:pPr>
      <w:r>
        <w:rPr>
          <w:rFonts w:ascii="Arial" w:cs="Arial" w:eastAsia="Arial" w:hAnsi="Arial"/>
          <w:color w:val="1A1A2E"/>
          <w:sz w:val="22"/>
          <w:szCs w:val="22"/>
        </w:rPr>
        <w:t xml:space="preserve">When posture is RED or BLACK, the top bar background transitions to a light tint of that color</w:t>
      </w:r>
    </w:p>
    <w:p>
      <w:pPr>
        <w:spacing w:before="200" w:after="100"/>
      </w:pPr>
      <w:r>
        <w:rPr>
          <w:rFonts w:ascii="Arial" w:cs="Arial" w:eastAsia="Arial" w:hAnsi="Arial"/>
          <w:b/>
          <w:bCs/>
          <w:color w:val="1A1A2E"/>
          <w:sz w:val="22"/>
          <w:szCs w:val="22"/>
        </w:rPr>
        <w:t xml:space="preserve">Zone 2: Metrics Cards (Left Column)</w:t>
      </w:r>
    </w:p>
    <w:p>
      <w:pPr>
        <w:pStyle w:val="ListParagraph"/>
        <w:numPr>
          <w:ilvl w:val="0"/>
          <w:numId w:val="2"/>
        </w:numPr>
        <w:spacing w:after="60"/>
      </w:pPr>
      <w:r>
        <w:rPr>
          <w:rFonts w:ascii="Arial" w:cs="Arial" w:eastAsia="Arial" w:hAnsi="Arial"/>
          <w:color w:val="1A1A2E"/>
          <w:sz w:val="22"/>
          <w:szCs w:val="22"/>
        </w:rPr>
        <w:t xml:space="preserve">Width: 30% of content area (360px minimum)</w:t>
      </w:r>
    </w:p>
    <w:p>
      <w:pPr>
        <w:pStyle w:val="ListParagraph"/>
        <w:numPr>
          <w:ilvl w:val="0"/>
          <w:numId w:val="2"/>
        </w:numPr>
        <w:spacing w:after="60"/>
      </w:pPr>
      <w:r>
        <w:rPr>
          <w:rFonts w:ascii="Arial" w:cs="Arial" w:eastAsia="Arial" w:hAnsi="Arial"/>
          <w:color w:val="1A1A2E"/>
          <w:sz w:val="22"/>
          <w:szCs w:val="22"/>
        </w:rPr>
        <w:t xml:space="preserve">Contains 5 metric cards stacked vertically</w:t>
      </w:r>
    </w:p>
    <w:p>
      <w:pPr>
        <w:pStyle w:val="ListParagraph"/>
        <w:numPr>
          <w:ilvl w:val="0"/>
          <w:numId w:val="2"/>
        </w:numPr>
        <w:spacing w:after="60"/>
      </w:pPr>
      <w:r>
        <w:rPr>
          <w:rFonts w:ascii="Arial" w:cs="Arial" w:eastAsia="Arial" w:hAnsi="Arial"/>
          <w:color w:val="1A1A2E"/>
          <w:sz w:val="22"/>
          <w:szCs w:val="22"/>
        </w:rPr>
        <w:t xml:space="preserve">Each card: white background, subtle border, rounded corners, 16px padding</w:t>
      </w:r>
    </w:p>
    <w:p>
      <w:pPr>
        <w:pStyle w:val="ListParagraph"/>
        <w:numPr>
          <w:ilvl w:val="0"/>
          <w:numId w:val="2"/>
        </w:numPr>
        <w:spacing w:after="60"/>
      </w:pPr>
      <w:r>
        <w:rPr>
          <w:rFonts w:ascii="Arial" w:cs="Arial" w:eastAsia="Arial" w:hAnsi="Arial"/>
          <w:color w:val="1A1A2E"/>
          <w:sz w:val="22"/>
          <w:szCs w:val="22"/>
        </w:rPr>
        <w:t xml:space="preserve">Card layout: metric label (small, gray), value (large, bold), trend indicator or sub-detail</w:t>
      </w:r>
    </w:p>
    <w:p>
      <w:pPr>
        <w:pStyle w:val="ListParagraph"/>
        <w:numPr>
          <w:ilvl w:val="0"/>
          <w:numId w:val="2"/>
        </w:numPr>
        <w:spacing w:after="60"/>
      </w:pPr>
      <w:r>
        <w:rPr>
          <w:rFonts w:ascii="Arial" w:cs="Arial" w:eastAsia="Arial" w:hAnsi="Arial"/>
          <w:color w:val="1A1A2E"/>
          <w:sz w:val="22"/>
          <w:szCs w:val="22"/>
        </w:rPr>
        <w:t xml:space="preserve">Cards with non-zero block or escalation counts use subtle color highlights</w:t>
      </w:r>
    </w:p>
    <w:p>
      <w:pPr>
        <w:spacing w:before="200" w:after="100"/>
      </w:pPr>
      <w:r>
        <w:rPr>
          <w:rFonts w:ascii="Arial" w:cs="Arial" w:eastAsia="Arial" w:hAnsi="Arial"/>
          <w:b/>
          <w:bCs/>
          <w:color w:val="1A1A2E"/>
          <w:sz w:val="22"/>
          <w:szCs w:val="22"/>
        </w:rPr>
        <w:t xml:space="preserve">Zone 3: Charts (Right Column)</w:t>
      </w:r>
    </w:p>
    <w:p>
      <w:pPr>
        <w:pStyle w:val="ListParagraph"/>
        <w:numPr>
          <w:ilvl w:val="0"/>
          <w:numId w:val="2"/>
        </w:numPr>
        <w:spacing w:after="60"/>
      </w:pPr>
      <w:r>
        <w:rPr>
          <w:rFonts w:ascii="Arial" w:cs="Arial" w:eastAsia="Arial" w:hAnsi="Arial"/>
          <w:color w:val="1A1A2E"/>
          <w:sz w:val="22"/>
          <w:szCs w:val="22"/>
        </w:rPr>
        <w:t xml:space="preserve">Width: 70% of content area (remaining space)</w:t>
      </w:r>
    </w:p>
    <w:p>
      <w:pPr>
        <w:pStyle w:val="ListParagraph"/>
        <w:numPr>
          <w:ilvl w:val="0"/>
          <w:numId w:val="2"/>
        </w:numPr>
        <w:spacing w:after="60"/>
      </w:pPr>
      <w:r>
        <w:rPr>
          <w:rFonts w:ascii="Arial" w:cs="Arial" w:eastAsia="Arial" w:hAnsi="Arial"/>
          <w:color w:val="1A1A2E"/>
          <w:sz w:val="22"/>
          <w:szCs w:val="22"/>
        </w:rPr>
        <w:t xml:space="preserve">Contains 4 charts in a 2×2 grid</w:t>
      </w:r>
    </w:p>
    <w:p>
      <w:pPr>
        <w:pStyle w:val="ListParagraph"/>
        <w:numPr>
          <w:ilvl w:val="0"/>
          <w:numId w:val="2"/>
        </w:numPr>
        <w:spacing w:after="60"/>
      </w:pPr>
      <w:r>
        <w:rPr>
          <w:rFonts w:ascii="Arial" w:cs="Arial" w:eastAsia="Arial" w:hAnsi="Arial"/>
          <w:color w:val="1A1A2E"/>
          <w:sz w:val="22"/>
          <w:szCs w:val="22"/>
        </w:rPr>
        <w:t xml:space="preserve">Each chart: white background card with title, chart canvas, and last-updated timestamp</w:t>
      </w:r>
    </w:p>
    <w:p>
      <w:pPr>
        <w:pStyle w:val="ListParagraph"/>
        <w:numPr>
          <w:ilvl w:val="0"/>
          <w:numId w:val="2"/>
        </w:numPr>
        <w:spacing w:after="60"/>
      </w:pPr>
      <w:r>
        <w:rPr>
          <w:rFonts w:ascii="Arial" w:cs="Arial" w:eastAsia="Arial" w:hAnsi="Arial"/>
          <w:color w:val="1A1A2E"/>
          <w:sz w:val="22"/>
          <w:szCs w:val="22"/>
        </w:rPr>
        <w:t xml:space="preserve">Chart aspect ratio: approximately 2:1 (width to height)</w:t>
      </w:r>
    </w:p>
    <w:p>
      <w:pPr>
        <w:pStyle w:val="ListParagraph"/>
        <w:numPr>
          <w:ilvl w:val="0"/>
          <w:numId w:val="2"/>
        </w:numPr>
        <w:spacing w:after="60"/>
      </w:pPr>
      <w:r>
        <w:rPr>
          <w:rFonts w:ascii="Arial" w:cs="Arial" w:eastAsia="Arial" w:hAnsi="Arial"/>
          <w:color w:val="1A1A2E"/>
          <w:sz w:val="22"/>
          <w:szCs w:val="22"/>
        </w:rPr>
        <w:t xml:space="preserve">On tablet breakpoint (&lt; 1200px): charts stack to single column</w:t>
      </w:r>
    </w:p>
    <w:p>
      <w:pPr>
        <w:spacing w:before="200" w:after="100"/>
      </w:pPr>
      <w:r>
        <w:rPr>
          <w:rFonts w:ascii="Arial" w:cs="Arial" w:eastAsia="Arial" w:hAnsi="Arial"/>
          <w:b/>
          <w:bCs/>
          <w:color w:val="1A1A2E"/>
          <w:sz w:val="22"/>
          <w:szCs w:val="22"/>
        </w:rPr>
        <w:t xml:space="preserve">Zone 4: Inventory Panel</w:t>
      </w:r>
    </w:p>
    <w:p>
      <w:pPr>
        <w:pStyle w:val="ListParagraph"/>
        <w:numPr>
          <w:ilvl w:val="0"/>
          <w:numId w:val="2"/>
        </w:numPr>
        <w:spacing w:after="60"/>
      </w:pPr>
      <w:r>
        <w:rPr>
          <w:rFonts w:ascii="Arial" w:cs="Arial" w:eastAsia="Arial" w:hAnsi="Arial"/>
          <w:color w:val="1A1A2E"/>
          <w:sz w:val="22"/>
          <w:szCs w:val="22"/>
        </w:rPr>
        <w:t xml:space="preserve">Full width below the metrics/charts row</w:t>
      </w:r>
    </w:p>
    <w:p>
      <w:pPr>
        <w:pStyle w:val="ListParagraph"/>
        <w:numPr>
          <w:ilvl w:val="0"/>
          <w:numId w:val="2"/>
        </w:numPr>
        <w:spacing w:after="60"/>
      </w:pPr>
      <w:r>
        <w:rPr>
          <w:rFonts w:ascii="Arial" w:cs="Arial" w:eastAsia="Arial" w:hAnsi="Arial"/>
          <w:color w:val="1A1A2E"/>
          <w:sz w:val="22"/>
          <w:szCs w:val="22"/>
        </w:rPr>
        <w:t xml:space="preserve">Three sub-sections side by side: Longest Held, Recently Added, Purge Recommended</w:t>
      </w:r>
    </w:p>
    <w:p>
      <w:pPr>
        <w:pStyle w:val="ListParagraph"/>
        <w:numPr>
          <w:ilvl w:val="0"/>
          <w:numId w:val="2"/>
        </w:numPr>
        <w:spacing w:after="60"/>
      </w:pPr>
      <w:r>
        <w:rPr>
          <w:rFonts w:ascii="Arial" w:cs="Arial" w:eastAsia="Arial" w:hAnsi="Arial"/>
          <w:color w:val="1A1A2E"/>
          <w:sz w:val="22"/>
          <w:szCs w:val="22"/>
        </w:rPr>
        <w:t xml:space="preserve">Each sub-section is a compact table with 5 rows maximum</w:t>
      </w:r>
    </w:p>
    <w:p>
      <w:pPr>
        <w:pStyle w:val="ListParagraph"/>
        <w:numPr>
          <w:ilvl w:val="0"/>
          <w:numId w:val="2"/>
        </w:numPr>
        <w:spacing w:after="60"/>
      </w:pPr>
      <w:r>
        <w:rPr>
          <w:rFonts w:ascii="Arial" w:cs="Arial" w:eastAsia="Arial" w:hAnsi="Arial"/>
          <w:color w:val="1A1A2E"/>
          <w:sz w:val="22"/>
          <w:szCs w:val="22"/>
        </w:rPr>
        <w:t xml:space="preserve">Above the sub-sections: classification group headers with collapsible item lists</w:t>
      </w:r>
    </w:p>
    <w:p>
      <w:pPr>
        <w:spacing w:before="200" w:after="100"/>
      </w:pPr>
      <w:r>
        <w:rPr>
          <w:rFonts w:ascii="Arial" w:cs="Arial" w:eastAsia="Arial" w:hAnsi="Arial"/>
          <w:b/>
          <w:bCs/>
          <w:color w:val="1A1A2E"/>
          <w:sz w:val="22"/>
          <w:szCs w:val="22"/>
        </w:rPr>
        <w:t xml:space="preserve">Zone 5: Activity Feed</w:t>
      </w:r>
    </w:p>
    <w:p>
      <w:pPr>
        <w:pStyle w:val="ListParagraph"/>
        <w:numPr>
          <w:ilvl w:val="0"/>
          <w:numId w:val="2"/>
        </w:numPr>
        <w:spacing w:after="60"/>
      </w:pPr>
      <w:r>
        <w:rPr>
          <w:rFonts w:ascii="Arial" w:cs="Arial" w:eastAsia="Arial" w:hAnsi="Arial"/>
          <w:color w:val="1A1A2E"/>
          <w:sz w:val="22"/>
          <w:szCs w:val="22"/>
        </w:rPr>
        <w:t xml:space="preserve">Full width at bottom</w:t>
      </w:r>
    </w:p>
    <w:p>
      <w:pPr>
        <w:pStyle w:val="ListParagraph"/>
        <w:numPr>
          <w:ilvl w:val="0"/>
          <w:numId w:val="2"/>
        </w:numPr>
        <w:spacing w:after="60"/>
      </w:pPr>
      <w:r>
        <w:rPr>
          <w:rFonts w:ascii="Arial" w:cs="Arial" w:eastAsia="Arial" w:hAnsi="Arial"/>
          <w:color w:val="1A1A2E"/>
          <w:sz w:val="22"/>
          <w:szCs w:val="22"/>
        </w:rPr>
        <w:t xml:space="preserve">Fixed height (300px) with internal scroll</w:t>
      </w:r>
    </w:p>
    <w:p>
      <w:pPr>
        <w:pStyle w:val="ListParagraph"/>
        <w:numPr>
          <w:ilvl w:val="0"/>
          <w:numId w:val="2"/>
        </w:numPr>
        <w:spacing w:after="60"/>
      </w:pPr>
      <w:r>
        <w:rPr>
          <w:rFonts w:ascii="Arial" w:cs="Arial" w:eastAsia="Arial" w:hAnsi="Arial"/>
          <w:color w:val="1A1A2E"/>
          <w:sz w:val="22"/>
          <w:szCs w:val="22"/>
        </w:rPr>
        <w:t xml:space="preserve">Each row: fixed layout with timestamp, direction arrow, verdict badge, tool name, destination</w:t>
      </w:r>
    </w:p>
    <w:p>
      <w:pPr>
        <w:pStyle w:val="ListParagraph"/>
        <w:numPr>
          <w:ilvl w:val="0"/>
          <w:numId w:val="2"/>
        </w:numPr>
        <w:spacing w:after="60"/>
      </w:pPr>
      <w:r>
        <w:rPr>
          <w:rFonts w:ascii="Arial" w:cs="Arial" w:eastAsia="Arial" w:hAnsi="Arial"/>
          <w:color w:val="1A1A2E"/>
          <w:sz w:val="22"/>
          <w:szCs w:val="22"/>
        </w:rPr>
        <w:t xml:space="preserve">Clicking a row expands an inline detail panel below it (pushes other rows down)</w:t>
      </w:r>
    </w:p>
    <w:p>
      <w:pPr>
        <w:pStyle w:val="ListParagraph"/>
        <w:numPr>
          <w:ilvl w:val="0"/>
          <w:numId w:val="2"/>
        </w:numPr>
        <w:spacing w:after="60"/>
      </w:pPr>
      <w:r>
        <w:rPr>
          <w:rFonts w:ascii="Arial" w:cs="Arial" w:eastAsia="Arial" w:hAnsi="Arial"/>
          <w:color w:val="1A1A2E"/>
          <w:sz w:val="22"/>
          <w:szCs w:val="22"/>
        </w:rPr>
        <w:t xml:space="preserve">New entries animate in from top (fade + slide)</w:t>
      </w:r>
    </w:p>
    <w:p>
      <w:pPr>
        <w:pStyle w:val="Heading3"/>
        <w:spacing w:before="240" w:after="120"/>
      </w:pPr>
      <w:r>
        <w:rPr>
          <w:rFonts w:ascii="Arial" w:cs="Arial" w:eastAsia="Arial" w:hAnsi="Arial"/>
          <w:b/>
          <w:bCs/>
          <w:color w:val="1B3A5C"/>
          <w:sz w:val="24"/>
          <w:szCs w:val="24"/>
        </w:rPr>
        <w:t xml:space="preserve">3.3 Responsive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Breakpoint</w:t>
            </w:r>
          </w:p>
        </w:tc>
        <w:tc>
          <w:tcPr>
            <w:tcW w:type="dxa" w:w="7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Layout Change</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 1200px (Desktop)</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Full layout: top bar, 2-column (metrics + charts), inventory, feed</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768px – 1199px (Tablet)</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Top bar collapses to 2 rows. Metrics and charts stack to single column. Inventory sub-sections stack vertically.</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&lt; 768px (Mobile)</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Not a primary target. Content stacks fully vertically. Charts resize to container width. Feed entries truncate long text.</w:t>
            </w:r>
          </w:p>
        </w:tc>
      </w:tr>
    </w:tbl>
    <w:p>
      <w:r>
        <w:br w:type="page"/>
      </w:r>
    </w:p>
    <w:p>
      <w:pPr>
        <w:pStyle w:val="Heading1"/>
        <w:spacing w:before="360" w:after="200"/>
      </w:pPr>
      <w:r>
        <w:rPr>
          <w:rFonts w:ascii="Arial" w:cs="Arial" w:eastAsia="Arial" w:hAnsi="Arial"/>
          <w:b/>
          <w:bCs/>
          <w:color w:val="1B3A5C"/>
          <w:sz w:val="32"/>
          <w:szCs w:val="32"/>
        </w:rPr>
        <w:t xml:space="preserve">SECTION B: PROJECT DASHBOARD</w:t>
      </w:r>
    </w:p>
    <w:p>
      <w:pPr>
        <w:pStyle w:val="Heading2"/>
        <w:spacing w:before="300" w:after="160"/>
      </w:pPr>
      <w:r>
        <w:rPr>
          <w:rFonts w:ascii="Arial" w:cs="Arial" w:eastAsia="Arial" w:hAnsi="Arial"/>
          <w:b/>
          <w:bCs/>
          <w:color w:val="1B3A5C"/>
          <w:sz w:val="28"/>
          <w:szCs w:val="28"/>
        </w:rPr>
        <w:t xml:space="preserve">4. Project Tracking Overview</w:t>
      </w:r>
    </w:p>
    <w:p>
      <w:pPr>
        <w:pStyle w:val="Heading3"/>
        <w:spacing w:before="240" w:after="120"/>
      </w:pPr>
      <w:r>
        <w:rPr>
          <w:rFonts w:ascii="Arial" w:cs="Arial" w:eastAsia="Arial" w:hAnsi="Arial"/>
          <w:b/>
          <w:bCs/>
          <w:color w:val="1B3A5C"/>
          <w:sz w:val="24"/>
          <w:szCs w:val="24"/>
        </w:rPr>
        <w:t xml:space="preserve">4.1 Purpose</w:t>
      </w:r>
    </w:p>
    <w:p>
      <w:pPr>
        <w:spacing w:after="120"/>
        <w:jc w:val="left"/>
      </w:pPr>
      <w:r>
        <w:rPr>
          <w:rFonts w:ascii="Arial" w:cs="Arial" w:eastAsia="Arial" w:hAnsi="Arial"/>
          <w:color w:val="1A1A2E"/>
          <w:sz w:val="22"/>
          <w:szCs w:val="22"/>
        </w:rPr>
        <w:t xml:space="preserve">The Project Dashboard provides daily visibility into the development progress of the Security Watchdog system. While the Runtime Dashboard monitors the deployed system indefinitely, the Project Dashboard is temporary infrastructure that tracks the build process from design through deployment. It consolidates module status, quality metrics, velocity data, and risk information into a single view for the project owner.</w:t>
      </w:r>
    </w:p>
    <w:p>
      <w:pPr>
        <w:pStyle w:val="Heading3"/>
        <w:spacing w:before="240" w:after="120"/>
      </w:pPr>
      <w:r>
        <w:rPr>
          <w:rFonts w:ascii="Arial" w:cs="Arial" w:eastAsia="Arial" w:hAnsi="Arial"/>
          <w:b/>
          <w:bCs/>
          <w:color w:val="1B3A5C"/>
          <w:sz w:val="24"/>
          <w:szCs w:val="24"/>
        </w:rPr>
        <w:t xml:space="preserve">4.2 Audience</w:t>
      </w:r>
    </w:p>
    <w:p>
      <w:pPr>
        <w:pStyle w:val="ListParagraph"/>
        <w:numPr>
          <w:ilvl w:val="0"/>
          <w:numId w:val="2"/>
        </w:numPr>
        <w:spacing w:after="60"/>
      </w:pPr>
      <w:r>
        <w:rPr>
          <w:rFonts w:ascii="Arial" w:cs="Arial" w:eastAsia="Arial" w:hAnsi="Arial"/>
          <w:color w:val="1A1A2E"/>
          <w:sz w:val="22"/>
          <w:szCs w:val="22"/>
        </w:rPr>
        <w:t xml:space="preserve">Primary: Project owner (Henry) for daily status checks and stakeholder updates</w:t>
      </w:r>
    </w:p>
    <w:p>
      <w:pPr>
        <w:pStyle w:val="ListParagraph"/>
        <w:numPr>
          <w:ilvl w:val="0"/>
          <w:numId w:val="2"/>
        </w:numPr>
        <w:spacing w:after="60"/>
      </w:pPr>
      <w:r>
        <w:rPr>
          <w:rFonts w:ascii="Arial" w:cs="Arial" w:eastAsia="Arial" w:hAnsi="Arial"/>
          <w:color w:val="1A1A2E"/>
          <w:sz w:val="22"/>
          <w:szCs w:val="22"/>
        </w:rPr>
        <w:t xml:space="preserve">Secondary: Outsourced developers for understanding their module’s position relative to the overall project</w:t>
      </w:r>
    </w:p>
    <w:p>
      <w:pPr>
        <w:pStyle w:val="ListParagraph"/>
        <w:numPr>
          <w:ilvl w:val="0"/>
          <w:numId w:val="2"/>
        </w:numPr>
        <w:spacing w:after="60"/>
      </w:pPr>
      <w:r>
        <w:rPr>
          <w:rFonts w:ascii="Arial" w:cs="Arial" w:eastAsia="Arial" w:hAnsi="Arial"/>
          <w:color w:val="1A1A2E"/>
          <w:sz w:val="22"/>
          <w:szCs w:val="22"/>
        </w:rPr>
        <w:t xml:space="preserve">Tertiary: Stakeholders receiving periodic progress reports</w:t>
      </w:r>
    </w:p>
    <w:p>
      <w:pPr>
        <w:pStyle w:val="Heading3"/>
        <w:spacing w:before="240" w:after="120"/>
      </w:pPr>
      <w:r>
        <w:rPr>
          <w:rFonts w:ascii="Arial" w:cs="Arial" w:eastAsia="Arial" w:hAnsi="Arial"/>
          <w:b/>
          <w:bCs/>
          <w:color w:val="1B3A5C"/>
          <w:sz w:val="24"/>
          <w:szCs w:val="24"/>
        </w:rPr>
        <w:t xml:space="preserve">4.3 Lifespan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Phase</w:t>
            </w:r>
          </w:p>
        </w:tc>
        <w:tc>
          <w:tcPr>
            <w:tcW w:type="dxa" w:w="35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Dashboard State</w:t>
            </w:r>
          </w:p>
        </w:tc>
        <w:tc>
          <w:tcPr>
            <w:tcW w:type="dxa" w:w="38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Notes</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Pre-Development</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Initialized with module list, phases, and estimates</w:t>
            </w:r>
          </w:p>
        </w:tc>
        <w:tc>
          <w:tcPr>
            <w:tcW w:type="dxa" w:w="38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Populated from project plan</w:t>
            </w:r>
          </w:p>
        </w:tc>
      </w:tr>
      <w:tr>
        <w:tc>
          <w:tcPr>
            <w:tcW w:type="dxa" w:w="20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Active Development</w:t>
            </w:r>
          </w:p>
        </w:tc>
        <w:tc>
          <w:tcPr>
            <w:tcW w:type="dxa" w:w="35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Updated daily with progress, defects, velocity</w:t>
            </w:r>
          </w:p>
        </w:tc>
        <w:tc>
          <w:tcPr>
            <w:tcW w:type="dxa" w:w="38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Primary usage period</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QA / Security Audit</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Updated with test results, findings, coverage</w:t>
            </w:r>
          </w:p>
        </w:tc>
        <w:tc>
          <w:tcPr>
            <w:tcW w:type="dxa" w:w="38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Emphasis shifts to quality metrics</w:t>
            </w:r>
          </w:p>
        </w:tc>
      </w:tr>
      <w:tr>
        <w:tc>
          <w:tcPr>
            <w:tcW w:type="dxa" w:w="20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Deployment</w:t>
            </w:r>
          </w:p>
        </w:tc>
        <w:tc>
          <w:tcPr>
            <w:tcW w:type="dxa" w:w="35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Final snapshot taken, dashboard archived</w:t>
            </w:r>
          </w:p>
        </w:tc>
        <w:tc>
          <w:tcPr>
            <w:tcW w:type="dxa" w:w="38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Preserved as project record</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Post-Deployment</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Read-only archive accessible for retrospective</w:t>
            </w:r>
          </w:p>
        </w:tc>
        <w:tc>
          <w:tcPr>
            <w:tcW w:type="dxa" w:w="38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No further updates</w:t>
            </w:r>
          </w:p>
        </w:tc>
      </w:tr>
    </w:tbl>
    <w:p>
      <w:pPr>
        <w:pStyle w:val="Heading3"/>
        <w:spacing w:before="240" w:after="120"/>
      </w:pPr>
      <w:r>
        <w:rPr>
          <w:rFonts w:ascii="Arial" w:cs="Arial" w:eastAsia="Arial" w:hAnsi="Arial"/>
          <w:b/>
          <w:bCs/>
          <w:color w:val="1B3A5C"/>
          <w:sz w:val="24"/>
          <w:szCs w:val="24"/>
        </w:rPr>
        <w:t xml:space="preserve">4.4 Technology</w:t>
      </w:r>
    </w:p>
    <w:p>
      <w:pPr>
        <w:spacing w:after="120"/>
        <w:jc w:val="left"/>
      </w:pPr>
      <w:r>
        <w:rPr>
          <w:rFonts w:ascii="Arial" w:cs="Arial" w:eastAsia="Arial" w:hAnsi="Arial"/>
          <w:color w:val="1A1A2E"/>
          <w:sz w:val="22"/>
          <w:szCs w:val="22"/>
        </w:rPr>
        <w:t xml:space="preserve">The Project Dashboard is a separate tab within the same HTML wireframe file. For production use during the build, it can be implemented as a static HTML page updated by a daily script that reads data from a lightweight JSON file or SQLite database maintained by the project manager. No server-side API is required—the build dashboard is updated manually or via CI/CD integration.</w:t>
      </w:r>
    </w:p>
    <w:p>
      <w:r>
        <w:br w:type="page"/>
      </w:r>
    </w:p>
    <w:p>
      <w:pPr>
        <w:pStyle w:val="Heading2"/>
        <w:spacing w:before="300" w:after="160"/>
      </w:pPr>
      <w:r>
        <w:rPr>
          <w:rFonts w:ascii="Arial" w:cs="Arial" w:eastAsia="Arial" w:hAnsi="Arial"/>
          <w:b/>
          <w:bCs/>
          <w:color w:val="1B3A5C"/>
          <w:sz w:val="28"/>
          <w:szCs w:val="28"/>
        </w:rPr>
        <w:t xml:space="preserve">5. Project Metrics</w:t>
      </w:r>
    </w:p>
    <w:p>
      <w:pPr>
        <w:pStyle w:val="Heading3"/>
        <w:spacing w:before="240" w:after="120"/>
      </w:pPr>
      <w:r>
        <w:rPr>
          <w:rFonts w:ascii="Arial" w:cs="Arial" w:eastAsia="Arial" w:hAnsi="Arial"/>
          <w:b/>
          <w:bCs/>
          <w:color w:val="1B3A5C"/>
          <w:sz w:val="24"/>
          <w:szCs w:val="24"/>
        </w:rPr>
        <w:t xml:space="preserve">5.1 Phase Tracking</w:t>
      </w:r>
    </w:p>
    <w:p>
      <w:pPr>
        <w:spacing w:after="120"/>
        <w:jc w:val="left"/>
      </w:pPr>
      <w:r>
        <w:rPr>
          <w:rFonts w:ascii="Arial" w:cs="Arial" w:eastAsia="Arial" w:hAnsi="Arial"/>
          <w:color w:val="1A1A2E"/>
          <w:sz w:val="22"/>
          <w:szCs w:val="22"/>
        </w:rPr>
        <w:t xml:space="preserve">The phase tracker shows overall project progress through its lifecycle phases.</w:t>
      </w:r>
    </w:p>
    <w:p>
      <w:pPr>
        <w:spacing w:before="200" w:after="100"/>
      </w:pPr>
      <w:r>
        <w:rPr>
          <w:rFonts w:ascii="Arial" w:cs="Arial" w:eastAsia="Arial" w:hAnsi="Arial"/>
          <w:b/>
          <w:bCs/>
          <w:color w:val="1A1A2E"/>
          <w:sz w:val="22"/>
          <w:szCs w:val="22"/>
        </w:rPr>
        <w:t xml:space="preserve">M-PROJ-001: Current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Property</w:t>
            </w:r>
          </w:p>
        </w:tc>
        <w:tc>
          <w:tcPr>
            <w:tcW w:type="dxa" w:w="7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Specification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Display</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Phase name with highlighted progress bar. Phases: Design Review → Development → QA → Security Audit → Deployment</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Visual</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Horizontal stepper showing all 5 phases. Current phase is highlighted with accent color. Completed phases show green checkmark. Future phases are grayed out.</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Formula</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Manual entry. Set by project manager when phase transitions occur.</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Data Source</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Project tracking JSON or database (manually maintained)</w:t>
            </w:r>
          </w:p>
        </w:tc>
      </w:tr>
    </w:tbl>
    <w:p>
      <w:pPr>
        <w:spacing w:before="200" w:after="100"/>
      </w:pPr>
      <w:r>
        <w:rPr>
          <w:rFonts w:ascii="Arial" w:cs="Arial" w:eastAsia="Arial" w:hAnsi="Arial"/>
          <w:b/>
          <w:bCs/>
          <w:color w:val="1A1A2E"/>
          <w:sz w:val="22"/>
          <w:szCs w:val="22"/>
        </w:rPr>
        <w:t xml:space="preserve">M-PROJ-002: Phase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Property</w:t>
            </w:r>
          </w:p>
        </w:tc>
        <w:tc>
          <w:tcPr>
            <w:tcW w:type="dxa" w:w="7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Specification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Display</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Percentage bar within current phase. E.g., “Development: 67% complete”</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Formula</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(Deliverables completed in phase / Total deliverables in phase) × 100. Deliverables are the specific outputs defined in the project plan (specs, stubs, test data, etc.)</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Visual</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Horizontal progress bar with percentage label. Color transitions: &lt; 33% red, 33–66% yellow, &gt; 66% green</w:t>
            </w:r>
          </w:p>
        </w:tc>
      </w:tr>
    </w:tbl>
    <w:p>
      <w:pPr>
        <w:spacing w:before="200" w:after="100"/>
      </w:pPr>
      <w:r>
        <w:rPr>
          <w:rFonts w:ascii="Arial" w:cs="Arial" w:eastAsia="Arial" w:hAnsi="Arial"/>
          <w:b/>
          <w:bCs/>
          <w:color w:val="1A1A2E"/>
          <w:sz w:val="22"/>
          <w:szCs w:val="22"/>
        </w:rPr>
        <w:t xml:space="preserve">M-PROJ-003: Schedule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Property</w:t>
            </w:r>
          </w:p>
        </w:tc>
        <w:tc>
          <w:tcPr>
            <w:tcW w:type="dxa" w:w="7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Specification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Display</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Three values: “Day 14 of 30 estimated” (elapsed / total), with a derived “on track / behind / ahead” indicator</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Formula</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If (elapsed / estimated) &gt; (progress / 100) by more than 10%: “Behind Schedule.” If &lt; by more than 10%: “Ahead of Schedule.” Otherwise: “On Track.”</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Visual</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Progress bar showing days elapsed vs. estimated, with color indicator matching the schedule status</w:t>
            </w:r>
          </w:p>
        </w:tc>
      </w:tr>
    </w:tbl>
    <w:p>
      <w:pPr>
        <w:spacing w:before="200" w:after="100"/>
      </w:pPr>
      <w:r>
        <w:rPr>
          <w:rFonts w:ascii="Arial" w:cs="Arial" w:eastAsia="Arial" w:hAnsi="Arial"/>
          <w:b/>
          <w:bCs/>
          <w:color w:val="1A1A2E"/>
          <w:sz w:val="22"/>
          <w:szCs w:val="22"/>
        </w:rPr>
        <w:t xml:space="preserve">M-PROJ-004: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Property</w:t>
            </w:r>
          </w:p>
        </w:tc>
        <w:tc>
          <w:tcPr>
            <w:tcW w:type="dxa" w:w="7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Specification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Display</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Count badge: “2 active blockers” with age of oldest. Red when &gt; 0.</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Detail</w:t>
            </w:r>
          </w:p>
        </w:tc>
        <w:tc>
          <w:tcPr>
            <w:tcW w:type="dxa" w:w="7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Expandable list showing: blocker description, assigned to, date raised, days active, impact assessment</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Formula</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Count of unresolved blocker items in the project tracking system</w:t>
            </w:r>
          </w:p>
        </w:tc>
      </w:tr>
    </w:tbl>
    <w:p>
      <w:r>
        <w:br w:type="page"/>
      </w:r>
    </w:p>
    <w:p>
      <w:pPr>
        <w:pStyle w:val="Heading3"/>
        <w:spacing w:before="240" w:after="120"/>
      </w:pPr>
      <w:r>
        <w:rPr>
          <w:rFonts w:ascii="Arial" w:cs="Arial" w:eastAsia="Arial" w:hAnsi="Arial"/>
          <w:b/>
          <w:bCs/>
          <w:color w:val="1B3A5C"/>
          <w:sz w:val="24"/>
          <w:szCs w:val="24"/>
        </w:rPr>
        <w:t xml:space="preserve">5.2 Per-Module Tracking</w:t>
      </w:r>
    </w:p>
    <w:p>
      <w:pPr>
        <w:spacing w:after="120"/>
        <w:jc w:val="left"/>
      </w:pPr>
      <w:r>
        <w:rPr>
          <w:rFonts w:ascii="Arial" w:cs="Arial" w:eastAsia="Arial" w:hAnsi="Arial"/>
          <w:color w:val="1A1A2E"/>
          <w:sz w:val="22"/>
          <w:szCs w:val="22"/>
        </w:rPr>
        <w:t xml:space="preserve">Each module in the watchdog system is tracked individually. The module table is the central view of the Project Dashboard.</w:t>
      </w:r>
    </w:p>
    <w:p>
      <w:pPr>
        <w:spacing w:before="200" w:after="100"/>
      </w:pPr>
      <w:r>
        <w:rPr>
          <w:rFonts w:ascii="Arial" w:cs="Arial" w:eastAsia="Arial" w:hAnsi="Arial"/>
          <w:b/>
          <w:bCs/>
          <w:color w:val="1A1A2E"/>
          <w:sz w:val="22"/>
          <w:szCs w:val="22"/>
        </w:rPr>
        <w:t xml:space="preserve">M-MOD-001: Module Status Table</w:t>
      </w:r>
    </w:p>
    <w:p>
      <w:pPr>
        <w:spacing w:after="120"/>
        <w:jc w:val="left"/>
      </w:pPr>
      <w:r>
        <w:rPr>
          <w:rFonts w:ascii="Arial" w:cs="Arial" w:eastAsia="Arial" w:hAnsi="Arial"/>
          <w:color w:val="1A1A2E"/>
          <w:sz w:val="22"/>
          <w:szCs w:val="22"/>
        </w:rPr>
        <w:t xml:space="preserve">The module status table shows one row per module with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360"/>
      </w:tblGrid>
      <w:tr>
        <w:tc>
          <w:tcPr>
            <w:tcW w:type="dxa" w:w="14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Column</w:t>
            </w:r>
          </w:p>
        </w:tc>
        <w:tc>
          <w:tcPr>
            <w:tcW w:type="dxa" w:w="46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Description</w:t>
            </w:r>
          </w:p>
        </w:tc>
        <w:tc>
          <w:tcPr>
            <w:tcW w:type="dxa" w:w="33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Values / Format</w:t>
            </w:r>
          </w:p>
        </w:tc>
      </w:tr>
      <w:tr>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Module</w:t>
            </w:r>
          </w:p>
        </w:tc>
        <w:tc>
          <w:tcPr>
            <w:tcW w:type="dxa" w:w="4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Module name matching the architecture document</w:t>
            </w:r>
          </w:p>
        </w:tc>
        <w:tc>
          <w:tcPr>
            <w:tcW w:type="dxa" w:w="3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Registry, Scanner, Security Agent, Auditor, Posture Engine, Escalation Interface, Locale Framework, Gateway Hook, Dashboard, CLI Tools</w:t>
            </w:r>
          </w:p>
        </w:tc>
      </w:tr>
      <w:tr>
        <w:tc>
          <w:tcPr>
            <w:tcW w:type="dxa" w:w="14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Layer</w:t>
            </w:r>
          </w:p>
        </w:tc>
        <w:tc>
          <w:tcPr>
            <w:tcW w:type="dxa" w:w="46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Architecture layer number</w:t>
            </w:r>
          </w:p>
        </w:tc>
        <w:tc>
          <w:tcPr>
            <w:tcW w:type="dxa" w:w="33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 1, 2, 3, or — (cross-cutting)</w:t>
            </w:r>
          </w:p>
        </w:tc>
      </w:tr>
      <w:tr>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Developer</w:t>
            </w:r>
          </w:p>
        </w:tc>
        <w:tc>
          <w:tcPr>
            <w:tcW w:type="dxa" w:w="4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Assigned developer name or “Unassigned”</w:t>
            </w:r>
          </w:p>
        </w:tc>
        <w:tc>
          <w:tcPr>
            <w:tcW w:type="dxa" w:w="3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Text</w:t>
            </w:r>
          </w:p>
        </w:tc>
      </w:tr>
      <w:tr>
        <w:tc>
          <w:tcPr>
            <w:tcW w:type="dxa" w:w="14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Status</w:t>
            </w:r>
          </w:p>
        </w:tc>
        <w:tc>
          <w:tcPr>
            <w:tcW w:type="dxa" w:w="46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Current lifecycle status with color coding</w:t>
            </w:r>
          </w:p>
        </w:tc>
        <w:tc>
          <w:tcPr>
            <w:tcW w:type="dxa" w:w="33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 Not Started, U0001F535 In Progress, U0001F7E1 Code Complete, U0001F7E0 In Review, U0001F7E2 QA Passed, ✅ Done</w:t>
            </w:r>
          </w:p>
        </w:tc>
      </w:tr>
      <w:tr>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Coverage</w:t>
            </w:r>
          </w:p>
        </w:tc>
        <w:tc>
          <w:tcPr>
            <w:tcW w:type="dxa" w:w="4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Code coverage percentage from test runner</w:t>
            </w:r>
          </w:p>
        </w:tc>
        <w:tc>
          <w:tcPr>
            <w:tcW w:type="dxa" w:w="3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0–100% with color: &lt; 60% red, 60–80% yellow, &gt; 80% green</w:t>
            </w:r>
          </w:p>
        </w:tc>
      </w:tr>
      <w:tr>
        <w:tc>
          <w:tcPr>
            <w:tcW w:type="dxa" w:w="14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Defects</w:t>
            </w:r>
          </w:p>
        </w:tc>
        <w:tc>
          <w:tcPr>
            <w:tcW w:type="dxa" w:w="46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Open defect count by severity</w:t>
            </w:r>
          </w:p>
        </w:tc>
        <w:tc>
          <w:tcPr>
            <w:tcW w:type="dxa" w:w="33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Format: C:0 H:1 M:3 L:2 (Critical/High/Medium/Low)</w:t>
            </w:r>
          </w:p>
        </w:tc>
      </w:tr>
      <w:tr>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Last Commit</w:t>
            </w:r>
          </w:p>
        </w:tc>
        <w:tc>
          <w:tcPr>
            <w:tcW w:type="dxa" w:w="4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Days since most recent code commit</w:t>
            </w:r>
          </w:p>
        </w:tc>
        <w:tc>
          <w:tcPr>
            <w:tcW w:type="dxa" w:w="3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Integer. Highlighted amber &gt; 3 days, red &gt; 7 days</w:t>
            </w:r>
          </w:p>
        </w:tc>
      </w:tr>
      <w:tr>
        <w:tc>
          <w:tcPr>
            <w:tcW w:type="dxa" w:w="14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Est. Size</w:t>
            </w:r>
          </w:p>
        </w:tc>
        <w:tc>
          <w:tcPr>
            <w:tcW w:type="dxa" w:w="46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Original estimate from architecture doc</w:t>
            </w:r>
          </w:p>
        </w:tc>
        <w:tc>
          <w:tcPr>
            <w:tcW w:type="dxa" w:w="33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 / M / L / XL</w:t>
            </w:r>
          </w:p>
        </w:tc>
      </w:tr>
    </w:tbl>
    <w:p>
      <w:pPr>
        <w:spacing w:after="120"/>
        <w:jc w:val="left"/>
      </w:pPr>
      <w:r>
        <w:rPr>
          <w:rFonts w:ascii="Arial" w:cs="Arial" w:eastAsia="Arial" w:hAnsi="Arial"/>
          <w:color w:val="1A1A2E"/>
          <w:sz w:val="22"/>
          <w:szCs w:val="22"/>
        </w:rPr>
        <w:t xml:space="preserve">The table should be sortable by any column. Clicking a module name expands a detail row showing: assigned deliverables, completion status of each, open defect list, and commit history summary.</w:t>
      </w:r>
    </w:p>
    <w:p>
      <w:pPr>
        <w:spacing w:before="200" w:after="100"/>
      </w:pPr>
      <w:r>
        <w:rPr>
          <w:rFonts w:ascii="Arial" w:cs="Arial" w:eastAsia="Arial" w:hAnsi="Arial"/>
          <w:b/>
          <w:bCs/>
          <w:color w:val="1A1A2E"/>
          <w:sz w:val="22"/>
          <w:szCs w:val="22"/>
        </w:rPr>
        <w:t xml:space="preserve">Example Module Status (Mock Data)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000"/>
        <w:gridCol w:w="1600"/>
        <w:gridCol w:w="1000"/>
        <w:gridCol w:w="1800"/>
        <w:gridCol w:w="1360"/>
      </w:tblGrid>
      <w:tr>
        <w:tc>
          <w:tcPr>
            <w:tcW w:type="dxa" w:w="15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Module</w:t>
            </w:r>
          </w:p>
        </w:tc>
        <w:tc>
          <w:tcPr>
            <w:tcW w:type="dxa" w:w="7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Layer</w:t>
            </w:r>
          </w:p>
        </w:tc>
        <w:tc>
          <w:tcPr>
            <w:tcW w:type="dxa" w:w="10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Developer</w:t>
            </w:r>
          </w:p>
        </w:tc>
        <w:tc>
          <w:tcPr>
            <w:tcW w:type="dxa" w:w="16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Status</w:t>
            </w:r>
          </w:p>
        </w:tc>
        <w:tc>
          <w:tcPr>
            <w:tcW w:type="dxa" w:w="10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Coverage</w:t>
            </w:r>
          </w:p>
        </w:tc>
        <w:tc>
          <w:tcPr>
            <w:tcW w:type="dxa" w:w="18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Defects</w:t>
            </w:r>
          </w:p>
        </w:tc>
        <w:tc>
          <w:tcPr>
            <w:tcW w:type="dxa" w:w="13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Last Commit</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Registry</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Dev-A</w:t>
            </w:r>
          </w:p>
        </w:tc>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U0001F7E2 QA Passed</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87%</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C:0 H:0 M:1 L:2</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1d</w:t>
            </w:r>
          </w:p>
        </w:tc>
      </w:tr>
      <w:tr>
        <w:tc>
          <w:tcPr>
            <w:tcW w:type="dxa" w:w="15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Scanner</w:t>
            </w:r>
          </w:p>
        </w:tc>
        <w:tc>
          <w:tcPr>
            <w:tcW w:type="dxa" w:w="7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1</w:t>
            </w:r>
          </w:p>
        </w:tc>
        <w:tc>
          <w:tcPr>
            <w:tcW w:type="dxa" w:w="10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Dev-B</w:t>
            </w:r>
          </w:p>
        </w:tc>
        <w:tc>
          <w:tcPr>
            <w:tcW w:type="dxa" w:w="16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U0001F7E1 Code Complete</w:t>
            </w:r>
          </w:p>
        </w:tc>
        <w:tc>
          <w:tcPr>
            <w:tcW w:type="dxa" w:w="10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72%</w:t>
            </w:r>
          </w:p>
        </w:tc>
        <w:tc>
          <w:tcPr>
            <w:tcW w:type="dxa" w:w="18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C:0 H:2 M:4 L:1</w:t>
            </w:r>
          </w:p>
        </w:tc>
        <w:tc>
          <w:tcPr>
            <w:tcW w:type="dxa" w:w="13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0d</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Security Agent</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2</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Dev-C</w:t>
            </w:r>
          </w:p>
        </w:tc>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U0001F535 In Progress</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41%</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C:1 H:1 M:2 L:0</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0d</w:t>
            </w:r>
          </w:p>
        </w:tc>
      </w:tr>
      <w:tr>
        <w:tc>
          <w:tcPr>
            <w:tcW w:type="dxa" w:w="15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Auditor</w:t>
            </w:r>
          </w:p>
        </w:tc>
        <w:tc>
          <w:tcPr>
            <w:tcW w:type="dxa" w:w="7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3</w:t>
            </w:r>
          </w:p>
        </w:tc>
        <w:tc>
          <w:tcPr>
            <w:tcW w:type="dxa" w:w="10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Dev-D</w:t>
            </w:r>
          </w:p>
        </w:tc>
        <w:tc>
          <w:tcPr>
            <w:tcW w:type="dxa" w:w="16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U0001F535 In Progress</w:t>
            </w:r>
          </w:p>
        </w:tc>
        <w:tc>
          <w:tcPr>
            <w:tcW w:type="dxa" w:w="10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55%</w:t>
            </w:r>
          </w:p>
        </w:tc>
        <w:tc>
          <w:tcPr>
            <w:tcW w:type="dxa" w:w="18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C:0 H:0 M:3 L:3</w:t>
            </w:r>
          </w:p>
        </w:tc>
        <w:tc>
          <w:tcPr>
            <w:tcW w:type="dxa" w:w="13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2d</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Posture Engine</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Dev-A</w:t>
            </w:r>
          </w:p>
        </w:tc>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U0001F7E1 Code Complete</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78%</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C:0 H:1 M:0 L:1</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1d</w:t>
            </w:r>
          </w:p>
        </w:tc>
      </w:tr>
      <w:tr>
        <w:tc>
          <w:tcPr>
            <w:tcW w:type="dxa" w:w="15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Escalation</w:t>
            </w:r>
          </w:p>
        </w:tc>
        <w:tc>
          <w:tcPr>
            <w:tcW w:type="dxa" w:w="7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t>
            </w:r>
          </w:p>
        </w:tc>
        <w:tc>
          <w:tcPr>
            <w:tcW w:type="dxa" w:w="10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Dev-E</w:t>
            </w:r>
          </w:p>
        </w:tc>
        <w:tc>
          <w:tcPr>
            <w:tcW w:type="dxa" w:w="16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 Not Started</w:t>
            </w:r>
          </w:p>
        </w:tc>
        <w:tc>
          <w:tcPr>
            <w:tcW w:type="dxa" w:w="10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w:t>
            </w:r>
          </w:p>
        </w:tc>
        <w:tc>
          <w:tcPr>
            <w:tcW w:type="dxa" w:w="18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t>
            </w:r>
          </w:p>
        </w:tc>
        <w:tc>
          <w:tcPr>
            <w:tcW w:type="dxa" w:w="13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Locale Framework</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Dev-A</w:t>
            </w:r>
          </w:p>
        </w:tc>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 Done</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91%</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C:0 H:0 M:0 L:0</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5d</w:t>
            </w:r>
          </w:p>
        </w:tc>
      </w:tr>
      <w:tr>
        <w:tc>
          <w:tcPr>
            <w:tcW w:type="dxa" w:w="15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Gateway Hook</w:t>
            </w:r>
          </w:p>
        </w:tc>
        <w:tc>
          <w:tcPr>
            <w:tcW w:type="dxa" w:w="7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t>
            </w:r>
          </w:p>
        </w:tc>
        <w:tc>
          <w:tcPr>
            <w:tcW w:type="dxa" w:w="10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Dev-B</w:t>
            </w:r>
          </w:p>
        </w:tc>
        <w:tc>
          <w:tcPr>
            <w:tcW w:type="dxa" w:w="16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 Not Started</w:t>
            </w:r>
          </w:p>
        </w:tc>
        <w:tc>
          <w:tcPr>
            <w:tcW w:type="dxa" w:w="10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w:t>
            </w:r>
          </w:p>
        </w:tc>
        <w:tc>
          <w:tcPr>
            <w:tcW w:type="dxa" w:w="18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t>
            </w:r>
          </w:p>
        </w:tc>
        <w:tc>
          <w:tcPr>
            <w:tcW w:type="dxa" w:w="13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Dashboard</w:t>
            </w:r>
          </w:p>
        </w:tc>
        <w:tc>
          <w:tcPr>
            <w:tcW w:type="dxa" w:w="7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Dev-F</w:t>
            </w:r>
          </w:p>
        </w:tc>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 Not Started</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t>
            </w:r>
          </w:p>
        </w:tc>
      </w:tr>
      <w:tr>
        <w:tc>
          <w:tcPr>
            <w:tcW w:type="dxa" w:w="15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CLI Tools</w:t>
            </w:r>
          </w:p>
        </w:tc>
        <w:tc>
          <w:tcPr>
            <w:tcW w:type="dxa" w:w="7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t>
            </w:r>
          </w:p>
        </w:tc>
        <w:tc>
          <w:tcPr>
            <w:tcW w:type="dxa" w:w="10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Dev-D</w:t>
            </w:r>
          </w:p>
        </w:tc>
        <w:tc>
          <w:tcPr>
            <w:tcW w:type="dxa" w:w="16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U0001F535 In Progress</w:t>
            </w:r>
          </w:p>
        </w:tc>
        <w:tc>
          <w:tcPr>
            <w:tcW w:type="dxa" w:w="10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34%</w:t>
            </w:r>
          </w:p>
        </w:tc>
        <w:tc>
          <w:tcPr>
            <w:tcW w:type="dxa" w:w="18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C:0 H:0 M:1 L:2</w:t>
            </w:r>
          </w:p>
        </w:tc>
        <w:tc>
          <w:tcPr>
            <w:tcW w:type="dxa" w:w="13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3d</w:t>
            </w:r>
          </w:p>
        </w:tc>
      </w:tr>
    </w:tbl>
    <w:p>
      <w:r>
        <w:br w:type="page"/>
      </w:r>
    </w:p>
    <w:p>
      <w:pPr>
        <w:pStyle w:val="Heading3"/>
        <w:spacing w:before="240" w:after="120"/>
      </w:pPr>
      <w:r>
        <w:rPr>
          <w:rFonts w:ascii="Arial" w:cs="Arial" w:eastAsia="Arial" w:hAnsi="Arial"/>
          <w:b/>
          <w:bCs/>
          <w:color w:val="1B3A5C"/>
          <w:sz w:val="24"/>
          <w:szCs w:val="24"/>
        </w:rPr>
        <w:t xml:space="preserve">5.3 Quality Metrics</w:t>
      </w:r>
    </w:p>
    <w:p>
      <w:pPr>
        <w:spacing w:after="120"/>
        <w:jc w:val="left"/>
      </w:pPr>
      <w:r>
        <w:rPr>
          <w:rFonts w:ascii="Arial" w:cs="Arial" w:eastAsia="Arial" w:hAnsi="Arial"/>
          <w:color w:val="1A1A2E"/>
          <w:sz w:val="22"/>
          <w:szCs w:val="22"/>
        </w:rPr>
        <w:t xml:space="preserve">Quality metrics track the health of the codebase and the effectiveness of the QA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2200"/>
        <w:gridCol w:w="2160"/>
      </w:tblGrid>
      <w:tr>
        <w:tc>
          <w:tcPr>
            <w:tcW w:type="dxa" w:w="1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ID</w:t>
            </w:r>
          </w:p>
        </w:tc>
        <w:tc>
          <w:tcPr>
            <w:tcW w:type="dxa" w:w="14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Metric</w:t>
            </w:r>
          </w:p>
        </w:tc>
        <w:tc>
          <w:tcPr>
            <w:tcW w:type="dxa" w:w="24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Formula</w:t>
            </w:r>
          </w:p>
        </w:tc>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Display</w:t>
            </w:r>
          </w:p>
        </w:tc>
        <w:tc>
          <w:tcPr>
            <w:tcW w:type="dxa" w:w="2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Thresholds</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M-QUAL-001</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Defect Density</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Total open defects / (Total KLOC across all modules)</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Defects per KLOC: e.g., “3.2 defects/KLOC”</w:t>
            </w:r>
          </w:p>
        </w:tc>
        <w:tc>
          <w:tcPr>
            <w:tcW w:type="dxa" w:w="2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&lt; 5: green, 5–15: yellow, &gt; 15: red</w:t>
            </w:r>
          </w:p>
        </w:tc>
      </w:tr>
      <w:tr>
        <w:tc>
          <w:tcPr>
            <w:tcW w:type="dxa" w:w="1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M-QUAL-002</w:t>
            </w:r>
          </w:p>
        </w:tc>
        <w:tc>
          <w:tcPr>
            <w:tcW w:type="dxa" w:w="14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Defect Discovery Rate</w:t>
            </w:r>
          </w:p>
        </w:tc>
        <w:tc>
          <w:tcPr>
            <w:tcW w:type="dxa" w:w="24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New defects opened in the last 24 hours</w:t>
            </w:r>
          </w:p>
        </w:tc>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Trend sparkline showing last 14 days</w:t>
            </w:r>
          </w:p>
        </w:tc>
        <w:tc>
          <w:tcPr>
            <w:tcW w:type="dxa" w:w="2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Increasing trend after Code Complete phase is a concern flag</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M-QUAL-003</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Defect Closure Rate</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Defects resolved in the last 24 hours</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Trend sparkline showing last 14 days</w:t>
            </w:r>
          </w:p>
        </w:tc>
        <w:tc>
          <w:tcPr>
            <w:tcW w:type="dxa" w:w="2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Should track or exceed discovery rate during QA</w:t>
            </w:r>
          </w:p>
        </w:tc>
      </w:tr>
      <w:tr>
        <w:tc>
          <w:tcPr>
            <w:tcW w:type="dxa" w:w="1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M-QUAL-004</w:t>
            </w:r>
          </w:p>
        </w:tc>
        <w:tc>
          <w:tcPr>
            <w:tcW w:type="dxa" w:w="14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Technical Debt Items</w:t>
            </w:r>
          </w:p>
        </w:tc>
        <w:tc>
          <w:tcPr>
            <w:tcW w:type="dxa" w:w="24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Count of logged technical debt tickets</w:t>
            </w:r>
          </w:p>
        </w:tc>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Single number with trend: “12 items (+2 this week)”</w:t>
            </w:r>
          </w:p>
        </w:tc>
        <w:tc>
          <w:tcPr>
            <w:tcW w:type="dxa" w:w="2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Increasing trend flagged in yellow</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M-QUAL-005</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Code Review Turnaround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Average time from PR opened to review completed (hours)</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Hours: e.g., “6.2h average”</w:t>
            </w:r>
          </w:p>
        </w:tc>
        <w:tc>
          <w:tcPr>
            <w:tcW w:type="dxa" w:w="2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&lt; 24h: green, 24–48h: yellow, &gt; 48h: red</w:t>
            </w:r>
          </w:p>
        </w:tc>
      </w:tr>
    </w:tbl>
    <w:p>
      <w:pPr>
        <w:pStyle w:val="Heading3"/>
        <w:spacing w:before="240" w:after="120"/>
      </w:pPr>
      <w:r>
        <w:rPr>
          <w:rFonts w:ascii="Arial" w:cs="Arial" w:eastAsia="Arial" w:hAnsi="Arial"/>
          <w:b/>
          <w:bCs/>
          <w:color w:val="1B3A5C"/>
          <w:sz w:val="24"/>
          <w:szCs w:val="24"/>
        </w:rPr>
        <w:t xml:space="preserve">5.4 Security Audit Metrics</w:t>
      </w:r>
    </w:p>
    <w:p>
      <w:pPr>
        <w:spacing w:after="120"/>
        <w:jc w:val="left"/>
      </w:pPr>
      <w:r>
        <w:rPr>
          <w:rFonts w:ascii="Arial" w:cs="Arial" w:eastAsia="Arial" w:hAnsi="Arial"/>
          <w:color w:val="1A1A2E"/>
          <w:sz w:val="22"/>
          <w:szCs w:val="22"/>
        </w:rPr>
        <w:t xml:space="preserve">Tracked during the Security Audit phase. These metrics are populated when the audit begins and updated as findings are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00"/>
        <w:gridCol w:w="3160"/>
      </w:tblGrid>
      <w:tr>
        <w:tc>
          <w:tcPr>
            <w:tcW w:type="dxa" w:w="1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ID</w:t>
            </w:r>
          </w:p>
        </w:tc>
        <w:tc>
          <w:tcPr>
            <w:tcW w:type="dxa" w:w="18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Metric</w:t>
            </w:r>
          </w:p>
        </w:tc>
        <w:tc>
          <w:tcPr>
            <w:tcW w:type="dxa" w:w="3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Formula</w:t>
            </w:r>
          </w:p>
        </w:tc>
        <w:tc>
          <w:tcPr>
            <w:tcW w:type="dxa" w:w="3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Display</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M-SEC-001</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Findings by Severity</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Count of security findings grouped by severity: Critical, High, Medium, Low, Informational</w:t>
            </w:r>
          </w:p>
        </w:tc>
        <w:tc>
          <w:tcPr>
            <w:tcW w:type="dxa" w:w="3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Horizontal stacked bar: red (Critical), orange (High), yellow (Medium), blue (Low), gray (Info)</w:t>
            </w:r>
          </w:p>
        </w:tc>
      </w:tr>
      <w:tr>
        <w:tc>
          <w:tcPr>
            <w:tcW w:type="dxa" w:w="1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M-SEC-002</w:t>
            </w:r>
          </w:p>
        </w:tc>
        <w:tc>
          <w:tcPr>
            <w:tcW w:type="dxa" w:w="18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Resolution Progress</w:t>
            </w:r>
          </w:p>
        </w:tc>
        <w:tc>
          <w:tcPr>
            <w:tcW w:type="dxa" w:w="3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Resolved findings / Total findings per severity</w:t>
            </w:r>
          </w:p>
        </w:tc>
        <w:tc>
          <w:tcPr>
            <w:tcW w:type="dxa" w:w="3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Progress bar per severity level: e.g., “Critical: 2/3 resolved”</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M-SEC-003</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Days to Remediate</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Average (resolved_at - discovered_at) per severity</w:t>
            </w:r>
          </w:p>
        </w:tc>
        <w:tc>
          <w:tcPr>
            <w:tcW w:type="dxa" w:w="3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Table: Critical avg 1.2d, High avg 3.5d, Medium avg 7.1d, Low avg 14d</w:t>
            </w:r>
          </w:p>
        </w:tc>
      </w:tr>
      <w:tr>
        <w:tc>
          <w:tcPr>
            <w:tcW w:type="dxa" w:w="1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M-SEC-004</w:t>
            </w:r>
          </w:p>
        </w:tc>
        <w:tc>
          <w:tcPr>
            <w:tcW w:type="dxa" w:w="18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Penetration Test Status</w:t>
            </w:r>
          </w:p>
        </w:tc>
        <w:tc>
          <w:tcPr>
            <w:tcW w:type="dxa" w:w="3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Pass / Fail / In Progress for each test category</w:t>
            </w:r>
          </w:p>
        </w:tc>
        <w:tc>
          <w:tcPr>
            <w:tcW w:type="dxa" w:w="3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Status badges: ✅ Pass, ❌ Fail, ⏳ In Progress</w:t>
            </w:r>
          </w:p>
        </w:tc>
      </w:tr>
    </w:tbl>
    <w:p>
      <w:pPr>
        <w:pStyle w:val="Heading3"/>
        <w:spacing w:before="240" w:after="120"/>
      </w:pPr>
      <w:r>
        <w:rPr>
          <w:rFonts w:ascii="Arial" w:cs="Arial" w:eastAsia="Arial" w:hAnsi="Arial"/>
          <w:b/>
          <w:bCs/>
          <w:color w:val="1B3A5C"/>
          <w:sz w:val="24"/>
          <w:szCs w:val="24"/>
        </w:rPr>
        <w:t xml:space="preserve">5.5 Velocity Metrics</w:t>
      </w:r>
    </w:p>
    <w:p>
      <w:pPr>
        <w:spacing w:after="120"/>
        <w:jc w:val="left"/>
      </w:pPr>
      <w:r>
        <w:rPr>
          <w:rFonts w:ascii="Arial" w:cs="Arial" w:eastAsia="Arial" w:hAnsi="Arial"/>
          <w:color w:val="1A1A2E"/>
          <w:sz w:val="22"/>
          <w:szCs w:val="22"/>
        </w:rPr>
        <w:t xml:space="preserve">Velocity metrics track development speed and predictability. These are essential for schedule forecasting.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00"/>
        <w:gridCol w:w="3160"/>
      </w:tblGrid>
      <w:tr>
        <w:tc>
          <w:tcPr>
            <w:tcW w:type="dxa" w:w="1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ID</w:t>
            </w:r>
          </w:p>
        </w:tc>
        <w:tc>
          <w:tcPr>
            <w:tcW w:type="dxa" w:w="18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Metric</w:t>
            </w:r>
          </w:p>
        </w:tc>
        <w:tc>
          <w:tcPr>
            <w:tcW w:type="dxa" w:w="3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Formula</w:t>
            </w:r>
          </w:p>
        </w:tc>
        <w:tc>
          <w:tcPr>
            <w:tcW w:type="dxa" w:w="3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Display</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M-VEL-001</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Story Points Completed</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Sum of story points for completed tasks in the current sprint/week</w:t>
            </w:r>
          </w:p>
        </w:tc>
        <w:tc>
          <w:tcPr>
            <w:tcW w:type="dxa" w:w="3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Bar chart: current week vs. previous 4 weeks</w:t>
            </w:r>
          </w:p>
        </w:tc>
      </w:tr>
      <w:tr>
        <w:tc>
          <w:tcPr>
            <w:tcW w:type="dxa" w:w="1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M-VEL-002</w:t>
            </w:r>
          </w:p>
        </w:tc>
        <w:tc>
          <w:tcPr>
            <w:tcW w:type="dxa" w:w="18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Burn-down Chart</w:t>
            </w:r>
          </w:p>
        </w:tc>
        <w:tc>
          <w:tcPr>
            <w:tcW w:type="dxa" w:w="3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Remaining story points vs. time within current sprint</w:t>
            </w:r>
          </w:p>
        </w:tc>
        <w:tc>
          <w:tcPr>
            <w:tcW w:type="dxa" w:w="31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Line chart: ideal line (straight diagonal) vs. actual remaining points. Area between shows ahead/behind.</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M-VEL-003</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Sprint Velocity Trend</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Story points completed per sprint over the last 6 sprints</w:t>
            </w:r>
          </w:p>
        </w:tc>
        <w:tc>
          <w:tcPr>
            <w:tcW w:type="dxa" w:w="3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Line chart with trend line. Rolling average shown as dashed line.</w:t>
            </w:r>
          </w:p>
        </w:tc>
      </w:tr>
    </w:tbl>
    <w:p>
      <w:pPr>
        <w:pStyle w:val="Heading3"/>
        <w:spacing w:before="240" w:after="120"/>
      </w:pPr>
      <w:r>
        <w:rPr>
          <w:rFonts w:ascii="Arial" w:cs="Arial" w:eastAsia="Arial" w:hAnsi="Arial"/>
          <w:b/>
          <w:bCs/>
          <w:color w:val="1B3A5C"/>
          <w:sz w:val="24"/>
          <w:szCs w:val="24"/>
        </w:rPr>
        <w:t xml:space="preserve">5.6 Risk Register</w:t>
      </w:r>
    </w:p>
    <w:p>
      <w:pPr>
        <w:spacing w:after="120"/>
        <w:jc w:val="left"/>
      </w:pPr>
      <w:r>
        <w:rPr>
          <w:rFonts w:ascii="Arial" w:cs="Arial" w:eastAsia="Arial" w:hAnsi="Arial"/>
          <w:color w:val="1A1A2E"/>
          <w:sz w:val="22"/>
          <w:szCs w:val="22"/>
        </w:rPr>
        <w:t xml:space="preserve">The risk register provides visibility into identified project risks and their management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960"/>
      </w:tblGrid>
      <w:tr>
        <w:tc>
          <w:tcPr>
            <w:tcW w:type="dxa" w:w="1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ID</w:t>
            </w:r>
          </w:p>
        </w:tc>
        <w:tc>
          <w:tcPr>
            <w:tcW w:type="dxa" w:w="20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Metric</w:t>
            </w:r>
          </w:p>
        </w:tc>
        <w:tc>
          <w:tcPr>
            <w:tcW w:type="dxa" w:w="3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Description</w:t>
            </w:r>
          </w:p>
        </w:tc>
        <w:tc>
          <w:tcPr>
            <w:tcW w:type="dxa" w:w="29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Display</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M-RISK-001</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Active Risks by Impact</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Count of unmitigated risks grouped by impact: High, Medium, Low</w:t>
            </w:r>
          </w:p>
        </w:tc>
        <w:tc>
          <w:tcPr>
            <w:tcW w:type="dxa" w:w="29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Three badge counts: “High: 2, Medium: 4, Low: 3”. High impact risks blink when count &gt; 0.</w:t>
            </w:r>
          </w:p>
        </w:tc>
      </w:tr>
      <w:tr>
        <w:tc>
          <w:tcPr>
            <w:tcW w:type="dxa" w:w="1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M-RISK-002</w:t>
            </w:r>
          </w:p>
        </w:tc>
        <w:tc>
          <w:tcPr>
            <w:tcW w:type="dxa" w:w="20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Risks Mitigated This Period</w:t>
            </w:r>
          </w:p>
        </w:tc>
        <w:tc>
          <w:tcPr>
            <w:tcW w:type="dxa" w:w="3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Count of risks that moved from “active” to “mitigated” in the current sprint/week</w:t>
            </w:r>
          </w:p>
        </w:tc>
        <w:tc>
          <w:tcPr>
            <w:tcW w:type="dxa" w:w="29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Single number with comparison to previous period</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M-RISK-003</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New Risks Identified</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Count of new risks added in the current sprint/week</w:t>
            </w:r>
          </w:p>
        </w:tc>
        <w:tc>
          <w:tcPr>
            <w:tcW w:type="dxa" w:w="29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Single number. Amber when &gt; 2 new risks per week.</w:t>
            </w:r>
          </w:p>
        </w:tc>
      </w:tr>
    </w:tbl>
    <w:p>
      <w:pPr>
        <w:spacing w:after="120"/>
        <w:jc w:val="left"/>
      </w:pPr>
      <w:r>
        <w:rPr>
          <w:rFonts w:ascii="Arial" w:cs="Arial" w:eastAsia="Arial" w:hAnsi="Arial"/>
          <w:color w:val="1A1A2E"/>
          <w:sz w:val="22"/>
          <w:szCs w:val="22"/>
        </w:rPr>
        <w:t xml:space="preserve">Each risk in the register should include: risk ID, description, impact level, probability, mitigation strategy, owner, date identified, and current status.</w:t>
      </w:r>
    </w:p>
    <w:p>
      <w:r>
        <w:br w:type="page"/>
      </w:r>
    </w:p>
    <w:p>
      <w:pPr>
        <w:pStyle w:val="Heading2"/>
        <w:spacing w:before="300" w:after="160"/>
      </w:pPr>
      <w:r>
        <w:rPr>
          <w:rFonts w:ascii="Arial" w:cs="Arial" w:eastAsia="Arial" w:hAnsi="Arial"/>
          <w:b/>
          <w:bCs/>
          <w:color w:val="1B3A5C"/>
          <w:sz w:val="28"/>
          <w:szCs w:val="28"/>
        </w:rPr>
        <w:t xml:space="preserve">6. Daily Report Format</w:t>
      </w:r>
    </w:p>
    <w:p>
      <w:pPr>
        <w:spacing w:after="120"/>
        <w:jc w:val="left"/>
      </w:pPr>
      <w:r>
        <w:rPr>
          <w:rFonts w:ascii="Arial" w:cs="Arial" w:eastAsia="Arial" w:hAnsi="Arial"/>
          <w:color w:val="1A1A2E"/>
          <w:sz w:val="22"/>
          <w:szCs w:val="22"/>
        </w:rPr>
        <w:t xml:space="preserve">The daily report is a structured message sent via email or messaging channel (WhatsApp/Telegram) that summarizes project status. It should be generated from the Project Dashboard data and delivered by 09:00 local time each business day.</w:t>
      </w:r>
    </w:p>
    <w:p>
      <w:pPr>
        <w:pStyle w:val="Heading3"/>
        <w:spacing w:before="240" w:after="120"/>
      </w:pPr>
      <w:r>
        <w:rPr>
          <w:rFonts w:ascii="Arial" w:cs="Arial" w:eastAsia="Arial" w:hAnsi="Arial"/>
          <w:b/>
          <w:bCs/>
          <w:color w:val="1B3A5C"/>
          <w:sz w:val="24"/>
          <w:szCs w:val="24"/>
        </w:rPr>
        <w:t xml:space="preserve">6.1 Report Structure</w:t>
      </w:r>
    </w:p>
    <w:p>
      <w:pPr>
        <w:spacing w:before="200" w:after="100"/>
      </w:pPr>
      <w:r>
        <w:rPr>
          <w:rFonts w:ascii="Arial" w:cs="Arial" w:eastAsia="Arial" w:hAnsi="Arial"/>
          <w:b/>
          <w:bCs/>
          <w:color w:val="1A1A2E"/>
          <w:sz w:val="22"/>
          <w:szCs w:val="22"/>
        </w:rPr>
        <w:t xml:space="preserve">Line 1: Status Summary</w:t>
      </w:r>
    </w:p>
    <w:p>
      <w:pPr>
        <w:spacing w:after="120"/>
        <w:jc w:val="left"/>
      </w:pPr>
      <w:r>
        <w:rPr>
          <w:rFonts w:ascii="Arial" w:cs="Arial" w:eastAsia="Arial" w:hAnsi="Arial"/>
          <w:color w:val="1A1A2E"/>
          <w:sz w:val="22"/>
          <w:szCs w:val="22"/>
        </w:rPr>
        <w:t xml:space="preserve">A single sentence summarizing overall project health. Uses traffic-light terminology:</w:t>
      </w:r>
    </w:p>
    <w:p>
      <w:pPr>
        <w:pStyle w:val="ListParagraph"/>
        <w:numPr>
          <w:ilvl w:val="0"/>
          <w:numId w:val="2"/>
        </w:numPr>
        <w:spacing w:after="60"/>
      </w:pPr>
      <w:r>
        <w:rPr>
          <w:rFonts w:ascii="Arial" w:cs="Arial" w:eastAsia="Arial" w:hAnsi="Arial"/>
          <w:color w:val="1A1A2E"/>
          <w:sz w:val="22"/>
          <w:szCs w:val="22"/>
        </w:rPr>
        <w:t xml:space="preserve">U0001F7E2 GREEN: On track, no blockers, quality metrics healthy</w:t>
      </w:r>
    </w:p>
    <w:p>
      <w:pPr>
        <w:pStyle w:val="ListParagraph"/>
        <w:numPr>
          <w:ilvl w:val="0"/>
          <w:numId w:val="2"/>
        </w:numPr>
        <w:spacing w:after="60"/>
      </w:pPr>
      <w:r>
        <w:rPr>
          <w:rFonts w:ascii="Arial" w:cs="Arial" w:eastAsia="Arial" w:hAnsi="Arial"/>
          <w:color w:val="1A1A2E"/>
          <w:sz w:val="22"/>
          <w:szCs w:val="22"/>
        </w:rPr>
        <w:t xml:space="preserve">U0001F7E1 YELLOW: Minor concerns, 1–2 blockers, some metrics trending wrong</w:t>
      </w:r>
    </w:p>
    <w:p>
      <w:pPr>
        <w:pStyle w:val="ListParagraph"/>
        <w:numPr>
          <w:ilvl w:val="0"/>
          <w:numId w:val="2"/>
        </w:numPr>
        <w:spacing w:after="60"/>
      </w:pPr>
      <w:r>
        <w:rPr>
          <w:rFonts w:ascii="Arial" w:cs="Arial" w:eastAsia="Arial" w:hAnsi="Arial"/>
          <w:color w:val="1A1A2E"/>
          <w:sz w:val="22"/>
          <w:szCs w:val="22"/>
        </w:rPr>
        <w:t xml:space="preserve">U0001F534 RED: Significant issues, critical blockers, schedule at risk</w:t>
      </w:r>
    </w:p>
    <w:p>
      <w:pPr>
        <w:spacing w:after="120"/>
        <w:jc w:val="left"/>
      </w:pPr>
      <w:r>
        <w:rPr>
          <w:rFonts w:ascii="Arial" w:cs="Arial" w:eastAsia="Arial" w:hAnsi="Arial"/>
          <w:color w:val="1A1A2E"/>
          <w:sz w:val="22"/>
          <w:szCs w:val="22"/>
        </w:rPr>
        <w:t xml:space="preserve">Example: “U0001F7E1 YELLOW — Development Day 14/30. Security Agent has 1 critical defect blocking integration. All other modules on track.”</w:t>
      </w:r>
    </w:p>
    <w:p>
      <w:pPr>
        <w:spacing w:before="200" w:after="100"/>
      </w:pPr>
      <w:r>
        <w:rPr>
          <w:rFonts w:ascii="Arial" w:cs="Arial" w:eastAsia="Arial" w:hAnsi="Arial"/>
          <w:b/>
          <w:bCs/>
          <w:color w:val="1A1A2E"/>
          <w:sz w:val="22"/>
          <w:szCs w:val="22"/>
        </w:rPr>
        <w:t xml:space="preserve">Line 2–3: Phase Progress</w:t>
      </w:r>
    </w:p>
    <w:p>
      <w:pPr>
        <w:spacing w:after="120"/>
        <w:jc w:val="left"/>
      </w:pPr>
      <w:r>
        <w:rPr>
          <w:rFonts w:ascii="Arial" w:cs="Arial" w:eastAsia="Arial" w:hAnsi="Arial"/>
          <w:color w:val="1A1A2E"/>
          <w:sz w:val="22"/>
          <w:szCs w:val="22"/>
        </w:rPr>
        <w:t xml:space="preserve">Current phase, percentage, and schedule indicator.</w:t>
      </w:r>
    </w:p>
    <w:p>
      <w:pPr>
        <w:spacing w:after="120"/>
        <w:jc w:val="left"/>
      </w:pPr>
      <w:r>
        <w:rPr>
          <w:rFonts w:ascii="Arial" w:cs="Arial" w:eastAsia="Arial" w:hAnsi="Arial"/>
          <w:color w:val="1A1A2E"/>
          <w:sz w:val="22"/>
          <w:szCs w:val="22"/>
        </w:rPr>
        <w:t xml:space="preserve">Example: “Phase: Development (67% complete, Day 14 of 30 estimated). Status: On Track.”</w:t>
      </w:r>
    </w:p>
    <w:p>
      <w:pPr>
        <w:spacing w:before="200" w:after="100"/>
      </w:pPr>
      <w:r>
        <w:rPr>
          <w:rFonts w:ascii="Arial" w:cs="Arial" w:eastAsia="Arial" w:hAnsi="Arial"/>
          <w:b/>
          <w:bCs/>
          <w:color w:val="1A1A2E"/>
          <w:sz w:val="22"/>
          <w:szCs w:val="22"/>
        </w:rPr>
        <w:t xml:space="preserve">Module Status Table</w:t>
      </w:r>
    </w:p>
    <w:p>
      <w:pPr>
        <w:spacing w:after="120"/>
        <w:jc w:val="left"/>
      </w:pPr>
      <w:r>
        <w:rPr>
          <w:rFonts w:ascii="Arial" w:cs="Arial" w:eastAsia="Arial" w:hAnsi="Arial"/>
          <w:color w:val="1A1A2E"/>
          <w:sz w:val="22"/>
          <w:szCs w:val="22"/>
        </w:rPr>
        <w:t xml:space="preserve">Compact table using status emojis for quick scanning: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Module</w:t>
            </w:r>
          </w:p>
        </w:tc>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Status</w:t>
            </w:r>
          </w:p>
        </w:tc>
        <w:tc>
          <w:tcPr>
            <w:tcW w:type="dxa" w:w="49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Notes</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Registry</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 Done</w:t>
            </w:r>
          </w:p>
        </w:tc>
        <w:tc>
          <w:tcPr>
            <w:tcW w:type="dxa" w:w="49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QA passed, deployed to staging</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Scanner</w:t>
            </w:r>
          </w:p>
        </w:tc>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U0001F7E1 Code Complete</w:t>
            </w:r>
          </w:p>
        </w:tc>
        <w:tc>
          <w:tcPr>
            <w:tcW w:type="dxa" w:w="49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In review, 2 high defects open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Security Agent</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U0001F535 In Progress</w:t>
            </w:r>
          </w:p>
        </w:tc>
        <w:tc>
          <w:tcPr>
            <w:tcW w:type="dxa" w:w="49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1 critical: prompt injection defense failing test</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Auditor</w:t>
            </w:r>
          </w:p>
        </w:tc>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U0001F535 In Progress</w:t>
            </w:r>
          </w:p>
        </w:tc>
        <w:tc>
          <w:tcPr>
            <w:tcW w:type="dxa" w:w="49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Dashboard API 55% complete</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Posture Engine</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U0001F7E1 Code Complete</w:t>
            </w:r>
          </w:p>
        </w:tc>
        <w:tc>
          <w:tcPr>
            <w:tcW w:type="dxa" w:w="49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1 high defect: hysteresis timing</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Escalation</w:t>
            </w:r>
          </w:p>
        </w:tc>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 Not Started</w:t>
            </w:r>
          </w:p>
        </w:tc>
        <w:tc>
          <w:tcPr>
            <w:tcW w:type="dxa" w:w="49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Blocked on Agent completion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Locale Framework</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 Done</w:t>
            </w:r>
          </w:p>
        </w:tc>
        <w:tc>
          <w:tcPr>
            <w:tcW w:type="dxa" w:w="49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US-GA locale verified</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Gateway Hook</w:t>
            </w:r>
          </w:p>
        </w:tc>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 Not Started</w:t>
            </w:r>
          </w:p>
        </w:tc>
        <w:tc>
          <w:tcPr>
            <w:tcW w:type="dxa" w:w="49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Scheduled for sprint 3</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Dashboard</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 Not Started</w:t>
            </w:r>
          </w:p>
        </w:tc>
        <w:tc>
          <w:tcPr>
            <w:tcW w:type="dxa" w:w="49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Specification complete (this document)</w:t>
            </w:r>
          </w:p>
        </w:tc>
      </w:tr>
      <w:tr>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CLI Tools</w:t>
            </w:r>
          </w:p>
        </w:tc>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U0001F535 In Progress</w:t>
            </w:r>
          </w:p>
        </w:tc>
        <w:tc>
          <w:tcPr>
            <w:tcW w:type="dxa" w:w="49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Registry CLI done, Auditor CLI in progress</w:t>
            </w:r>
          </w:p>
        </w:tc>
      </w:tr>
    </w:tbl>
    <w:p>
      <w:pPr>
        <w:spacing w:before="200" w:after="100"/>
      </w:pPr>
      <w:r>
        <w:rPr>
          <w:rFonts w:ascii="Arial" w:cs="Arial" w:eastAsia="Arial" w:hAnsi="Arial"/>
          <w:b/>
          <w:bCs/>
          <w:color w:val="1A1A2E"/>
          <w:sz w:val="22"/>
          <w:szCs w:val="22"/>
        </w:rPr>
        <w:t xml:space="preserve">Blockers Requiring Attention</w:t>
      </w:r>
    </w:p>
    <w:p>
      <w:pPr>
        <w:spacing w:after="120"/>
        <w:jc w:val="left"/>
      </w:pPr>
      <w:r>
        <w:rPr>
          <w:rFonts w:ascii="Arial" w:cs="Arial" w:eastAsia="Arial" w:hAnsi="Arial"/>
          <w:color w:val="1A1A2E"/>
          <w:sz w:val="22"/>
          <w:szCs w:val="22"/>
        </w:rPr>
        <w:t xml:space="preserve">Numbered list of active blockers with owner and age:</w:t>
      </w:r>
    </w:p>
    <w:p>
      <w:pPr>
        <w:pStyle w:val="ListParagraph"/>
        <w:numPr>
          <w:ilvl w:val="0"/>
          <w:numId w:val="2"/>
        </w:numPr>
        <w:spacing w:after="60"/>
      </w:pPr>
      <w:r>
        <w:rPr>
          <w:rFonts w:ascii="Arial" w:cs="Arial" w:eastAsia="Arial" w:hAnsi="Arial"/>
          <w:color w:val="1A1A2E"/>
          <w:sz w:val="22"/>
          <w:szCs w:val="22"/>
        </w:rPr>
        <w:t xml:space="preserve">BLOCK-001 (3 days): Security Agent prompt injection test failing consistently. Owner: Dev-C. Impact: Blocks Security Audit phase entry.</w:t>
      </w:r>
    </w:p>
    <w:p>
      <w:pPr>
        <w:pStyle w:val="ListParagraph"/>
        <w:numPr>
          <w:ilvl w:val="0"/>
          <w:numId w:val="2"/>
        </w:numPr>
        <w:spacing w:after="60"/>
      </w:pPr>
      <w:r>
        <w:rPr>
          <w:rFonts w:ascii="Arial" w:cs="Arial" w:eastAsia="Arial" w:hAnsi="Arial"/>
          <w:color w:val="1A1A2E"/>
          <w:sz w:val="22"/>
          <w:szCs w:val="22"/>
        </w:rPr>
        <w:t xml:space="preserve">BLOCK-002 (1 day): Ollama model quantization producing different results on CI server vs. dev machine. Owner: Dev-C. Impact: Non-deterministic test results.</w:t>
      </w:r>
    </w:p>
    <w:p>
      <w:pPr>
        <w:spacing w:before="200" w:after="100"/>
      </w:pPr>
      <w:r>
        <w:rPr>
          <w:rFonts w:ascii="Arial" w:cs="Arial" w:eastAsia="Arial" w:hAnsi="Arial"/>
          <w:b/>
          <w:bCs/>
          <w:color w:val="1A1A2E"/>
          <w:sz w:val="22"/>
          <w:szCs w:val="22"/>
        </w:rPr>
        <w:t xml:space="preserve">Significant Metric Changes</w:t>
      </w:r>
    </w:p>
    <w:p>
      <w:pPr>
        <w:spacing w:after="120"/>
        <w:jc w:val="left"/>
      </w:pPr>
      <w:r>
        <w:rPr>
          <w:rFonts w:ascii="Arial" w:cs="Arial" w:eastAsia="Arial" w:hAnsi="Arial"/>
          <w:color w:val="1A1A2E"/>
          <w:sz w:val="22"/>
          <w:szCs w:val="22"/>
        </w:rPr>
        <w:t xml:space="preserve">Only metrics that changed meaningfully since yesterday:</w:t>
      </w:r>
    </w:p>
    <w:p>
      <w:pPr>
        <w:pStyle w:val="ListParagraph"/>
        <w:numPr>
          <w:ilvl w:val="0"/>
          <w:numId w:val="2"/>
        </w:numPr>
        <w:spacing w:after="60"/>
      </w:pPr>
      <w:r>
        <w:rPr>
          <w:rFonts w:ascii="Arial" w:cs="Arial" w:eastAsia="Arial" w:hAnsi="Arial"/>
          <w:color w:val="1A1A2E"/>
          <w:sz w:val="22"/>
          <w:szCs w:val="22"/>
        </w:rPr>
        <w:t xml:space="preserve">Defect density increased from 2.8 to 3.2 defects/KLOC (3 new medium defects in Scanner)</w:t>
      </w:r>
    </w:p>
    <w:p>
      <w:pPr>
        <w:pStyle w:val="ListParagraph"/>
        <w:numPr>
          <w:ilvl w:val="0"/>
          <w:numId w:val="2"/>
        </w:numPr>
        <w:spacing w:after="60"/>
      </w:pPr>
      <w:r>
        <w:rPr>
          <w:rFonts w:ascii="Arial" w:cs="Arial" w:eastAsia="Arial" w:hAnsi="Arial"/>
          <w:color w:val="1A1A2E"/>
          <w:sz w:val="22"/>
          <w:szCs w:val="22"/>
        </w:rPr>
        <w:t xml:space="preserve">Code coverage for Security Agent dropped from 45% to 41% (new code without tests)</w:t>
      </w:r>
    </w:p>
    <w:p>
      <w:pPr>
        <w:pStyle w:val="ListParagraph"/>
        <w:numPr>
          <w:ilvl w:val="0"/>
          <w:numId w:val="2"/>
        </w:numPr>
        <w:spacing w:after="60"/>
      </w:pPr>
      <w:r>
        <w:rPr>
          <w:rFonts w:ascii="Arial" w:cs="Arial" w:eastAsia="Arial" w:hAnsi="Arial"/>
          <w:color w:val="1A1A2E"/>
          <w:sz w:val="22"/>
          <w:szCs w:val="22"/>
        </w:rPr>
        <w:t xml:space="preserve">Code review turnaround improved from 18h to 6h average (backlog cleared)</w:t>
      </w:r>
    </w:p>
    <w:p>
      <w:pPr>
        <w:spacing w:before="200" w:after="100"/>
      </w:pPr>
      <w:r>
        <w:rPr>
          <w:rFonts w:ascii="Arial" w:cs="Arial" w:eastAsia="Arial" w:hAnsi="Arial"/>
          <w:b/>
          <w:bCs/>
          <w:color w:val="1A1A2E"/>
          <w:sz w:val="22"/>
          <w:szCs w:val="22"/>
        </w:rPr>
        <w:t xml:space="preserve">Next Milestones</w:t>
      </w:r>
    </w:p>
    <w:p>
      <w:pPr>
        <w:spacing w:after="120"/>
        <w:jc w:val="left"/>
      </w:pPr>
      <w:r>
        <w:rPr>
          <w:rFonts w:ascii="Arial" w:cs="Arial" w:eastAsia="Arial" w:hAnsi="Arial"/>
          <w:color w:val="1A1A2E"/>
          <w:sz w:val="22"/>
          <w:szCs w:val="22"/>
        </w:rPr>
        <w:t xml:space="preserve">Upcoming milestones with ETA:</w:t>
      </w:r>
    </w:p>
    <w:p>
      <w:pPr>
        <w:pStyle w:val="ListParagraph"/>
        <w:numPr>
          <w:ilvl w:val="0"/>
          <w:numId w:val="2"/>
        </w:numPr>
        <w:spacing w:after="60"/>
      </w:pPr>
      <w:r>
        <w:rPr>
          <w:rFonts w:ascii="Arial" w:cs="Arial" w:eastAsia="Arial" w:hAnsi="Arial"/>
          <w:color w:val="1A1A2E"/>
          <w:sz w:val="22"/>
          <w:szCs w:val="22"/>
        </w:rPr>
        <w:t xml:space="preserve">Scanner code review complete: Feb 18 (2 days)</w:t>
      </w:r>
    </w:p>
    <w:p>
      <w:pPr>
        <w:pStyle w:val="ListParagraph"/>
        <w:numPr>
          <w:ilvl w:val="0"/>
          <w:numId w:val="2"/>
        </w:numPr>
        <w:spacing w:after="60"/>
      </w:pPr>
      <w:r>
        <w:rPr>
          <w:rFonts w:ascii="Arial" w:cs="Arial" w:eastAsia="Arial" w:hAnsi="Arial"/>
          <w:color w:val="1A1A2E"/>
          <w:sz w:val="22"/>
          <w:szCs w:val="22"/>
        </w:rPr>
        <w:t xml:space="preserve">Security Agent feature complete: Feb 22 (6 days)</w:t>
      </w:r>
    </w:p>
    <w:p>
      <w:pPr>
        <w:pStyle w:val="ListParagraph"/>
        <w:numPr>
          <w:ilvl w:val="0"/>
          <w:numId w:val="2"/>
        </w:numPr>
        <w:spacing w:after="60"/>
      </w:pPr>
      <w:r>
        <w:rPr>
          <w:rFonts w:ascii="Arial" w:cs="Arial" w:eastAsia="Arial" w:hAnsi="Arial"/>
          <w:color w:val="1A1A2E"/>
          <w:sz w:val="22"/>
          <w:szCs w:val="22"/>
        </w:rPr>
        <w:t xml:space="preserve">Development phase target completion: Feb 28 (12 days)</w:t>
      </w:r>
    </w:p>
    <w:p>
      <w:pPr>
        <w:pStyle w:val="ListParagraph"/>
        <w:numPr>
          <w:ilvl w:val="0"/>
          <w:numId w:val="2"/>
        </w:numPr>
        <w:spacing w:after="60"/>
      </w:pPr>
      <w:r>
        <w:rPr>
          <w:rFonts w:ascii="Arial" w:cs="Arial" w:eastAsia="Arial" w:hAnsi="Arial"/>
          <w:color w:val="1A1A2E"/>
          <w:sz w:val="22"/>
          <w:szCs w:val="22"/>
        </w:rPr>
        <w:t xml:space="preserve">QA phase entry criteria check: Mar 1 (13 days)</w:t>
      </w:r>
    </w:p>
    <w:p>
      <w:pPr>
        <w:pStyle w:val="Heading3"/>
        <w:spacing w:before="240" w:after="120"/>
      </w:pPr>
      <w:r>
        <w:rPr>
          <w:rFonts w:ascii="Arial" w:cs="Arial" w:eastAsia="Arial" w:hAnsi="Arial"/>
          <w:b/>
          <w:bCs/>
          <w:color w:val="1B3A5C"/>
          <w:sz w:val="24"/>
          <w:szCs w:val="24"/>
        </w:rPr>
        <w:t xml:space="preserve">6.2 Delivery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260"/>
      </w:tblGrid>
      <w:tr>
        <w:tc>
          <w:tcPr>
            <w:tcW w:type="dxa" w:w="15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Channel</w:t>
            </w:r>
          </w:p>
        </w:tc>
        <w:tc>
          <w:tcPr>
            <w:tcW w:type="dxa" w:w="46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Format</w:t>
            </w:r>
          </w:p>
        </w:tc>
        <w:tc>
          <w:tcPr>
            <w:tcW w:type="dxa" w:w="32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Automation</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Email</w:t>
            </w:r>
          </w:p>
        </w:tc>
        <w:tc>
          <w:tcPr>
            <w:tcW w:type="dxa" w:w="4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HTML-formatted email with inline styles. Subject: “[Watchdog] Daily Status: U0001F7E1 YELLOW — Day 14/30”</w:t>
            </w:r>
          </w:p>
        </w:tc>
        <w:tc>
          <w:tcPr>
            <w:tcW w:type="dxa" w:w="32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Generated by CI/CD pipeline or cron job that reads project dashboard data and renders template</w:t>
            </w:r>
          </w:p>
        </w:tc>
      </w:tr>
      <w:tr>
        <w:tc>
          <w:tcPr>
            <w:tcW w:type="dxa" w:w="15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WhatsApp/Telegram</w:t>
            </w:r>
          </w:p>
        </w:tc>
        <w:tc>
          <w:tcPr>
            <w:tcW w:type="dxa" w:w="46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Plain text with emoji status indicators. Abbreviated format (status line + module table + blockers only)</w:t>
            </w:r>
          </w:p>
        </w:tc>
        <w:tc>
          <w:tcPr>
            <w:tcW w:type="dxa" w:w="32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Same generation pipeline, different template. Sent via OpenClaw’s messaging gateway.</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Dashboard</w:t>
            </w:r>
          </w:p>
        </w:tc>
        <w:tc>
          <w:tcPr>
            <w:tcW w:type="dxa" w:w="4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Full detail on Project Dashboard tab</w:t>
            </w:r>
          </w:p>
        </w:tc>
        <w:tc>
          <w:tcPr>
            <w:tcW w:type="dxa" w:w="32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Always up-to-date. The daily report is a snapshot of dashboard state at report generation time.</w:t>
            </w:r>
          </w:p>
        </w:tc>
      </w:tr>
    </w:tbl>
    <w:p>
      <w:r>
        <w:br w:type="page"/>
      </w:r>
    </w:p>
    <w:p>
      <w:pPr>
        <w:pStyle w:val="Heading1"/>
        <w:spacing w:before="360" w:after="200"/>
      </w:pPr>
      <w:r>
        <w:rPr>
          <w:rFonts w:ascii="Arial" w:cs="Arial" w:eastAsia="Arial" w:hAnsi="Arial"/>
          <w:b/>
          <w:bCs/>
          <w:color w:val="1B3A5C"/>
          <w:sz w:val="32"/>
          <w:szCs w:val="32"/>
        </w:rPr>
        <w:t xml:space="preserve">SECTION C: IMPLEMENTATION GUIDANCE</w:t>
      </w:r>
    </w:p>
    <w:p>
      <w:pPr>
        <w:pStyle w:val="Heading2"/>
        <w:spacing w:before="300" w:after="160"/>
      </w:pPr>
      <w:r>
        <w:rPr>
          <w:rFonts w:ascii="Arial" w:cs="Arial" w:eastAsia="Arial" w:hAnsi="Arial"/>
          <w:b/>
          <w:bCs/>
          <w:color w:val="1B3A5C"/>
          <w:sz w:val="28"/>
          <w:szCs w:val="28"/>
        </w:rPr>
        <w:t xml:space="preserve">7. API Endpoints Reference</w:t>
      </w:r>
    </w:p>
    <w:p>
      <w:pPr>
        <w:spacing w:after="120"/>
        <w:jc w:val="left"/>
      </w:pPr>
      <w:r>
        <w:rPr>
          <w:rFonts w:ascii="Arial" w:cs="Arial" w:eastAsia="Arial" w:hAnsi="Arial"/>
          <w:color w:val="1A1A2E"/>
          <w:sz w:val="22"/>
          <w:szCs w:val="22"/>
        </w:rPr>
        <w:t xml:space="preserve">The Runtime Dashboard consumes the following endpoints from the Auditor Daemon (IF-010). All endpoints are HTTP GET on localhost:9821 (configurable). Full contract details are in 02-interface-contracts.docx.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400"/>
        <w:gridCol w:w="1860"/>
      </w:tblGrid>
      <w:tr>
        <w:tc>
          <w:tcPr>
            <w:tcW w:type="dxa" w:w="26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Endpoint</w:t>
            </w:r>
          </w:p>
        </w:tc>
        <w:tc>
          <w:tcPr>
            <w:tcW w:type="dxa" w:w="25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Returns</w:t>
            </w:r>
          </w:p>
        </w:tc>
        <w:tc>
          <w:tcPr>
            <w:tcW w:type="dxa" w:w="24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Dashboard Usage</w:t>
            </w:r>
          </w:p>
        </w:tc>
        <w:tc>
          <w:tcPr>
            <w:tcW w:type="dxa" w:w="18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Poll Interval</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/api/summary?recentCount=20</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DashboardSummary (health, todayMetrics, recentDecisions, inventorySummary, activeEscalations)</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Populates Health Panel, Daily Operations, Activity Feed, Inventory summary counts</w:t>
            </w:r>
          </w:p>
        </w:tc>
        <w:tc>
          <w:tcPr>
            <w:tcW w:type="dxa" w:w="18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10s (health), 30s (decisions), 60s (metrics)</w:t>
            </w:r>
          </w:p>
        </w:tc>
      </w:tr>
      <w:tr>
        <w:tc>
          <w:tcPr>
            <w:tcW w:type="dxa" w:w="26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/api/metrics?from=&lt;date&gt;&amp;to=&lt;date&gt;</w:t>
            </w:r>
          </w:p>
        </w:tc>
        <w:tc>
          <w:tcPr>
            <w:tcW w:type="dxa" w:w="25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DailyMetrics[] for the requested date range</w:t>
            </w:r>
          </w:p>
        </w:tc>
        <w:tc>
          <w:tcPr>
            <w:tcW w:type="dxa" w:w="24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Populates all Trends Panel charts (30-day data)</w:t>
            </w:r>
          </w:p>
        </w:tc>
        <w:tc>
          <w:tcPr>
            <w:tcW w:type="dxa" w:w="18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5 min</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/api/decisions?limit=N&amp;offset=M&amp;sort=newest</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ScanDecisionRecord[] with pagination</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Populates Activity Feed (detailed mode) and historical browsing</w:t>
            </w:r>
          </w:p>
        </w:tc>
        <w:tc>
          <w:tcPr>
            <w:tcW w:type="dxa" w:w="18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30s</w:t>
            </w:r>
          </w:p>
        </w:tc>
      </w:tr>
      <w:tr>
        <w:tc>
          <w:tcPr>
            <w:tcW w:type="dxa" w:w="26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/api/inventory?classification=&lt;level&gt;&amp;sort=&lt;field&gt;</w:t>
            </w:r>
          </w:p>
        </w:tc>
        <w:tc>
          <w:tcPr>
            <w:tcW w:type="dxa" w:w="25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InventoryEntry[] filtered and sorted</w:t>
            </w:r>
          </w:p>
        </w:tc>
        <w:tc>
          <w:tcPr>
            <w:tcW w:type="dxa" w:w="24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Populates Inventory Panel detail views</w:t>
            </w:r>
          </w:p>
        </w:tc>
        <w:tc>
          <w:tcPr>
            <w:tcW w:type="dxa" w:w="18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60s</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/api/health</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SystemHealthReport (full component status)</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Populates component health dots and system mode indicator</w:t>
            </w:r>
          </w:p>
        </w:tc>
        <w:tc>
          <w:tcPr>
            <w:tcW w:type="dxa" w:w="18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10s</w:t>
            </w:r>
          </w:p>
        </w:tc>
      </w:tr>
    </w:tbl>
    <w:p>
      <w:pPr>
        <w:pStyle w:val="Heading2"/>
        <w:spacing w:before="300" w:after="160"/>
      </w:pPr>
      <w:r>
        <w:rPr>
          <w:rFonts w:ascii="Arial" w:cs="Arial" w:eastAsia="Arial" w:hAnsi="Arial"/>
          <w:b/>
          <w:bCs/>
          <w:color w:val="1B3A5C"/>
          <w:sz w:val="28"/>
          <w:szCs w:val="28"/>
        </w:rPr>
        <w:t xml:space="preserve">8. Data Flow Diagram</w:t>
      </w:r>
    </w:p>
    <w:p>
      <w:pPr>
        <w:spacing w:after="120"/>
        <w:jc w:val="left"/>
      </w:pPr>
      <w:r>
        <w:rPr>
          <w:rFonts w:ascii="Arial" w:cs="Arial" w:eastAsia="Arial" w:hAnsi="Arial"/>
          <w:color w:val="1A1A2E"/>
          <w:sz w:val="22"/>
          <w:szCs w:val="22"/>
        </w:rPr>
        <w:t xml:space="preserve">The following Mermaid diagram shows how data flows from the database through the Auditor API to the dashboard frontend:</w:t>
      </w:r>
    </w:p>
    <w:p>
      <w:pPr>
        <w:spacing w:after="0"/>
      </w:pPr>
      <w:r>
        <w:rPr>
          <w:rFonts w:ascii="Courier New" w:cs="Courier New" w:eastAsia="Courier New" w:hAnsi="Courier New"/>
          <w:color w:val="1A1A2E"/>
          <w:sz w:val="18"/>
          <w:szCs w:val="18"/>
        </w:rPr>
        <w:t xml:space="preserve">```mermaid</w:t>
      </w:r>
    </w:p>
    <w:p>
      <w:pPr>
        <w:spacing w:after="0"/>
      </w:pPr>
      <w:r>
        <w:rPr>
          <w:rFonts w:ascii="Courier New" w:cs="Courier New" w:eastAsia="Courier New" w:hAnsi="Courier New"/>
          <w:color w:val="1A1A2E"/>
          <w:sz w:val="18"/>
          <w:szCs w:val="18"/>
        </w:rPr>
        <w:t xml:space="preserve">flowchart LR</w:t>
      </w:r>
    </w:p>
    <w:p>
      <w:pPr>
        <w:spacing w:after="0"/>
      </w:pPr>
      <w:r>
        <w:rPr>
          <w:rFonts w:ascii="Courier New" w:cs="Courier New" w:eastAsia="Courier New" w:hAnsi="Courier New"/>
          <w:color w:val="1A1A2E"/>
          <w:sz w:val="18"/>
          <w:szCs w:val="18"/>
        </w:rPr>
        <w:t xml:space="preserve">    subgraph Database["SQLite Database"]</w:t>
      </w:r>
    </w:p>
    <w:p>
      <w:pPr>
        <w:spacing w:after="0"/>
      </w:pPr>
      <w:r>
        <w:rPr>
          <w:rFonts w:ascii="Courier New" w:cs="Courier New" w:eastAsia="Courier New" w:hAnsi="Courier New"/>
          <w:color w:val="1A1A2E"/>
          <w:sz w:val="18"/>
          <w:szCs w:val="18"/>
        </w:rPr>
        <w:t xml:space="preserve">        SD[scan_decisions]</w:t>
      </w:r>
    </w:p>
    <w:p>
      <w:pPr>
        <w:spacing w:after="0"/>
      </w:pPr>
      <w:r>
        <w:rPr>
          <w:rFonts w:ascii="Courier New" w:cs="Courier New" w:eastAsia="Courier New" w:hAnsi="Courier New"/>
          <w:color w:val="1A1A2E"/>
          <w:sz w:val="18"/>
          <w:szCs w:val="18"/>
        </w:rPr>
        <w:t xml:space="preserve">        SF[scan_flags]</w:t>
      </w:r>
    </w:p>
    <w:p>
      <w:pPr>
        <w:spacing w:after="0"/>
      </w:pPr>
      <w:r>
        <w:rPr>
          <w:rFonts w:ascii="Courier New" w:cs="Courier New" w:eastAsia="Courier New" w:hAnsi="Courier New"/>
          <w:color w:val="1A1A2E"/>
          <w:sz w:val="18"/>
          <w:szCs w:val="18"/>
        </w:rPr>
        <w:t xml:space="preserve">        DM[daily_metrics]</w:t>
      </w:r>
    </w:p>
    <w:p>
      <w:pPr>
        <w:spacing w:after="0"/>
      </w:pPr>
      <w:r>
        <w:rPr>
          <w:rFonts w:ascii="Courier New" w:cs="Courier New" w:eastAsia="Courier New" w:hAnsi="Courier New"/>
          <w:color w:val="1A1A2E"/>
          <w:sz w:val="18"/>
          <w:szCs w:val="18"/>
        </w:rPr>
        <w:t xml:space="preserve">        INV[inventory]</w:t>
      </w:r>
    </w:p>
    <w:p>
      <w:pPr>
        <w:spacing w:after="0"/>
      </w:pPr>
      <w:r>
        <w:rPr>
          <w:rFonts w:ascii="Courier New" w:cs="Courier New" w:eastAsia="Courier New" w:hAnsi="Courier New"/>
          <w:color w:val="1A1A2E"/>
          <w:sz w:val="18"/>
          <w:szCs w:val="18"/>
        </w:rPr>
        <w:t xml:space="preserve">        PC[posture_current]</w:t>
      </w:r>
    </w:p>
    <w:p>
      <w:pPr>
        <w:spacing w:after="0"/>
      </w:pPr>
      <w:r>
        <w:rPr>
          <w:rFonts w:ascii="Courier New" w:cs="Courier New" w:eastAsia="Courier New" w:hAnsi="Courier New"/>
          <w:color w:val="1A1A2E"/>
          <w:sz w:val="18"/>
          <w:szCs w:val="18"/>
        </w:rPr>
        <w:t xml:space="preserve">        PH[posture_history]</w:t>
      </w:r>
    </w:p>
    <w:p>
      <w:pPr>
        <w:spacing w:after="0"/>
      </w:pPr>
      <w:r>
        <w:rPr>
          <w:rFonts w:ascii="Courier New" w:cs="Courier New" w:eastAsia="Courier New" w:hAnsi="Courier New"/>
          <w:color w:val="1A1A2E"/>
          <w:sz w:val="18"/>
          <w:szCs w:val="18"/>
        </w:rPr>
        <w:t xml:space="preserve">        HC[health_checks]</w:t>
      </w:r>
    </w:p>
    <w:p>
      <w:pPr>
        <w:spacing w:after="0"/>
      </w:pPr>
      <w:r>
        <w:rPr>
          <w:rFonts w:ascii="Courier New" w:cs="Courier New" w:eastAsia="Courier New" w:hAnsi="Courier New"/>
          <w:color w:val="1A1A2E"/>
          <w:sz w:val="18"/>
          <w:szCs w:val="18"/>
        </w:rPr>
        <w:t xml:space="preserve">        ESC[escalations]</w:t>
      </w:r>
    </w:p>
    <w:p>
      <w:pPr>
        <w:spacing w:after="0"/>
      </w:pPr>
      <w:r>
        <w:rPr>
          <w:rFonts w:ascii="Courier New" w:cs="Courier New" w:eastAsia="Courier New" w:hAnsi="Courier New"/>
          <w:color w:val="1A1A2E"/>
          <w:sz w:val="18"/>
          <w:szCs w:val="18"/>
        </w:rPr>
        <w:t xml:space="preserve">    end</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subgraph Auditor["Auditor Daemon"]</w:t>
      </w:r>
    </w:p>
    <w:p>
      <w:pPr>
        <w:spacing w:after="0"/>
      </w:pPr>
      <w:r>
        <w:rPr>
          <w:rFonts w:ascii="Courier New" w:cs="Courier New" w:eastAsia="Courier New" w:hAnsi="Courier New"/>
          <w:color w:val="1A1A2E"/>
          <w:sz w:val="18"/>
          <w:szCs w:val="18"/>
        </w:rPr>
        <w:t xml:space="preserve">        MA[MetricsAggregator]</w:t>
      </w:r>
    </w:p>
    <w:p>
      <w:pPr>
        <w:spacing w:after="0"/>
      </w:pPr>
      <w:r>
        <w:rPr>
          <w:rFonts w:ascii="Courier New" w:cs="Courier New" w:eastAsia="Courier New" w:hAnsi="Courier New"/>
          <w:color w:val="1A1A2E"/>
          <w:sz w:val="18"/>
          <w:szCs w:val="18"/>
        </w:rPr>
        <w:t xml:space="preserve">        HCK[HealthChecker]</w:t>
      </w:r>
    </w:p>
    <w:p>
      <w:pPr>
        <w:spacing w:after="0"/>
      </w:pPr>
      <w:r>
        <w:rPr>
          <w:rFonts w:ascii="Courier New" w:cs="Courier New" w:eastAsia="Courier New" w:hAnsi="Courier New"/>
          <w:color w:val="1A1A2E"/>
          <w:sz w:val="18"/>
          <w:szCs w:val="18"/>
        </w:rPr>
        <w:t xml:space="preserve">        DS[DashboardServer]</w:t>
      </w:r>
    </w:p>
    <w:p>
      <w:pPr>
        <w:spacing w:after="0"/>
      </w:pPr>
      <w:r>
        <w:rPr>
          <w:rFonts w:ascii="Courier New" w:cs="Courier New" w:eastAsia="Courier New" w:hAnsi="Courier New"/>
          <w:color w:val="1A1A2E"/>
          <w:sz w:val="18"/>
          <w:szCs w:val="18"/>
        </w:rPr>
        <w:t xml:space="preserve">    end</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subgraph Dashboard["Browser Dashboard"]</w:t>
      </w:r>
    </w:p>
    <w:p>
      <w:pPr>
        <w:spacing w:after="0"/>
      </w:pPr>
      <w:r>
        <w:rPr>
          <w:rFonts w:ascii="Courier New" w:cs="Courier New" w:eastAsia="Courier New" w:hAnsi="Courier New"/>
          <w:color w:val="1A1A2E"/>
          <w:sz w:val="18"/>
          <w:szCs w:val="18"/>
        </w:rPr>
        <w:t xml:space="preserve">        HP[Health Panel]</w:t>
      </w:r>
    </w:p>
    <w:p>
      <w:pPr>
        <w:spacing w:after="0"/>
      </w:pPr>
      <w:r>
        <w:rPr>
          <w:rFonts w:ascii="Courier New" w:cs="Courier New" w:eastAsia="Courier New" w:hAnsi="Courier New"/>
          <w:color w:val="1A1A2E"/>
          <w:sz w:val="18"/>
          <w:szCs w:val="18"/>
        </w:rPr>
        <w:t xml:space="preserve">        OP[Operations Panel]</w:t>
      </w:r>
    </w:p>
    <w:p>
      <w:pPr>
        <w:spacing w:after="0"/>
      </w:pPr>
      <w:r>
        <w:rPr>
          <w:rFonts w:ascii="Courier New" w:cs="Courier New" w:eastAsia="Courier New" w:hAnsi="Courier New"/>
          <w:color w:val="1A1A2E"/>
          <w:sz w:val="18"/>
          <w:szCs w:val="18"/>
        </w:rPr>
        <w:t xml:space="preserve">        TP[Trends Panel]</w:t>
      </w:r>
    </w:p>
    <w:p>
      <w:pPr>
        <w:spacing w:after="0"/>
      </w:pPr>
      <w:r>
        <w:rPr>
          <w:rFonts w:ascii="Courier New" w:cs="Courier New" w:eastAsia="Courier New" w:hAnsi="Courier New"/>
          <w:color w:val="1A1A2E"/>
          <w:sz w:val="18"/>
          <w:szCs w:val="18"/>
        </w:rPr>
        <w:t xml:space="preserve">        IP[Inventory Panel]</w:t>
      </w:r>
    </w:p>
    <w:p>
      <w:pPr>
        <w:spacing w:after="0"/>
      </w:pPr>
      <w:r>
        <w:rPr>
          <w:rFonts w:ascii="Courier New" w:cs="Courier New" w:eastAsia="Courier New" w:hAnsi="Courier New"/>
          <w:color w:val="1A1A2E"/>
          <w:sz w:val="18"/>
          <w:szCs w:val="18"/>
        </w:rPr>
        <w:t xml:space="preserve">        AF[Activity Feed]</w:t>
      </w:r>
    </w:p>
    <w:p>
      <w:pPr>
        <w:spacing w:after="0"/>
      </w:pPr>
      <w:r>
        <w:rPr>
          <w:rFonts w:ascii="Courier New" w:cs="Courier New" w:eastAsia="Courier New" w:hAnsi="Courier New"/>
          <w:color w:val="1A1A2E"/>
          <w:sz w:val="18"/>
          <w:szCs w:val="18"/>
        </w:rPr>
        <w:t xml:space="preserve">    end</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SD &amp; SF --&gt; MA</w:t>
      </w:r>
    </w:p>
    <w:p>
      <w:pPr>
        <w:spacing w:after="0"/>
      </w:pPr>
      <w:r>
        <w:rPr>
          <w:rFonts w:ascii="Courier New" w:cs="Courier New" w:eastAsia="Courier New" w:hAnsi="Courier New"/>
          <w:color w:val="1A1A2E"/>
          <w:sz w:val="18"/>
          <w:szCs w:val="18"/>
        </w:rPr>
        <w:t xml:space="preserve">    DM --&gt; MA</w:t>
      </w:r>
    </w:p>
    <w:p>
      <w:pPr>
        <w:spacing w:after="0"/>
      </w:pPr>
      <w:r>
        <w:rPr>
          <w:rFonts w:ascii="Courier New" w:cs="Courier New" w:eastAsia="Courier New" w:hAnsi="Courier New"/>
          <w:color w:val="1A1A2E"/>
          <w:sz w:val="18"/>
          <w:szCs w:val="18"/>
        </w:rPr>
        <w:t xml:space="preserve">    INV --&gt; MA</w:t>
      </w:r>
    </w:p>
    <w:p>
      <w:pPr>
        <w:spacing w:after="0"/>
      </w:pPr>
      <w:r>
        <w:rPr>
          <w:rFonts w:ascii="Courier New" w:cs="Courier New" w:eastAsia="Courier New" w:hAnsi="Courier New"/>
          <w:color w:val="1A1A2E"/>
          <w:sz w:val="18"/>
          <w:szCs w:val="18"/>
        </w:rPr>
        <w:t xml:space="preserve">    PC &amp; PH --&gt; MA</w:t>
      </w:r>
    </w:p>
    <w:p>
      <w:pPr>
        <w:spacing w:after="0"/>
      </w:pPr>
      <w:r>
        <w:rPr>
          <w:rFonts w:ascii="Courier New" w:cs="Courier New" w:eastAsia="Courier New" w:hAnsi="Courier New"/>
          <w:color w:val="1A1A2E"/>
          <w:sz w:val="18"/>
          <w:szCs w:val="18"/>
        </w:rPr>
        <w:t xml:space="preserve">    HC --&gt; HCK</w:t>
      </w:r>
    </w:p>
    <w:p>
      <w:pPr>
        <w:spacing w:after="0"/>
      </w:pPr>
      <w:r>
        <w:rPr>
          <w:rFonts w:ascii="Courier New" w:cs="Courier New" w:eastAsia="Courier New" w:hAnsi="Courier New"/>
          <w:color w:val="1A1A2E"/>
          <w:sz w:val="18"/>
          <w:szCs w:val="18"/>
        </w:rPr>
        <w:t xml:space="preserve">    ESC --&gt; MA</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MA --&gt; DS</w:t>
      </w:r>
    </w:p>
    <w:p>
      <w:pPr>
        <w:spacing w:after="0"/>
      </w:pPr>
      <w:r>
        <w:rPr>
          <w:rFonts w:ascii="Courier New" w:cs="Courier New" w:eastAsia="Courier New" w:hAnsi="Courier New"/>
          <w:color w:val="1A1A2E"/>
          <w:sz w:val="18"/>
          <w:szCs w:val="18"/>
        </w:rPr>
        <w:t xml:space="preserve">    HCK --&gt; DS</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DS --&gt;|/api/health| HP</w:t>
      </w:r>
    </w:p>
    <w:p>
      <w:pPr>
        <w:spacing w:after="0"/>
      </w:pPr>
      <w:r>
        <w:rPr>
          <w:rFonts w:ascii="Courier New" w:cs="Courier New" w:eastAsia="Courier New" w:hAnsi="Courier New"/>
          <w:color w:val="1A1A2E"/>
          <w:sz w:val="18"/>
          <w:szCs w:val="18"/>
        </w:rPr>
        <w:t xml:space="preserve">    DS --&gt;|/api/summary| OP</w:t>
      </w:r>
    </w:p>
    <w:p>
      <w:pPr>
        <w:spacing w:after="0"/>
      </w:pPr>
      <w:r>
        <w:rPr>
          <w:rFonts w:ascii="Courier New" w:cs="Courier New" w:eastAsia="Courier New" w:hAnsi="Courier New"/>
          <w:color w:val="1A1A2E"/>
          <w:sz w:val="18"/>
          <w:szCs w:val="18"/>
        </w:rPr>
        <w:t xml:space="preserve">    DS --&gt;|/api/metrics| TP</w:t>
      </w:r>
    </w:p>
    <w:p>
      <w:pPr>
        <w:spacing w:after="0"/>
      </w:pPr>
      <w:r>
        <w:rPr>
          <w:rFonts w:ascii="Courier New" w:cs="Courier New" w:eastAsia="Courier New" w:hAnsi="Courier New"/>
          <w:color w:val="1A1A2E"/>
          <w:sz w:val="18"/>
          <w:szCs w:val="18"/>
        </w:rPr>
        <w:t xml:space="preserve">    DS --&gt;|/api/inventory| IP</w:t>
      </w:r>
    </w:p>
    <w:p>
      <w:pPr>
        <w:spacing w:after="0"/>
      </w:pPr>
      <w:r>
        <w:rPr>
          <w:rFonts w:ascii="Courier New" w:cs="Courier New" w:eastAsia="Courier New" w:hAnsi="Courier New"/>
          <w:color w:val="1A1A2E"/>
          <w:sz w:val="18"/>
          <w:szCs w:val="18"/>
        </w:rPr>
        <w:t xml:space="preserve">    DS --&gt;|/api/decisions| AF</w:t>
      </w:r>
    </w:p>
    <w:p>
      <w:pPr>
        <w:spacing w:after="0"/>
      </w:pPr>
      <w:r>
        <w:rPr>
          <w:rFonts w:ascii="Courier New" w:cs="Courier New" w:eastAsia="Courier New" w:hAnsi="Courier New"/>
          <w:color w:val="1A1A2E"/>
          <w:sz w:val="18"/>
          <w:szCs w:val="18"/>
        </w:rPr>
        <w:t xml:space="preserve">```</w:t>
      </w:r>
    </w:p>
    <w:p>
      <w:pPr>
        <w:spacing w:after="60"/>
      </w:pPr>
    </w:p>
    <w:p>
      <w:pPr>
        <w:pStyle w:val="Heading2"/>
        <w:spacing w:before="300" w:after="160"/>
      </w:pPr>
      <w:r>
        <w:rPr>
          <w:rFonts w:ascii="Arial" w:cs="Arial" w:eastAsia="Arial" w:hAnsi="Arial"/>
          <w:b/>
          <w:bCs/>
          <w:color w:val="1B3A5C"/>
          <w:sz w:val="28"/>
          <w:szCs w:val="28"/>
        </w:rPr>
        <w:t xml:space="preserve">9.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200"/>
        <w:gridCol w:w="3360"/>
      </w:tblGrid>
      <w:tr>
        <w:tc>
          <w:tcPr>
            <w:tcW w:type="dxa" w:w="26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Dependency</w:t>
            </w:r>
          </w:p>
        </w:tc>
        <w:tc>
          <w:tcPr>
            <w:tcW w:type="dxa" w:w="1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Type</w:t>
            </w:r>
          </w:p>
        </w:tc>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Required For</w:t>
            </w:r>
          </w:p>
        </w:tc>
        <w:tc>
          <w:tcPr>
            <w:tcW w:type="dxa" w:w="33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Notes</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Auditor Daemon (07-module-auditor)</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Runtime</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All Runtime Dashboard data</w:t>
            </w:r>
          </w:p>
        </w:tc>
        <w:tc>
          <w:tcPr>
            <w:tcW w:type="dxa" w:w="3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Dashboard is served by the Auditor’s DashboardServer class. If Auditor is down, dashboard is unreachable.</w:t>
            </w:r>
          </w:p>
        </w:tc>
      </w:tr>
      <w:tr>
        <w:tc>
          <w:tcPr>
            <w:tcW w:type="dxa" w:w="26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Registry Database (03-schema.sql)</w:t>
            </w:r>
          </w:p>
        </w:tc>
        <w:tc>
          <w:tcPr>
            <w:tcW w:type="dxa" w:w="1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Data</w:t>
            </w:r>
          </w:p>
        </w:tc>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All metrics, inventory, decisions</w:t>
            </w:r>
          </w:p>
        </w:tc>
        <w:tc>
          <w:tcPr>
            <w:tcW w:type="dxa" w:w="33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All dashboard data originates from the SQLite database</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Chart.js (CDN or bundled)</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Frontend Library</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Trends Panel charts</w:t>
            </w:r>
          </w:p>
        </w:tc>
        <w:tc>
          <w:tcPr>
            <w:tcW w:type="dxa" w:w="3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Version 4.x. Loaded via CDN (https://cdn.jsdelivr.net/npm/chart.js) or bundled for air-gapped deployment</w:t>
            </w:r>
          </w:p>
        </w:tc>
      </w:tr>
      <w:tr>
        <w:tc>
          <w:tcPr>
            <w:tcW w:type="dxa" w:w="26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02-interface-contracts.docx (IF-010)</w:t>
            </w:r>
          </w:p>
        </w:tc>
        <w:tc>
          <w:tcPr>
            <w:tcW w:type="dxa" w:w="1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Contract</w:t>
            </w:r>
          </w:p>
        </w:tc>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API schema and SLA</w:t>
            </w:r>
          </w:p>
        </w:tc>
        <w:tc>
          <w:tcPr>
            <w:tcW w:type="dxa" w:w="33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Dashboard API contract. The dashboard developer must not deviate from these schemas.</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08-module-posture.docx</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Data Model</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Posture level definitions and colors</w:t>
            </w:r>
          </w:p>
        </w:tc>
        <w:tc>
          <w:tcPr>
            <w:tcW w:type="dxa" w:w="3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Posture levels (GREEN/YELLOW/RED/BLACK) and their behavioral implications</w:t>
            </w:r>
          </w:p>
        </w:tc>
      </w:tr>
      <w:tr>
        <w:tc>
          <w:tcPr>
            <w:tcW w:type="dxa" w:w="26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Posture Engine (08-module-posture)</w:t>
            </w:r>
          </w:p>
        </w:tc>
        <w:tc>
          <w:tcPr>
            <w:tcW w:type="dxa" w:w="1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Indirect</w:t>
            </w:r>
          </w:p>
        </w:tc>
        <w:tc>
          <w:tcPr>
            <w:tcW w:type="dxa" w:w="22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Posture level updates in posture_current</w:t>
            </w:r>
          </w:p>
        </w:tc>
        <w:tc>
          <w:tcPr>
            <w:tcW w:type="dxa" w:w="33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The dashboard reads posture state but does not compute it</w:t>
            </w:r>
          </w:p>
        </w:tc>
      </w:tr>
    </w:tbl>
    <w:p>
      <w:pPr>
        <w:pStyle w:val="Heading2"/>
        <w:spacing w:before="300" w:after="160"/>
      </w:pPr>
      <w:r>
        <w:rPr>
          <w:rFonts w:ascii="Arial" w:cs="Arial" w:eastAsia="Arial" w:hAnsi="Arial"/>
          <w:b/>
          <w:bCs/>
          <w:color w:val="1B3A5C"/>
          <w:sz w:val="28"/>
          <w:szCs w:val="28"/>
        </w:rPr>
        <w:t xml:space="preserve">10. Testing Requirements</w:t>
      </w:r>
    </w:p>
    <w:p>
      <w:pPr>
        <w:spacing w:after="120"/>
        <w:jc w:val="left"/>
      </w:pPr>
      <w:r>
        <w:rPr>
          <w:rFonts w:ascii="Arial" w:cs="Arial" w:eastAsia="Arial" w:hAnsi="Arial"/>
          <w:color w:val="1A1A2E"/>
          <w:sz w:val="22"/>
          <w:szCs w:val="22"/>
        </w:rPr>
        <w:t xml:space="preserve">The dashboard is a read-only UI component. Testing focuses on correct rendering, data accuracy, and graceful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Category</w:t>
            </w:r>
          </w:p>
        </w:tc>
        <w:tc>
          <w:tcPr>
            <w:tcW w:type="dxa" w:w="44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Test Description</w:t>
            </w:r>
          </w:p>
        </w:tc>
        <w:tc>
          <w:tcPr>
            <w:tcW w:type="dxa" w:w="33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Pass Criteria</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API Integration</w:t>
            </w:r>
          </w:p>
        </w:tc>
        <w:tc>
          <w:tcPr>
            <w:tcW w:type="dxa" w:w="4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Verify all 5 API endpoints return valid JSON matching the TypeScript interface definitions</w:t>
            </w:r>
          </w:p>
        </w:tc>
        <w:tc>
          <w:tcPr>
            <w:tcW w:type="dxa" w:w="3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100% schema compliance. No undefined fields rendered.</w:t>
            </w:r>
          </w:p>
        </w:tc>
      </w:tr>
      <w:tr>
        <w:tc>
          <w:tcPr>
            <w:tcW w:type="dxa" w:w="16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Metric Accuracy</w:t>
            </w:r>
          </w:p>
        </w:tc>
        <w:tc>
          <w:tcPr>
            <w:tcW w:type="dxa" w:w="44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Compare dashboard-displayed values against direct SQL queries on the same database</w:t>
            </w:r>
          </w:p>
        </w:tc>
        <w:tc>
          <w:tcPr>
            <w:tcW w:type="dxa" w:w="33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All values match within rounding tolerance (0.1% for percentages, 1 unit for counts)</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Poll Resilience</w:t>
            </w:r>
          </w:p>
        </w:tc>
        <w:tc>
          <w:tcPr>
            <w:tcW w:type="dxa" w:w="4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Kill the Auditor process while dashboard is open. Verify behavior.</w:t>
            </w:r>
          </w:p>
        </w:tc>
        <w:tc>
          <w:tcPr>
            <w:tcW w:type="dxa" w:w="3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Dashboard shows “Connection lost” indicator, retains last-known data with stale timestamp. No JS errors. Auto-reconnects when Auditor restarts.</w:t>
            </w:r>
          </w:p>
        </w:tc>
      </w:tr>
      <w:tr>
        <w:tc>
          <w:tcPr>
            <w:tcW w:type="dxa" w:w="16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Chart Rendering</w:t>
            </w:r>
          </w:p>
        </w:tc>
        <w:tc>
          <w:tcPr>
            <w:tcW w:type="dxa" w:w="44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Load dashboard with 90 days of daily_metrics data. Verify all 4 charts render.</w:t>
            </w:r>
          </w:p>
        </w:tc>
        <w:tc>
          <w:tcPr>
            <w:tcW w:type="dxa" w:w="33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All charts display, tooltips work, legend toggles work. No Chart.js console errors.</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Empty State</w:t>
            </w:r>
          </w:p>
        </w:tc>
        <w:tc>
          <w:tcPr>
            <w:tcW w:type="dxa" w:w="4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Load dashboard against a fresh database with no scan_decisions or daily_metrics</w:t>
            </w:r>
          </w:p>
        </w:tc>
        <w:tc>
          <w:tcPr>
            <w:tcW w:type="dxa" w:w="3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All panels show appropriate empty-state messages. No NaN, undefined, or JS errors.</w:t>
            </w:r>
          </w:p>
        </w:tc>
      </w:tr>
      <w:tr>
        <w:tc>
          <w:tcPr>
            <w:tcW w:type="dxa" w:w="16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Responsive</w:t>
            </w:r>
          </w:p>
        </w:tc>
        <w:tc>
          <w:tcPr>
            <w:tcW w:type="dxa" w:w="440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Test at 1200px, 1024px, 768px viewport widths</w:t>
            </w:r>
          </w:p>
        </w:tc>
        <w:tc>
          <w:tcPr>
            <w:tcW w:type="dxa" w:w="3360"/>
            <w:tcBorders>
              <w:top w:val="single" w:color="B0BEC5" w:sz="1"/>
              <w:left w:val="single" w:color="B0BEC5" w:sz="1"/>
              <w:bottom w:val="single" w:color="B0BEC5" w:sz="1"/>
              <w:right w:val="single" w:color="B0BEC5" w:sz="1"/>
            </w:tcBorders>
            <w:shd w:fill="F0F4F8"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Layout adapts per Zone Specifications. No horizontal overflow. All content accessible.</w:t>
            </w:r>
          </w:p>
        </w:tc>
      </w:tr>
      <w:t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Performance</w:t>
            </w:r>
          </w:p>
        </w:tc>
        <w:tc>
          <w:tcPr>
            <w:tcW w:type="dxa" w:w="4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Measure page load time with 90 days × 100 scans/day of data in database</w:t>
            </w:r>
          </w:p>
        </w:tc>
        <w:tc>
          <w:tcPr>
            <w:tcW w:type="dxa" w:w="3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Initial render &lt; 2 seconds. API calls &lt; 500ms. No jank during chart animation.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SWDOG-DASH-015 | Executive Dashboard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2026-02-02T18:21:04.609Z</dcterms:created>
  <dcterms:modified xsi:type="dcterms:W3CDTF">2026-02-02T18:21:04.611Z</dcterms:modified>
</cp:coreProperties>
</file>

<file path=docProps/custom.xml><?xml version="1.0" encoding="utf-8"?>
<Properties xmlns="http://schemas.openxmlformats.org/officeDocument/2006/custom-properties" xmlns:vt="http://schemas.openxmlformats.org/officeDocument/2006/docPropsVTypes"/>
</file>