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01708E" w14:textId="745E0FB2" w:rsidR="00F37707" w:rsidRDefault="00931548" w:rsidP="00931548">
      <w:pPr>
        <w:shd w:val="clear" w:color="auto" w:fill="DEEAF6" w:themeFill="accent1" w:themeFillTint="33"/>
        <w:rPr>
          <w:b/>
        </w:rPr>
      </w:pPr>
      <w:r w:rsidRPr="00F37707">
        <w:rPr>
          <w:b/>
        </w:rPr>
        <w:t>DOCUMENT</w:t>
      </w:r>
      <w:r w:rsidR="00987B8A">
        <w:rPr>
          <w:b/>
        </w:rPr>
        <w:t xml:space="preserve"> PURPOSE</w:t>
      </w:r>
      <w:r w:rsidRPr="00F37707">
        <w:rPr>
          <w:b/>
        </w:rPr>
        <w:t xml:space="preserve">: </w:t>
      </w:r>
    </w:p>
    <w:p w14:paraId="57325A6C" w14:textId="491766A2" w:rsidR="007B1CAB" w:rsidRDefault="006F3E55" w:rsidP="001603B9">
      <w:pPr>
        <w:rPr>
          <w:sz w:val="24"/>
        </w:rPr>
      </w:pPr>
      <w:r w:rsidRPr="007B1CAB">
        <w:rPr>
          <w:sz w:val="24"/>
        </w:rPr>
        <w:t>This document provides a detailed step-by-step guide of the activities</w:t>
      </w:r>
      <w:r w:rsidR="006026C9" w:rsidRPr="007B1CAB">
        <w:rPr>
          <w:sz w:val="24"/>
        </w:rPr>
        <w:t xml:space="preserve">, tools, and resources associated with </w:t>
      </w:r>
      <w:r w:rsidR="001603B9">
        <w:rPr>
          <w:sz w:val="24"/>
        </w:rPr>
        <w:t>building a competency model within the NIH construct</w:t>
      </w:r>
      <w:r w:rsidR="000F42F6" w:rsidRPr="007B1CAB">
        <w:rPr>
          <w:sz w:val="24"/>
        </w:rPr>
        <w:t xml:space="preserve">. </w:t>
      </w:r>
    </w:p>
    <w:p w14:paraId="24A7E325" w14:textId="77777777" w:rsidR="007B1CAB" w:rsidRPr="007B1CAB" w:rsidRDefault="007B1CAB">
      <w:pPr>
        <w:rPr>
          <w:sz w:val="24"/>
        </w:rPr>
      </w:pPr>
    </w:p>
    <w:p w14:paraId="32017090" w14:textId="77777777" w:rsidR="00F37707" w:rsidRDefault="00931548" w:rsidP="00931548">
      <w:pPr>
        <w:shd w:val="clear" w:color="auto" w:fill="DEEAF6" w:themeFill="accent1" w:themeFillTint="33"/>
        <w:rPr>
          <w:b/>
        </w:rPr>
      </w:pPr>
      <w:r>
        <w:rPr>
          <w:b/>
        </w:rPr>
        <w:t>TABLE OF CONTENTS:</w:t>
      </w:r>
    </w:p>
    <w:p w14:paraId="1B3B4294" w14:textId="5E178CC9" w:rsidR="00CE6DC3" w:rsidRDefault="003672BF" w:rsidP="00090880">
      <w:pPr>
        <w:pStyle w:val="ListParagraph"/>
        <w:numPr>
          <w:ilvl w:val="0"/>
          <w:numId w:val="14"/>
        </w:numPr>
        <w:spacing w:after="240" w:line="360" w:lineRule="auto"/>
        <w:ind w:left="900"/>
      </w:pPr>
      <w:hyperlink w:anchor="PhaseII" w:history="1">
        <w:r w:rsidR="00CE6DC3">
          <w:rPr>
            <w:rStyle w:val="Hyperlink"/>
          </w:rPr>
          <w:t xml:space="preserve">PHASE I: PLANNING </w:t>
        </w:r>
        <w:r w:rsidR="00CE6DC3" w:rsidRPr="00987B8A">
          <w:rPr>
            <w:rStyle w:val="Hyperlink"/>
          </w:rPr>
          <w:t>AND SCOPING WITH PROJECT SPONSOR</w:t>
        </w:r>
      </w:hyperlink>
      <w:r w:rsidR="00CE6DC3" w:rsidRPr="00987B8A">
        <w:t xml:space="preserve"> </w:t>
      </w:r>
    </w:p>
    <w:p w14:paraId="32017091" w14:textId="4880D109" w:rsidR="00F37707" w:rsidRPr="00987B8A" w:rsidRDefault="003672BF" w:rsidP="00090880">
      <w:pPr>
        <w:pStyle w:val="ListParagraph"/>
        <w:numPr>
          <w:ilvl w:val="0"/>
          <w:numId w:val="14"/>
        </w:numPr>
        <w:spacing w:after="240" w:line="360" w:lineRule="auto"/>
        <w:ind w:left="900"/>
        <w:rPr>
          <w:rStyle w:val="Hyperlink"/>
          <w:color w:val="auto"/>
          <w:u w:val="none"/>
        </w:rPr>
      </w:pPr>
      <w:hyperlink w:anchor="PhaseI" w:history="1">
        <w:r w:rsidR="00F37707">
          <w:rPr>
            <w:rStyle w:val="Hyperlink"/>
          </w:rPr>
          <w:t>PHASE</w:t>
        </w:r>
        <w:r w:rsidR="00F37707" w:rsidRPr="00F37707">
          <w:rPr>
            <w:rStyle w:val="Hyperlink"/>
          </w:rPr>
          <w:t xml:space="preserve"> </w:t>
        </w:r>
        <w:r w:rsidR="00CE6DC3">
          <w:rPr>
            <w:rStyle w:val="Hyperlink"/>
          </w:rPr>
          <w:t>I</w:t>
        </w:r>
        <w:r w:rsidR="00F37707" w:rsidRPr="00F37707">
          <w:rPr>
            <w:rStyle w:val="Hyperlink"/>
          </w:rPr>
          <w:t>I: COMPETENCY MODEL DEVELOPMENT AND SOURCE DOCUMENTS</w:t>
        </w:r>
      </w:hyperlink>
    </w:p>
    <w:p w14:paraId="32017094" w14:textId="77777777" w:rsidR="00931548" w:rsidRPr="00987B8A" w:rsidRDefault="003672BF" w:rsidP="00090880">
      <w:pPr>
        <w:pStyle w:val="ListParagraph"/>
        <w:numPr>
          <w:ilvl w:val="0"/>
          <w:numId w:val="14"/>
        </w:numPr>
        <w:spacing w:after="240" w:line="360" w:lineRule="auto"/>
        <w:ind w:left="900"/>
        <w:rPr>
          <w:rStyle w:val="Hyperlink"/>
          <w:color w:val="auto"/>
          <w:u w:val="none"/>
        </w:rPr>
      </w:pPr>
      <w:hyperlink w:anchor="PhaseIII" w:history="1">
        <w:r w:rsidR="00931548" w:rsidRPr="00931548">
          <w:rPr>
            <w:rStyle w:val="Hyperlink"/>
          </w:rPr>
          <w:t>PHASE III: VALIDATION OF THE COMPETENCY MODEL</w:t>
        </w:r>
      </w:hyperlink>
    </w:p>
    <w:p w14:paraId="46066735" w14:textId="77777777" w:rsidR="007F09B0" w:rsidRPr="00931548" w:rsidRDefault="007F09B0" w:rsidP="007F09B0">
      <w:pPr>
        <w:pStyle w:val="ListParagraph"/>
        <w:spacing w:after="240" w:line="360" w:lineRule="auto"/>
        <w:ind w:left="900"/>
      </w:pPr>
    </w:p>
    <w:p w14:paraId="3622BF53" w14:textId="475B1BE3" w:rsidR="00315F3E" w:rsidRDefault="00315F3E" w:rsidP="00315F3E">
      <w:pPr>
        <w:shd w:val="clear" w:color="auto" w:fill="DEEAF6" w:themeFill="accent1" w:themeFillTint="33"/>
        <w:rPr>
          <w:b/>
        </w:rPr>
      </w:pPr>
      <w:r>
        <w:rPr>
          <w:b/>
        </w:rPr>
        <w:t>TABLE OF APPENDICES:</w:t>
      </w:r>
    </w:p>
    <w:p w14:paraId="5D7B378F" w14:textId="77777777" w:rsidR="00987B8A" w:rsidRDefault="00987B8A"/>
    <w:p w14:paraId="0D49BD1E" w14:textId="2C490A1F" w:rsidR="00315F3E" w:rsidRDefault="00315F3E">
      <w:r w:rsidRPr="003B5B4A">
        <w:rPr>
          <w:b/>
        </w:rPr>
        <w:t>Appendix 1</w:t>
      </w:r>
      <w:r>
        <w:t xml:space="preserve">: </w:t>
      </w:r>
      <w:r w:rsidR="00CD184E">
        <w:tab/>
      </w:r>
      <w:r>
        <w:t xml:space="preserve"> </w:t>
      </w:r>
      <w:hyperlink w:anchor="Appendix1" w:history="1">
        <w:r w:rsidRPr="003B5B4A">
          <w:rPr>
            <w:rStyle w:val="Hyperlink"/>
          </w:rPr>
          <w:t>Competency Source Document Matrix</w:t>
        </w:r>
      </w:hyperlink>
    </w:p>
    <w:p w14:paraId="15486C00" w14:textId="09161FAE" w:rsidR="00315F3E" w:rsidRDefault="00315F3E">
      <w:r w:rsidRPr="003B5B4A">
        <w:rPr>
          <w:b/>
        </w:rPr>
        <w:t>Appendix 2:</w:t>
      </w:r>
      <w:r>
        <w:t xml:space="preserve"> </w:t>
      </w:r>
      <w:r w:rsidR="00CD184E">
        <w:tab/>
      </w:r>
      <w:hyperlink w:anchor="Appendix2" w:history="1">
        <w:r w:rsidRPr="003B5B4A">
          <w:rPr>
            <w:rStyle w:val="Hyperlink"/>
          </w:rPr>
          <w:t>Sample Competency List</w:t>
        </w:r>
      </w:hyperlink>
    </w:p>
    <w:p w14:paraId="120C8FB3" w14:textId="30CA1693" w:rsidR="00315F3E" w:rsidRDefault="00315F3E">
      <w:r w:rsidRPr="003B5B4A">
        <w:rPr>
          <w:b/>
        </w:rPr>
        <w:t>Appendix 3:</w:t>
      </w:r>
      <w:r>
        <w:t xml:space="preserve">  </w:t>
      </w:r>
      <w:r w:rsidR="00CD184E">
        <w:tab/>
      </w:r>
      <w:hyperlink w:anchor="Appendix3" w:history="1">
        <w:r w:rsidRPr="003B5B4A">
          <w:rPr>
            <w:rStyle w:val="Hyperlink"/>
          </w:rPr>
          <w:t>Subject Matter Expert (SME) Selection Criteria Document</w:t>
        </w:r>
      </w:hyperlink>
    </w:p>
    <w:p w14:paraId="58CE8010" w14:textId="53D0E05D" w:rsidR="00315F3E" w:rsidRDefault="00315F3E">
      <w:r w:rsidRPr="003B5B4A">
        <w:rPr>
          <w:b/>
        </w:rPr>
        <w:t>Appendix 4:</w:t>
      </w:r>
      <w:r>
        <w:t xml:space="preserve"> </w:t>
      </w:r>
      <w:r w:rsidR="00CD184E">
        <w:tab/>
      </w:r>
      <w:hyperlink w:anchor="Appendix4" w:history="1">
        <w:r w:rsidRPr="003B5B4A">
          <w:rPr>
            <w:rStyle w:val="Hyperlink"/>
          </w:rPr>
          <w:t>SME Invite from Leadership Sample</w:t>
        </w:r>
      </w:hyperlink>
    </w:p>
    <w:p w14:paraId="61C8FA0B" w14:textId="0F3C3D42" w:rsidR="00315F3E" w:rsidRDefault="00315F3E">
      <w:r w:rsidRPr="003B5B4A">
        <w:rPr>
          <w:b/>
        </w:rPr>
        <w:t>Appendix 5:</w:t>
      </w:r>
      <w:r>
        <w:t xml:space="preserve"> </w:t>
      </w:r>
      <w:r w:rsidR="00CD184E">
        <w:tab/>
      </w:r>
      <w:hyperlink w:anchor="Appendix5" w:history="1">
        <w:r w:rsidRPr="003B5B4A">
          <w:rPr>
            <w:rStyle w:val="Hyperlink"/>
          </w:rPr>
          <w:t>Validation Meeting Agenda Sample</w:t>
        </w:r>
      </w:hyperlink>
    </w:p>
    <w:p w14:paraId="6A3860E0" w14:textId="1506CEEB" w:rsidR="00315F3E" w:rsidRDefault="00315F3E">
      <w:r w:rsidRPr="003B5B4A">
        <w:rPr>
          <w:b/>
        </w:rPr>
        <w:t>Appendix 6:</w:t>
      </w:r>
      <w:r w:rsidR="00CD184E">
        <w:rPr>
          <w:b/>
        </w:rPr>
        <w:tab/>
      </w:r>
      <w:r>
        <w:t xml:space="preserve"> </w:t>
      </w:r>
      <w:hyperlink w:anchor="Appendix6" w:history="1">
        <w:r w:rsidRPr="003B5B4A">
          <w:rPr>
            <w:rStyle w:val="Hyperlink"/>
          </w:rPr>
          <w:t>NIH Proficiency Scale</w:t>
        </w:r>
      </w:hyperlink>
    </w:p>
    <w:p w14:paraId="75EB4EA2" w14:textId="77777777" w:rsidR="00315F3E" w:rsidRDefault="00315F3E">
      <w:pPr>
        <w:sectPr w:rsidR="00315F3E" w:rsidSect="00F37707">
          <w:headerReference w:type="default" r:id="rId11"/>
          <w:footerReference w:type="default" r:id="rId12"/>
          <w:pgSz w:w="12240" w:h="15840" w:code="1"/>
          <w:pgMar w:top="720" w:right="720" w:bottom="720" w:left="720" w:header="432" w:footer="288" w:gutter="0"/>
          <w:cols w:space="720"/>
          <w:docGrid w:linePitch="360"/>
        </w:sectPr>
      </w:pPr>
    </w:p>
    <w:tbl>
      <w:tblPr>
        <w:tblStyle w:val="TableGrid"/>
        <w:tblW w:w="2375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Caption w:val="Comptency Model"/>
        <w:tblDescription w:val="Comptency Model"/>
      </w:tblPr>
      <w:tblGrid>
        <w:gridCol w:w="3503"/>
        <w:gridCol w:w="3513"/>
        <w:gridCol w:w="5759"/>
        <w:gridCol w:w="5039"/>
        <w:gridCol w:w="5941"/>
      </w:tblGrid>
      <w:tr w:rsidR="00351A26" w:rsidRPr="00BB56FB" w14:paraId="320170A1" w14:textId="77777777" w:rsidTr="003672BF">
        <w:trPr>
          <w:cantSplit/>
          <w:trHeight w:val="620"/>
          <w:tblHeader/>
        </w:trPr>
        <w:tc>
          <w:tcPr>
            <w:tcW w:w="3503" w:type="dxa"/>
            <w:shd w:val="clear" w:color="auto" w:fill="DEEAF6" w:themeFill="accent1" w:themeFillTint="33"/>
            <w:vAlign w:val="center"/>
          </w:tcPr>
          <w:p w14:paraId="3201709C" w14:textId="77777777" w:rsidR="00351A26" w:rsidRPr="00BB56FB" w:rsidRDefault="00351A26" w:rsidP="004C2882">
            <w:pPr>
              <w:spacing w:after="70" w:line="276" w:lineRule="auto"/>
              <w:contextualSpacing/>
              <w:jc w:val="center"/>
              <w:rPr>
                <w:b/>
              </w:rPr>
            </w:pPr>
            <w:r w:rsidRPr="00BB56FB">
              <w:rPr>
                <w:b/>
              </w:rPr>
              <w:lastRenderedPageBreak/>
              <w:t>TIMEFRAME</w:t>
            </w:r>
          </w:p>
        </w:tc>
        <w:tc>
          <w:tcPr>
            <w:tcW w:w="3513" w:type="dxa"/>
            <w:shd w:val="clear" w:color="auto" w:fill="DEEAF6" w:themeFill="accent1" w:themeFillTint="33"/>
            <w:vAlign w:val="center"/>
          </w:tcPr>
          <w:p w14:paraId="74C4F0E8" w14:textId="77777777" w:rsidR="008A4B3E" w:rsidRDefault="00351A26" w:rsidP="004C2882">
            <w:pPr>
              <w:spacing w:after="70" w:line="276" w:lineRule="auto"/>
              <w:contextualSpacing/>
              <w:jc w:val="center"/>
              <w:rPr>
                <w:b/>
              </w:rPr>
            </w:pPr>
            <w:r w:rsidRPr="00BB56FB">
              <w:rPr>
                <w:b/>
              </w:rPr>
              <w:t>ACTION</w:t>
            </w:r>
            <w:r w:rsidR="008A4B3E">
              <w:rPr>
                <w:b/>
              </w:rPr>
              <w:t xml:space="preserve"> </w:t>
            </w:r>
          </w:p>
          <w:p w14:paraId="3201709D" w14:textId="425ADBD5" w:rsidR="00351A26" w:rsidRPr="00BB56FB" w:rsidRDefault="008A4B3E" w:rsidP="004C2882">
            <w:pPr>
              <w:spacing w:after="70" w:line="276" w:lineRule="auto"/>
              <w:contextualSpacing/>
              <w:jc w:val="center"/>
              <w:rPr>
                <w:b/>
              </w:rPr>
            </w:pPr>
            <w:r>
              <w:rPr>
                <w:b/>
              </w:rPr>
              <w:t>(Numbers do not necessarily dictate order)</w:t>
            </w:r>
          </w:p>
        </w:tc>
        <w:tc>
          <w:tcPr>
            <w:tcW w:w="5759" w:type="dxa"/>
            <w:shd w:val="clear" w:color="auto" w:fill="DEEAF6" w:themeFill="accent1" w:themeFillTint="33"/>
            <w:vAlign w:val="center"/>
          </w:tcPr>
          <w:p w14:paraId="3201709E" w14:textId="77777777" w:rsidR="00351A26" w:rsidRPr="00BB56FB" w:rsidRDefault="00351A26" w:rsidP="004C2882">
            <w:pPr>
              <w:spacing w:after="70" w:line="276" w:lineRule="auto"/>
              <w:contextualSpacing/>
              <w:jc w:val="center"/>
              <w:rPr>
                <w:b/>
              </w:rPr>
            </w:pPr>
            <w:r w:rsidRPr="00BB56FB">
              <w:rPr>
                <w:b/>
              </w:rPr>
              <w:t>DESCRIPTION/DETAILS</w:t>
            </w:r>
          </w:p>
        </w:tc>
        <w:tc>
          <w:tcPr>
            <w:tcW w:w="5039" w:type="dxa"/>
            <w:shd w:val="clear" w:color="auto" w:fill="DEEAF6" w:themeFill="accent1" w:themeFillTint="33"/>
            <w:vAlign w:val="center"/>
          </w:tcPr>
          <w:p w14:paraId="3201709F" w14:textId="144BBCBB" w:rsidR="00351A26" w:rsidRPr="00BB56FB" w:rsidRDefault="00351A26" w:rsidP="000B3974">
            <w:pPr>
              <w:spacing w:after="70" w:line="276" w:lineRule="auto"/>
              <w:contextualSpacing/>
              <w:jc w:val="center"/>
              <w:rPr>
                <w:b/>
              </w:rPr>
            </w:pPr>
            <w:r w:rsidRPr="00BB56FB">
              <w:rPr>
                <w:b/>
              </w:rPr>
              <w:t>TOOLS</w:t>
            </w:r>
            <w:r w:rsidR="009840C8">
              <w:rPr>
                <w:b/>
              </w:rPr>
              <w:t xml:space="preserve">, </w:t>
            </w:r>
            <w:r w:rsidRPr="00BB56FB">
              <w:rPr>
                <w:b/>
              </w:rPr>
              <w:t xml:space="preserve"> </w:t>
            </w:r>
            <w:r w:rsidR="000B3974">
              <w:rPr>
                <w:b/>
              </w:rPr>
              <w:t>SAMPLES</w:t>
            </w:r>
            <w:r w:rsidR="009840C8">
              <w:rPr>
                <w:b/>
              </w:rPr>
              <w:t>, and</w:t>
            </w:r>
            <w:r w:rsidRPr="00BB56FB">
              <w:rPr>
                <w:b/>
              </w:rPr>
              <w:t xml:space="preserve"> RESOURCES</w:t>
            </w:r>
          </w:p>
        </w:tc>
        <w:tc>
          <w:tcPr>
            <w:tcW w:w="5941" w:type="dxa"/>
            <w:shd w:val="clear" w:color="auto" w:fill="DEEAF6" w:themeFill="accent1" w:themeFillTint="33"/>
            <w:vAlign w:val="center"/>
          </w:tcPr>
          <w:p w14:paraId="320170A0" w14:textId="77777777" w:rsidR="00351A26" w:rsidRPr="00BB56FB" w:rsidRDefault="00351A26" w:rsidP="004C2882">
            <w:pPr>
              <w:spacing w:after="70" w:line="276" w:lineRule="auto"/>
              <w:contextualSpacing/>
              <w:jc w:val="center"/>
              <w:rPr>
                <w:b/>
              </w:rPr>
            </w:pPr>
            <w:r w:rsidRPr="00BB56FB">
              <w:rPr>
                <w:b/>
              </w:rPr>
              <w:t>NOTES</w:t>
            </w:r>
          </w:p>
        </w:tc>
      </w:tr>
      <w:tr w:rsidR="00BB67B5" w:rsidRPr="00BB56FB" w14:paraId="64F4F3CD" w14:textId="77777777" w:rsidTr="003672BF">
        <w:trPr>
          <w:cantSplit/>
          <w:trHeight w:val="77"/>
        </w:trPr>
        <w:tc>
          <w:tcPr>
            <w:tcW w:w="23755" w:type="dxa"/>
            <w:gridSpan w:val="5"/>
            <w:shd w:val="clear" w:color="auto" w:fill="000000" w:themeFill="text1"/>
            <w:vAlign w:val="center"/>
          </w:tcPr>
          <w:p w14:paraId="165D03D4" w14:textId="00F18BAE" w:rsidR="00BB67B5" w:rsidRPr="00865DD9" w:rsidRDefault="00BB67B5" w:rsidP="00BB67B5">
            <w:pPr>
              <w:spacing w:after="70" w:line="276" w:lineRule="auto"/>
              <w:contextualSpacing/>
              <w:jc w:val="center"/>
              <w:rPr>
                <w:b/>
                <w:color w:val="FFFF00"/>
                <w:sz w:val="28"/>
              </w:rPr>
            </w:pPr>
            <w:bookmarkStart w:id="0" w:name="PhaseII"/>
            <w:r w:rsidRPr="00865DD9">
              <w:rPr>
                <w:b/>
                <w:color w:val="FFFF00"/>
                <w:sz w:val="28"/>
              </w:rPr>
              <w:t xml:space="preserve">PHASE </w:t>
            </w:r>
            <w:r>
              <w:rPr>
                <w:b/>
                <w:color w:val="FFFF00"/>
                <w:sz w:val="28"/>
              </w:rPr>
              <w:t>I</w:t>
            </w:r>
            <w:r w:rsidRPr="00865DD9">
              <w:rPr>
                <w:b/>
                <w:color w:val="FFFF00"/>
                <w:sz w:val="28"/>
              </w:rPr>
              <w:t xml:space="preserve">: </w:t>
            </w:r>
          </w:p>
          <w:p w14:paraId="253E5FFB" w14:textId="09689F15" w:rsidR="00BB67B5" w:rsidRPr="00865DD9" w:rsidRDefault="00BB67B5" w:rsidP="00BB67B5">
            <w:pPr>
              <w:spacing w:after="70" w:line="276" w:lineRule="auto"/>
              <w:contextualSpacing/>
              <w:jc w:val="center"/>
              <w:rPr>
                <w:b/>
                <w:color w:val="FFFF00"/>
                <w:sz w:val="28"/>
              </w:rPr>
            </w:pPr>
            <w:r>
              <w:rPr>
                <w:b/>
                <w:color w:val="FFFF00"/>
                <w:sz w:val="28"/>
              </w:rPr>
              <w:t>PLANNING AND</w:t>
            </w:r>
            <w:r w:rsidRPr="00865DD9">
              <w:rPr>
                <w:b/>
                <w:color w:val="FFFF00"/>
                <w:sz w:val="28"/>
              </w:rPr>
              <w:t xml:space="preserve"> SCOPING WITH PROJECT SPONSOR</w:t>
            </w:r>
            <w:bookmarkEnd w:id="0"/>
          </w:p>
        </w:tc>
      </w:tr>
      <w:tr w:rsidR="00CE6DC3" w:rsidRPr="00BB56FB" w14:paraId="5C7C601F" w14:textId="77777777" w:rsidTr="003672BF">
        <w:trPr>
          <w:cantSplit/>
          <w:trHeight w:val="655"/>
        </w:trPr>
        <w:tc>
          <w:tcPr>
            <w:tcW w:w="3503" w:type="dxa"/>
            <w:shd w:val="clear" w:color="auto" w:fill="auto"/>
            <w:vAlign w:val="center"/>
          </w:tcPr>
          <w:p w14:paraId="76819701" w14:textId="76444F36" w:rsidR="00CE6DC3" w:rsidRPr="00865DD9" w:rsidRDefault="00CE6DC3" w:rsidP="00CE6DC3">
            <w:pPr>
              <w:spacing w:after="70" w:line="276" w:lineRule="auto"/>
              <w:contextualSpacing/>
              <w:rPr>
                <w:b/>
                <w:color w:val="FFFF00"/>
                <w:sz w:val="28"/>
              </w:rPr>
            </w:pPr>
            <w:r w:rsidRPr="00CE6DC3">
              <w:rPr>
                <w:b/>
              </w:rPr>
              <w:t>PURPOSE OF PHASE:</w:t>
            </w:r>
          </w:p>
        </w:tc>
        <w:tc>
          <w:tcPr>
            <w:tcW w:w="20252" w:type="dxa"/>
            <w:gridSpan w:val="4"/>
            <w:shd w:val="clear" w:color="auto" w:fill="auto"/>
            <w:vAlign w:val="center"/>
          </w:tcPr>
          <w:p w14:paraId="2BCC6CF3" w14:textId="70807AC7" w:rsidR="00CE6DC3" w:rsidRPr="00BB56FB" w:rsidRDefault="00CE6DC3" w:rsidP="00CE6DC3">
            <w:pPr>
              <w:spacing w:after="70" w:line="276" w:lineRule="auto"/>
              <w:contextualSpacing/>
            </w:pPr>
            <w:r>
              <w:t>The purpose of this phase is to meet with the project sponsor to discuss their goals in using competencies and how to build and validate a competency model that best fits the needs of the organization.</w:t>
            </w:r>
          </w:p>
        </w:tc>
      </w:tr>
      <w:tr w:rsidR="00BB67B5" w:rsidRPr="00BB56FB" w14:paraId="18553655" w14:textId="77777777" w:rsidTr="003672BF">
        <w:trPr>
          <w:cantSplit/>
          <w:trHeight w:val="1762"/>
        </w:trPr>
        <w:tc>
          <w:tcPr>
            <w:tcW w:w="3503" w:type="dxa"/>
            <w:shd w:val="clear" w:color="auto" w:fill="auto"/>
            <w:vAlign w:val="center"/>
          </w:tcPr>
          <w:p w14:paraId="063AA497" w14:textId="77777777" w:rsidR="00BB67B5" w:rsidRPr="00865DD9" w:rsidRDefault="00BB67B5" w:rsidP="00BB67B5">
            <w:pPr>
              <w:spacing w:after="70" w:line="276" w:lineRule="auto"/>
              <w:contextualSpacing/>
              <w:jc w:val="center"/>
              <w:rPr>
                <w:b/>
                <w:color w:val="FFFF00"/>
                <w:sz w:val="28"/>
              </w:rPr>
            </w:pPr>
          </w:p>
        </w:tc>
        <w:tc>
          <w:tcPr>
            <w:tcW w:w="3513" w:type="dxa"/>
            <w:shd w:val="clear" w:color="auto" w:fill="auto"/>
            <w:vAlign w:val="center"/>
          </w:tcPr>
          <w:p w14:paraId="12C8D753" w14:textId="16E717E7" w:rsidR="00BB67B5" w:rsidRDefault="00BB67B5" w:rsidP="00090880">
            <w:pPr>
              <w:pStyle w:val="ListParagraph"/>
              <w:numPr>
                <w:ilvl w:val="0"/>
                <w:numId w:val="21"/>
              </w:numPr>
              <w:spacing w:after="70" w:line="276" w:lineRule="auto"/>
              <w:ind w:left="249" w:hanging="249"/>
            </w:pPr>
            <w:r>
              <w:t>Conduct a pre-</w:t>
            </w:r>
            <w:r w:rsidR="00CE6DC3">
              <w:t>building/</w:t>
            </w:r>
            <w:r>
              <w:t>validation meeting with the project sponsor</w:t>
            </w:r>
          </w:p>
        </w:tc>
        <w:tc>
          <w:tcPr>
            <w:tcW w:w="5759" w:type="dxa"/>
            <w:shd w:val="clear" w:color="auto" w:fill="auto"/>
            <w:vAlign w:val="center"/>
          </w:tcPr>
          <w:p w14:paraId="3883584E" w14:textId="77777777" w:rsidR="00BB67B5" w:rsidRDefault="00BB67B5" w:rsidP="00BB67B5">
            <w:pPr>
              <w:spacing w:after="70" w:line="276" w:lineRule="auto"/>
            </w:pPr>
            <w:r>
              <w:t xml:space="preserve">During this time you will: </w:t>
            </w:r>
          </w:p>
          <w:p w14:paraId="21DF8B9F" w14:textId="77777777" w:rsidR="00BB67B5" w:rsidRDefault="00BB67B5" w:rsidP="00090880">
            <w:pPr>
              <w:pStyle w:val="ListParagraph"/>
              <w:numPr>
                <w:ilvl w:val="0"/>
                <w:numId w:val="5"/>
              </w:numPr>
              <w:spacing w:after="70" w:line="276" w:lineRule="auto"/>
              <w:ind w:left="342"/>
            </w:pPr>
            <w:r>
              <w:t>Determine the sponsor’s end objectives (Why do they want to implement competencies?)</w:t>
            </w:r>
          </w:p>
          <w:p w14:paraId="17FC0531" w14:textId="77777777" w:rsidR="00BB67B5" w:rsidRDefault="00BB67B5" w:rsidP="00090880">
            <w:pPr>
              <w:pStyle w:val="ListParagraph"/>
              <w:numPr>
                <w:ilvl w:val="0"/>
                <w:numId w:val="5"/>
              </w:numPr>
              <w:spacing w:after="70" w:line="276" w:lineRule="auto"/>
              <w:ind w:left="342"/>
            </w:pPr>
            <w:r>
              <w:t>Determine the types of competencies to include in the model (technical, non-technical, leadership &amp; management)</w:t>
            </w:r>
          </w:p>
          <w:p w14:paraId="3A5FE5A5" w14:textId="73909377" w:rsidR="00BB67B5" w:rsidRDefault="00BB67B5" w:rsidP="00090880">
            <w:pPr>
              <w:pStyle w:val="ListParagraph"/>
              <w:numPr>
                <w:ilvl w:val="0"/>
                <w:numId w:val="5"/>
              </w:numPr>
              <w:spacing w:after="70" w:line="276" w:lineRule="auto"/>
              <w:ind w:left="342"/>
            </w:pPr>
            <w:r>
              <w:t xml:space="preserve">Discuss barriers/limitations (timeline, resources, </w:t>
            </w:r>
            <w:r w:rsidR="00066F5D">
              <w:t>etc.</w:t>
            </w:r>
            <w:r>
              <w:t>)</w:t>
            </w:r>
          </w:p>
          <w:p w14:paraId="0BF9B14D" w14:textId="77777777" w:rsidR="00BB67B5" w:rsidRDefault="00BB67B5" w:rsidP="00090880">
            <w:pPr>
              <w:pStyle w:val="ListParagraph"/>
              <w:numPr>
                <w:ilvl w:val="0"/>
                <w:numId w:val="5"/>
              </w:numPr>
              <w:spacing w:after="70" w:line="276" w:lineRule="auto"/>
              <w:ind w:left="342"/>
            </w:pPr>
            <w:r>
              <w:t>Collect key notes and takeaways</w:t>
            </w:r>
          </w:p>
          <w:p w14:paraId="3DF953E8" w14:textId="05139FF5" w:rsidR="00BB67B5" w:rsidRDefault="00BB67B5" w:rsidP="00090880">
            <w:pPr>
              <w:pStyle w:val="ListParagraph"/>
              <w:numPr>
                <w:ilvl w:val="0"/>
                <w:numId w:val="4"/>
              </w:numPr>
              <w:spacing w:after="70" w:line="276" w:lineRule="auto"/>
              <w:ind w:left="342"/>
            </w:pPr>
            <w:r>
              <w:t>Discuss the next steps</w:t>
            </w:r>
          </w:p>
        </w:tc>
        <w:tc>
          <w:tcPr>
            <w:tcW w:w="5039" w:type="dxa"/>
            <w:shd w:val="clear" w:color="auto" w:fill="auto"/>
            <w:vAlign w:val="center"/>
          </w:tcPr>
          <w:p w14:paraId="5CEC2A55" w14:textId="77777777" w:rsidR="00BB67B5" w:rsidRDefault="00BB67B5" w:rsidP="00BB67B5">
            <w:pPr>
              <w:spacing w:after="70" w:line="276" w:lineRule="auto"/>
            </w:pPr>
            <w:r>
              <w:t>Additional suggested questions may include:</w:t>
            </w:r>
          </w:p>
          <w:p w14:paraId="6B20DEC9" w14:textId="77777777" w:rsidR="00BB67B5" w:rsidRDefault="00BB67B5" w:rsidP="00090880">
            <w:pPr>
              <w:pStyle w:val="ListParagraph"/>
              <w:numPr>
                <w:ilvl w:val="1"/>
                <w:numId w:val="4"/>
              </w:numPr>
              <w:spacing w:after="70" w:line="276" w:lineRule="auto"/>
              <w:ind w:left="702"/>
            </w:pPr>
            <w:r>
              <w:t xml:space="preserve">What external factors are affecting the organization? </w:t>
            </w:r>
          </w:p>
          <w:p w14:paraId="670FB20A" w14:textId="77777777" w:rsidR="00BB67B5" w:rsidRDefault="00BB67B5" w:rsidP="00090880">
            <w:pPr>
              <w:pStyle w:val="ListParagraph"/>
              <w:numPr>
                <w:ilvl w:val="1"/>
                <w:numId w:val="4"/>
              </w:numPr>
              <w:spacing w:after="70" w:line="276" w:lineRule="auto"/>
              <w:ind w:left="702"/>
            </w:pPr>
            <w:r>
              <w:t xml:space="preserve">What are the pain points? </w:t>
            </w:r>
          </w:p>
          <w:p w14:paraId="602E0E8F" w14:textId="77777777" w:rsidR="00BB67B5" w:rsidRDefault="00BB67B5" w:rsidP="00090880">
            <w:pPr>
              <w:pStyle w:val="ListParagraph"/>
              <w:numPr>
                <w:ilvl w:val="1"/>
                <w:numId w:val="4"/>
              </w:numPr>
              <w:spacing w:after="70" w:line="276" w:lineRule="auto"/>
              <w:ind w:left="702"/>
            </w:pPr>
            <w:r>
              <w:t xml:space="preserve">Is the partnership being requested by the sponsor or is it something that they are being directed to do. </w:t>
            </w:r>
          </w:p>
          <w:p w14:paraId="61F1777D" w14:textId="77777777" w:rsidR="00BB67B5" w:rsidRDefault="00BB67B5" w:rsidP="00090880">
            <w:pPr>
              <w:pStyle w:val="ListParagraph"/>
              <w:numPr>
                <w:ilvl w:val="1"/>
                <w:numId w:val="4"/>
              </w:numPr>
              <w:spacing w:after="70" w:line="276" w:lineRule="auto"/>
              <w:ind w:left="702"/>
            </w:pPr>
            <w:r>
              <w:t xml:space="preserve">Is there a particular problem they are trying to solve with competencies? </w:t>
            </w:r>
          </w:p>
          <w:p w14:paraId="2114D36F" w14:textId="7F886CBF" w:rsidR="00BB67B5" w:rsidRDefault="00BB67B5" w:rsidP="00BB67B5">
            <w:pPr>
              <w:pStyle w:val="ListParagraph"/>
              <w:numPr>
                <w:ilvl w:val="1"/>
                <w:numId w:val="4"/>
              </w:numPr>
              <w:spacing w:after="70" w:line="276" w:lineRule="auto"/>
              <w:ind w:left="702"/>
            </w:pPr>
            <w:r>
              <w:t xml:space="preserve">Is there a desired future state? </w:t>
            </w:r>
          </w:p>
        </w:tc>
        <w:tc>
          <w:tcPr>
            <w:tcW w:w="5941" w:type="dxa"/>
            <w:shd w:val="clear" w:color="auto" w:fill="auto"/>
            <w:vAlign w:val="center"/>
          </w:tcPr>
          <w:p w14:paraId="22DEB62E" w14:textId="0FD4DBDC" w:rsidR="00BB67B5" w:rsidRDefault="00BB67B5" w:rsidP="00BB67B5">
            <w:pPr>
              <w:spacing w:after="70" w:line="276" w:lineRule="auto"/>
              <w:contextualSpacing/>
            </w:pPr>
            <w:r w:rsidRPr="00BB56FB">
              <w:t xml:space="preserve">Each engagement will be different depending on the </w:t>
            </w:r>
            <w:r>
              <w:t>sponsor’s</w:t>
            </w:r>
            <w:r w:rsidRPr="00BB56FB">
              <w:t xml:space="preserve"> expectations, needs and time available.  </w:t>
            </w:r>
          </w:p>
          <w:p w14:paraId="37000F3C" w14:textId="77777777" w:rsidR="00BB67B5" w:rsidRPr="00BB56FB" w:rsidRDefault="00BB67B5" w:rsidP="00BB67B5">
            <w:pPr>
              <w:spacing w:after="70" w:line="276" w:lineRule="auto"/>
              <w:contextualSpacing/>
            </w:pPr>
          </w:p>
        </w:tc>
      </w:tr>
      <w:tr w:rsidR="00BB67B5" w:rsidRPr="00BB56FB" w14:paraId="18FADD03" w14:textId="77777777" w:rsidTr="003672BF">
        <w:trPr>
          <w:cantSplit/>
          <w:trHeight w:val="77"/>
        </w:trPr>
        <w:tc>
          <w:tcPr>
            <w:tcW w:w="3503" w:type="dxa"/>
            <w:shd w:val="clear" w:color="auto" w:fill="auto"/>
            <w:vAlign w:val="center"/>
          </w:tcPr>
          <w:p w14:paraId="0921CADB" w14:textId="77777777" w:rsidR="00BB67B5" w:rsidRPr="00865DD9" w:rsidRDefault="00BB67B5" w:rsidP="00BB67B5">
            <w:pPr>
              <w:spacing w:after="70" w:line="276" w:lineRule="auto"/>
              <w:contextualSpacing/>
              <w:jc w:val="center"/>
              <w:rPr>
                <w:b/>
                <w:color w:val="FFFF00"/>
                <w:sz w:val="28"/>
              </w:rPr>
            </w:pPr>
          </w:p>
        </w:tc>
        <w:tc>
          <w:tcPr>
            <w:tcW w:w="3513" w:type="dxa"/>
            <w:shd w:val="clear" w:color="auto" w:fill="auto"/>
            <w:vAlign w:val="center"/>
          </w:tcPr>
          <w:p w14:paraId="706FF63E" w14:textId="688A2CF9" w:rsidR="00BB67B5" w:rsidRPr="00BB67B5" w:rsidRDefault="00BB67B5" w:rsidP="00090880">
            <w:pPr>
              <w:pStyle w:val="ListParagraph"/>
              <w:numPr>
                <w:ilvl w:val="0"/>
                <w:numId w:val="21"/>
              </w:numPr>
              <w:spacing w:after="70" w:line="276" w:lineRule="auto"/>
              <w:ind w:left="249" w:hanging="249"/>
              <w:rPr>
                <w:b/>
                <w:color w:val="FFFF00"/>
                <w:sz w:val="28"/>
              </w:rPr>
            </w:pPr>
            <w:r>
              <w:t xml:space="preserve">Prepare for the validation meeting by researching current factors that may affect how the competency model will be used in the organization </w:t>
            </w:r>
          </w:p>
        </w:tc>
        <w:tc>
          <w:tcPr>
            <w:tcW w:w="5759" w:type="dxa"/>
            <w:shd w:val="clear" w:color="auto" w:fill="auto"/>
            <w:vAlign w:val="center"/>
          </w:tcPr>
          <w:p w14:paraId="4CAFC19C" w14:textId="77777777" w:rsidR="00BB67B5" w:rsidRDefault="00BB67B5" w:rsidP="00090880">
            <w:pPr>
              <w:pStyle w:val="ListParagraph"/>
              <w:numPr>
                <w:ilvl w:val="0"/>
                <w:numId w:val="4"/>
              </w:numPr>
              <w:spacing w:after="70" w:line="276" w:lineRule="auto"/>
              <w:ind w:left="342"/>
            </w:pPr>
            <w:r>
              <w:t>Pull or request a staff-list to gain understanding of the population you will be working with (e.g., grades, supervisory status)</w:t>
            </w:r>
          </w:p>
          <w:p w14:paraId="12469BB1" w14:textId="0BF311EB" w:rsidR="00BB67B5" w:rsidRPr="00BB67B5" w:rsidRDefault="00BB67B5" w:rsidP="00090880">
            <w:pPr>
              <w:pStyle w:val="ListParagraph"/>
              <w:numPr>
                <w:ilvl w:val="0"/>
                <w:numId w:val="4"/>
              </w:numPr>
              <w:spacing w:after="70" w:line="276" w:lineRule="auto"/>
              <w:ind w:left="342"/>
            </w:pPr>
            <w:r>
              <w:t>Review discussion with sponsor and relate</w:t>
            </w:r>
            <w:r w:rsidR="00CE6DC3">
              <w:t xml:space="preserve"> pain points and future activities to specific competencies or types of competencies</w:t>
            </w:r>
          </w:p>
        </w:tc>
        <w:tc>
          <w:tcPr>
            <w:tcW w:w="5039" w:type="dxa"/>
            <w:shd w:val="clear" w:color="auto" w:fill="auto"/>
            <w:vAlign w:val="center"/>
          </w:tcPr>
          <w:p w14:paraId="4769A3FF" w14:textId="77777777" w:rsidR="00BB67B5" w:rsidRDefault="00BB67B5" w:rsidP="00BB67B5">
            <w:pPr>
              <w:spacing w:after="70" w:line="276" w:lineRule="auto"/>
            </w:pPr>
          </w:p>
          <w:p w14:paraId="39CF8FD2" w14:textId="77777777" w:rsidR="00BB67B5" w:rsidRPr="00865DD9" w:rsidRDefault="00BB67B5" w:rsidP="00BB67B5">
            <w:pPr>
              <w:spacing w:after="70" w:line="276" w:lineRule="auto"/>
              <w:contextualSpacing/>
              <w:jc w:val="center"/>
              <w:rPr>
                <w:b/>
                <w:color w:val="FFFF00"/>
                <w:sz w:val="28"/>
              </w:rPr>
            </w:pPr>
          </w:p>
        </w:tc>
        <w:tc>
          <w:tcPr>
            <w:tcW w:w="5941" w:type="dxa"/>
            <w:shd w:val="clear" w:color="auto" w:fill="auto"/>
            <w:vAlign w:val="center"/>
          </w:tcPr>
          <w:p w14:paraId="54DF638C" w14:textId="1AA332FA" w:rsidR="00BB67B5" w:rsidRPr="00865DD9" w:rsidRDefault="00BB67B5" w:rsidP="00BB67B5">
            <w:pPr>
              <w:spacing w:after="70" w:line="276" w:lineRule="auto"/>
              <w:contextualSpacing/>
              <w:rPr>
                <w:b/>
                <w:color w:val="FFFF00"/>
                <w:sz w:val="28"/>
              </w:rPr>
            </w:pPr>
          </w:p>
        </w:tc>
      </w:tr>
      <w:tr w:rsidR="00BB67B5" w:rsidRPr="00BB56FB" w14:paraId="320170A4" w14:textId="77777777" w:rsidTr="003672BF">
        <w:trPr>
          <w:cantSplit/>
          <w:trHeight w:val="77"/>
        </w:trPr>
        <w:tc>
          <w:tcPr>
            <w:tcW w:w="23755" w:type="dxa"/>
            <w:gridSpan w:val="5"/>
            <w:shd w:val="clear" w:color="auto" w:fill="000000" w:themeFill="text1"/>
            <w:vAlign w:val="center"/>
          </w:tcPr>
          <w:p w14:paraId="320170A2" w14:textId="4D8854BF" w:rsidR="00BB67B5" w:rsidRPr="00865DD9" w:rsidRDefault="00BB67B5" w:rsidP="00BB67B5">
            <w:pPr>
              <w:spacing w:after="70" w:line="276" w:lineRule="auto"/>
              <w:contextualSpacing/>
              <w:jc w:val="center"/>
              <w:rPr>
                <w:b/>
                <w:color w:val="FFFF00"/>
                <w:sz w:val="28"/>
              </w:rPr>
            </w:pPr>
            <w:bookmarkStart w:id="1" w:name="PhaseI"/>
            <w:r w:rsidRPr="00865DD9">
              <w:rPr>
                <w:b/>
                <w:color w:val="FFFF00"/>
                <w:sz w:val="28"/>
              </w:rPr>
              <w:t xml:space="preserve">PHASE </w:t>
            </w:r>
            <w:r>
              <w:rPr>
                <w:b/>
                <w:color w:val="FFFF00"/>
                <w:sz w:val="28"/>
              </w:rPr>
              <w:t>I</w:t>
            </w:r>
            <w:r w:rsidRPr="00865DD9">
              <w:rPr>
                <w:b/>
                <w:color w:val="FFFF00"/>
                <w:sz w:val="28"/>
              </w:rPr>
              <w:t>I:</w:t>
            </w:r>
          </w:p>
          <w:p w14:paraId="320170A3" w14:textId="03BD76B7" w:rsidR="00BB67B5" w:rsidRPr="00BB56FB" w:rsidRDefault="00BB67B5" w:rsidP="00BB67B5">
            <w:pPr>
              <w:spacing w:after="70" w:line="276" w:lineRule="auto"/>
              <w:contextualSpacing/>
              <w:jc w:val="center"/>
              <w:rPr>
                <w:b/>
              </w:rPr>
            </w:pPr>
            <w:r w:rsidRPr="00865DD9">
              <w:rPr>
                <w:b/>
                <w:color w:val="FFFF00"/>
                <w:sz w:val="28"/>
              </w:rPr>
              <w:t>COMPETENCY MODEL DEVELOPMENT</w:t>
            </w:r>
            <w:bookmarkEnd w:id="1"/>
            <w:r w:rsidRPr="00865DD9">
              <w:rPr>
                <w:b/>
                <w:color w:val="FFFF00"/>
                <w:sz w:val="28"/>
              </w:rPr>
              <w:t xml:space="preserve"> AND SOURCE DOCUMENTS</w:t>
            </w:r>
          </w:p>
        </w:tc>
      </w:tr>
      <w:tr w:rsidR="00BB67B5" w:rsidRPr="00BB56FB" w14:paraId="7CFD08A0" w14:textId="77777777" w:rsidTr="003672BF">
        <w:trPr>
          <w:cantSplit/>
          <w:trHeight w:val="548"/>
        </w:trPr>
        <w:tc>
          <w:tcPr>
            <w:tcW w:w="3503" w:type="dxa"/>
            <w:shd w:val="clear" w:color="auto" w:fill="FFFFFF" w:themeFill="background1"/>
            <w:vAlign w:val="center"/>
          </w:tcPr>
          <w:p w14:paraId="46E0BAE9" w14:textId="2ADAC357" w:rsidR="00BB67B5" w:rsidRDefault="00BB67B5" w:rsidP="00BB67B5">
            <w:pPr>
              <w:spacing w:after="70" w:line="276" w:lineRule="auto"/>
              <w:contextualSpacing/>
            </w:pPr>
            <w:r w:rsidRPr="00A60F18">
              <w:rPr>
                <w:b/>
              </w:rPr>
              <w:t>PURPOSE of PHASE:</w:t>
            </w:r>
          </w:p>
        </w:tc>
        <w:tc>
          <w:tcPr>
            <w:tcW w:w="20252" w:type="dxa"/>
            <w:gridSpan w:val="4"/>
            <w:shd w:val="clear" w:color="auto" w:fill="FFFFFF" w:themeFill="background1"/>
            <w:vAlign w:val="center"/>
          </w:tcPr>
          <w:p w14:paraId="2F58CEA9" w14:textId="64F2D871" w:rsidR="00BB67B5" w:rsidRDefault="00BB67B5" w:rsidP="00BB67B5">
            <w:pPr>
              <w:spacing w:after="70" w:line="276" w:lineRule="auto"/>
              <w:contextualSpacing/>
            </w:pPr>
            <w:r>
              <w:t xml:space="preserve">The purpose of this phase is to research source documents associated with the positions, job series and/or job functions included in the competency model and create a draft competency list for validation by Subject Matter Experts (SMEs). </w:t>
            </w:r>
          </w:p>
        </w:tc>
      </w:tr>
      <w:tr w:rsidR="00BB67B5" w:rsidRPr="00BB56FB" w14:paraId="320170B3" w14:textId="77777777" w:rsidTr="003672BF">
        <w:trPr>
          <w:cantSplit/>
          <w:trHeight w:val="2807"/>
        </w:trPr>
        <w:tc>
          <w:tcPr>
            <w:tcW w:w="3503" w:type="dxa"/>
            <w:vMerge w:val="restart"/>
            <w:shd w:val="clear" w:color="auto" w:fill="FFFFFF" w:themeFill="background1"/>
            <w:vAlign w:val="center"/>
          </w:tcPr>
          <w:p w14:paraId="2DC3022A" w14:textId="77777777" w:rsidR="00BB67B5" w:rsidRDefault="00BB67B5" w:rsidP="00BB67B5">
            <w:pPr>
              <w:spacing w:after="70" w:line="276" w:lineRule="auto"/>
              <w:contextualSpacing/>
            </w:pPr>
          </w:p>
          <w:p w14:paraId="374FE0D5" w14:textId="3A30DAC0" w:rsidR="00BB67B5" w:rsidRDefault="00BB67B5" w:rsidP="00BB67B5">
            <w:pPr>
              <w:spacing w:after="70" w:line="276" w:lineRule="auto"/>
              <w:contextualSpacing/>
            </w:pPr>
            <w:r>
              <w:t xml:space="preserve"> </w:t>
            </w:r>
          </w:p>
          <w:p w14:paraId="238B7F97" w14:textId="77777777" w:rsidR="00BB67B5" w:rsidRDefault="00BB67B5" w:rsidP="00BB67B5">
            <w:pPr>
              <w:spacing w:after="70" w:line="276" w:lineRule="auto"/>
              <w:contextualSpacing/>
            </w:pPr>
          </w:p>
          <w:p w14:paraId="320170A7" w14:textId="47BCFEB1" w:rsidR="00BB67B5" w:rsidRPr="000D4617" w:rsidRDefault="00BB67B5" w:rsidP="00BB67B5">
            <w:pPr>
              <w:spacing w:after="70" w:line="276" w:lineRule="auto"/>
              <w:contextualSpacing/>
            </w:pPr>
          </w:p>
        </w:tc>
        <w:tc>
          <w:tcPr>
            <w:tcW w:w="3513" w:type="dxa"/>
            <w:shd w:val="clear" w:color="auto" w:fill="FFFFFF" w:themeFill="background1"/>
            <w:vAlign w:val="center"/>
          </w:tcPr>
          <w:p w14:paraId="320170A8" w14:textId="3B7F11AA" w:rsidR="00BB67B5" w:rsidRPr="000D4617" w:rsidRDefault="00BB67B5" w:rsidP="00090880">
            <w:pPr>
              <w:pStyle w:val="ListParagraph"/>
              <w:numPr>
                <w:ilvl w:val="0"/>
                <w:numId w:val="3"/>
              </w:numPr>
              <w:spacing w:after="70" w:line="276" w:lineRule="auto"/>
              <w:ind w:left="252" w:hanging="252"/>
            </w:pPr>
            <w:r>
              <w:t>Research Previous NIH competency m</w:t>
            </w:r>
            <w:r w:rsidRPr="000D4617">
              <w:t>odels</w:t>
            </w:r>
            <w:r>
              <w:t xml:space="preserve"> and available information.</w:t>
            </w:r>
          </w:p>
        </w:tc>
        <w:tc>
          <w:tcPr>
            <w:tcW w:w="5759" w:type="dxa"/>
            <w:shd w:val="clear" w:color="auto" w:fill="FFFFFF" w:themeFill="background1"/>
            <w:vAlign w:val="center"/>
          </w:tcPr>
          <w:p w14:paraId="320170A9" w14:textId="046524C3" w:rsidR="00BB67B5" w:rsidRDefault="0075076E" w:rsidP="00090880">
            <w:pPr>
              <w:pStyle w:val="ListParagraph"/>
              <w:numPr>
                <w:ilvl w:val="0"/>
                <w:numId w:val="8"/>
              </w:numPr>
              <w:spacing w:after="70" w:line="276" w:lineRule="auto"/>
              <w:ind w:left="342"/>
            </w:pPr>
            <w:r>
              <w:t>Search</w:t>
            </w:r>
            <w:r w:rsidR="00BB67B5" w:rsidRPr="000D4617">
              <w:t xml:space="preserve"> to see if there are any historic competency models </w:t>
            </w:r>
            <w:r w:rsidR="00BB67B5">
              <w:t xml:space="preserve">already </w:t>
            </w:r>
            <w:r w:rsidR="00BB67B5" w:rsidRPr="000D4617">
              <w:t xml:space="preserve">developed by either </w:t>
            </w:r>
            <w:r w:rsidR="00BB67B5">
              <w:t xml:space="preserve">NIH OHR, and OD Office, or another IC </w:t>
            </w:r>
          </w:p>
          <w:p w14:paraId="320170AA" w14:textId="10685EFB" w:rsidR="00BB67B5" w:rsidRDefault="00BB67B5" w:rsidP="00090880">
            <w:pPr>
              <w:pStyle w:val="ListParagraph"/>
              <w:numPr>
                <w:ilvl w:val="0"/>
                <w:numId w:val="8"/>
              </w:numPr>
              <w:spacing w:after="70" w:line="276" w:lineRule="auto"/>
              <w:ind w:left="342"/>
            </w:pPr>
            <w:r>
              <w:t>Research if there are any NIH level models</w:t>
            </w:r>
          </w:p>
          <w:p w14:paraId="320170AC" w14:textId="0684B52E" w:rsidR="00BB67B5" w:rsidRPr="000D4617" w:rsidRDefault="00BB67B5" w:rsidP="00090880">
            <w:pPr>
              <w:pStyle w:val="ListParagraph"/>
              <w:numPr>
                <w:ilvl w:val="0"/>
                <w:numId w:val="8"/>
              </w:numPr>
              <w:spacing w:after="70" w:line="276" w:lineRule="auto"/>
              <w:ind w:left="342"/>
            </w:pPr>
            <w:r>
              <w:t>If there is an existing model, create a crosswalk of the old model to the current NIH competency dictionary</w:t>
            </w:r>
          </w:p>
        </w:tc>
        <w:tc>
          <w:tcPr>
            <w:tcW w:w="5039" w:type="dxa"/>
            <w:shd w:val="clear" w:color="auto" w:fill="FFFFFF" w:themeFill="background1"/>
            <w:vAlign w:val="center"/>
          </w:tcPr>
          <w:p w14:paraId="32122F8A" w14:textId="526BC008" w:rsidR="00BB67B5" w:rsidRDefault="003672BF" w:rsidP="00BB67B5">
            <w:pPr>
              <w:pStyle w:val="ListParagraph"/>
              <w:numPr>
                <w:ilvl w:val="0"/>
                <w:numId w:val="1"/>
              </w:numPr>
              <w:spacing w:after="70" w:line="276" w:lineRule="auto"/>
              <w:ind w:left="342"/>
            </w:pPr>
            <w:hyperlink r:id="rId13" w:history="1">
              <w:r w:rsidR="00BB67B5" w:rsidRPr="000D4617">
                <w:rPr>
                  <w:rStyle w:val="Hyperlink"/>
                </w:rPr>
                <w:t>NIH Competency Models</w:t>
              </w:r>
            </w:hyperlink>
          </w:p>
          <w:p w14:paraId="320170B1" w14:textId="5ADEFC9D" w:rsidR="00BB67B5" w:rsidRPr="000D4617" w:rsidRDefault="003672BF" w:rsidP="00BB67B5">
            <w:pPr>
              <w:pStyle w:val="ListParagraph"/>
              <w:numPr>
                <w:ilvl w:val="0"/>
                <w:numId w:val="1"/>
              </w:numPr>
              <w:spacing w:after="70" w:line="276" w:lineRule="auto"/>
              <w:ind w:left="342"/>
            </w:pPr>
            <w:hyperlink r:id="rId14" w:history="1">
              <w:r w:rsidR="00BB67B5" w:rsidRPr="00BB56FB">
                <w:rPr>
                  <w:rStyle w:val="Hyperlink"/>
                </w:rPr>
                <w:t>NIAID Competency Intranet Site</w:t>
              </w:r>
            </w:hyperlink>
          </w:p>
        </w:tc>
        <w:tc>
          <w:tcPr>
            <w:tcW w:w="5941" w:type="dxa"/>
            <w:shd w:val="clear" w:color="auto" w:fill="FFFFFF" w:themeFill="background1"/>
            <w:vAlign w:val="center"/>
          </w:tcPr>
          <w:p w14:paraId="320170B2" w14:textId="2C27695F" w:rsidR="00BB67B5" w:rsidRPr="000D4617" w:rsidRDefault="00BB67B5" w:rsidP="00BB67B5">
            <w:pPr>
              <w:spacing w:after="70" w:line="276" w:lineRule="auto"/>
              <w:contextualSpacing/>
            </w:pPr>
          </w:p>
        </w:tc>
      </w:tr>
      <w:tr w:rsidR="00BB67B5" w:rsidRPr="00BB56FB" w14:paraId="320170BB" w14:textId="77777777" w:rsidTr="003672BF">
        <w:trPr>
          <w:cantSplit/>
          <w:trHeight w:val="1430"/>
        </w:trPr>
        <w:tc>
          <w:tcPr>
            <w:tcW w:w="3503" w:type="dxa"/>
            <w:vMerge/>
            <w:shd w:val="clear" w:color="auto" w:fill="FFFFFF" w:themeFill="background1"/>
            <w:vAlign w:val="center"/>
          </w:tcPr>
          <w:p w14:paraId="320170B4" w14:textId="77777777" w:rsidR="00BB67B5" w:rsidRPr="000D4617" w:rsidRDefault="00BB67B5" w:rsidP="00BB67B5">
            <w:pPr>
              <w:spacing w:after="70" w:line="276" w:lineRule="auto"/>
              <w:contextualSpacing/>
              <w:jc w:val="center"/>
            </w:pPr>
          </w:p>
        </w:tc>
        <w:tc>
          <w:tcPr>
            <w:tcW w:w="3513" w:type="dxa"/>
            <w:shd w:val="clear" w:color="auto" w:fill="FFFFFF" w:themeFill="background1"/>
            <w:vAlign w:val="center"/>
          </w:tcPr>
          <w:p w14:paraId="320170B5" w14:textId="56E1DA8C" w:rsidR="00BB67B5" w:rsidRPr="000D4617" w:rsidRDefault="00BB67B5" w:rsidP="00090880">
            <w:pPr>
              <w:pStyle w:val="ListParagraph"/>
              <w:numPr>
                <w:ilvl w:val="0"/>
                <w:numId w:val="3"/>
              </w:numPr>
              <w:spacing w:after="70" w:line="276" w:lineRule="auto"/>
              <w:ind w:left="252" w:hanging="252"/>
            </w:pPr>
            <w:r w:rsidRPr="0000285F">
              <w:t>Research non-NIH Competency Models</w:t>
            </w:r>
            <w:r>
              <w:t>.</w:t>
            </w:r>
          </w:p>
        </w:tc>
        <w:tc>
          <w:tcPr>
            <w:tcW w:w="5759" w:type="dxa"/>
            <w:shd w:val="clear" w:color="auto" w:fill="FFFFFF" w:themeFill="background1"/>
            <w:vAlign w:val="center"/>
          </w:tcPr>
          <w:p w14:paraId="320170B6" w14:textId="4132698E" w:rsidR="00BB67B5" w:rsidRPr="000D4617" w:rsidRDefault="00BB67B5" w:rsidP="00090880">
            <w:pPr>
              <w:pStyle w:val="ListParagraph"/>
              <w:numPr>
                <w:ilvl w:val="0"/>
                <w:numId w:val="9"/>
              </w:numPr>
              <w:spacing w:after="70" w:line="276" w:lineRule="auto"/>
              <w:ind w:left="342"/>
            </w:pPr>
            <w:r w:rsidRPr="0000285F">
              <w:t>Look to see if there have been succ</w:t>
            </w:r>
            <w:r>
              <w:t xml:space="preserve">essful efforts outside of </w:t>
            </w:r>
            <w:r w:rsidRPr="0000285F">
              <w:t xml:space="preserve">NIH to develop competency models for </w:t>
            </w:r>
            <w:r>
              <w:t>the given function (</w:t>
            </w:r>
            <w:r w:rsidRPr="005A5431">
              <w:rPr>
                <w:i/>
              </w:rPr>
              <w:t>e.g.</w:t>
            </w:r>
            <w:r>
              <w:rPr>
                <w:i/>
              </w:rPr>
              <w:t>,</w:t>
            </w:r>
            <w:r w:rsidRPr="005A5431">
              <w:rPr>
                <w:i/>
              </w:rPr>
              <w:t xml:space="preserve"> Contracting</w:t>
            </w:r>
            <w:r>
              <w:rPr>
                <w:i/>
              </w:rPr>
              <w:t xml:space="preserve"> </w:t>
            </w:r>
            <w:r w:rsidRPr="005A5431">
              <w:rPr>
                <w:i/>
              </w:rPr>
              <w:t>FAI</w:t>
            </w:r>
            <w:r>
              <w:rPr>
                <w:i/>
              </w:rPr>
              <w:t xml:space="preserve"> competency models</w:t>
            </w:r>
            <w:r>
              <w:t>)</w:t>
            </w:r>
          </w:p>
        </w:tc>
        <w:tc>
          <w:tcPr>
            <w:tcW w:w="5039" w:type="dxa"/>
            <w:shd w:val="clear" w:color="auto" w:fill="FFFFFF" w:themeFill="background1"/>
            <w:vAlign w:val="center"/>
          </w:tcPr>
          <w:p w14:paraId="320170B8" w14:textId="77777777" w:rsidR="00BB67B5" w:rsidRDefault="003672BF" w:rsidP="00BB67B5">
            <w:pPr>
              <w:pStyle w:val="ListParagraph"/>
              <w:numPr>
                <w:ilvl w:val="0"/>
                <w:numId w:val="1"/>
              </w:numPr>
              <w:spacing w:after="70" w:line="276" w:lineRule="auto"/>
              <w:ind w:left="342"/>
            </w:pPr>
            <w:hyperlink r:id="rId15" w:history="1">
              <w:r w:rsidR="00BB67B5" w:rsidRPr="005A5431">
                <w:rPr>
                  <w:rStyle w:val="Hyperlink"/>
                </w:rPr>
                <w:t>OPM</w:t>
              </w:r>
            </w:hyperlink>
          </w:p>
          <w:p w14:paraId="690F5CB9" w14:textId="77777777" w:rsidR="00BB67B5" w:rsidRPr="00E941C5" w:rsidRDefault="003672BF" w:rsidP="00BB67B5">
            <w:pPr>
              <w:pStyle w:val="ListParagraph"/>
              <w:numPr>
                <w:ilvl w:val="0"/>
                <w:numId w:val="1"/>
              </w:numPr>
              <w:spacing w:after="70" w:line="276" w:lineRule="auto"/>
              <w:ind w:left="342"/>
              <w:rPr>
                <w:rStyle w:val="Hyperlink"/>
                <w:color w:val="auto"/>
                <w:u w:val="none"/>
              </w:rPr>
            </w:pPr>
            <w:hyperlink r:id="rId16" w:history="1">
              <w:r w:rsidR="00BB67B5" w:rsidRPr="005A5431">
                <w:rPr>
                  <w:rStyle w:val="Hyperlink"/>
                </w:rPr>
                <w:t>HHS</w:t>
              </w:r>
            </w:hyperlink>
          </w:p>
          <w:p w14:paraId="320170B9" w14:textId="76247E18" w:rsidR="00BB67B5" w:rsidRPr="000D4617" w:rsidRDefault="003672BF" w:rsidP="00BB67B5">
            <w:pPr>
              <w:pStyle w:val="ListParagraph"/>
              <w:numPr>
                <w:ilvl w:val="0"/>
                <w:numId w:val="1"/>
              </w:numPr>
              <w:spacing w:after="70" w:line="276" w:lineRule="auto"/>
              <w:ind w:left="342"/>
            </w:pPr>
            <w:hyperlink r:id="rId17" w:anchor="Comp" w:history="1">
              <w:r w:rsidR="00BB67B5" w:rsidRPr="00E941C5">
                <w:rPr>
                  <w:rStyle w:val="Hyperlink"/>
                </w:rPr>
                <w:t>Federal Acquisition Institute</w:t>
              </w:r>
            </w:hyperlink>
          </w:p>
        </w:tc>
        <w:tc>
          <w:tcPr>
            <w:tcW w:w="5941" w:type="dxa"/>
            <w:shd w:val="clear" w:color="auto" w:fill="FFFFFF" w:themeFill="background1"/>
            <w:vAlign w:val="center"/>
          </w:tcPr>
          <w:p w14:paraId="320170BA" w14:textId="51B62BBC" w:rsidR="00BB67B5" w:rsidRPr="000D4617" w:rsidRDefault="00BB67B5" w:rsidP="00BB67B5">
            <w:pPr>
              <w:spacing w:after="70" w:line="276" w:lineRule="auto"/>
              <w:contextualSpacing/>
            </w:pPr>
          </w:p>
        </w:tc>
      </w:tr>
      <w:tr w:rsidR="00BB67B5" w:rsidRPr="00BB56FB" w14:paraId="320170CA" w14:textId="77777777" w:rsidTr="003672BF">
        <w:trPr>
          <w:cantSplit/>
          <w:trHeight w:val="4345"/>
        </w:trPr>
        <w:tc>
          <w:tcPr>
            <w:tcW w:w="3503" w:type="dxa"/>
            <w:vMerge/>
            <w:shd w:val="clear" w:color="auto" w:fill="FFFFFF" w:themeFill="background1"/>
            <w:vAlign w:val="center"/>
          </w:tcPr>
          <w:p w14:paraId="320170BC" w14:textId="77777777" w:rsidR="00BB67B5" w:rsidRPr="000D4617" w:rsidRDefault="00BB67B5" w:rsidP="00BB67B5">
            <w:pPr>
              <w:spacing w:after="70" w:line="276" w:lineRule="auto"/>
              <w:contextualSpacing/>
            </w:pPr>
          </w:p>
        </w:tc>
        <w:tc>
          <w:tcPr>
            <w:tcW w:w="3513" w:type="dxa"/>
            <w:shd w:val="clear" w:color="auto" w:fill="FFFFFF" w:themeFill="background1"/>
            <w:vAlign w:val="center"/>
          </w:tcPr>
          <w:p w14:paraId="320170BD" w14:textId="67B7CCF4" w:rsidR="00BB67B5" w:rsidRPr="000D4617" w:rsidRDefault="00BB67B5" w:rsidP="00090880">
            <w:pPr>
              <w:pStyle w:val="ListParagraph"/>
              <w:numPr>
                <w:ilvl w:val="0"/>
                <w:numId w:val="3"/>
              </w:numPr>
              <w:spacing w:after="70" w:line="276" w:lineRule="auto"/>
              <w:ind w:left="252" w:hanging="252"/>
            </w:pPr>
            <w:r>
              <w:t>Acquire and analyze source documents for competency research.</w:t>
            </w:r>
          </w:p>
        </w:tc>
        <w:tc>
          <w:tcPr>
            <w:tcW w:w="5759" w:type="dxa"/>
            <w:shd w:val="clear" w:color="auto" w:fill="FFFFFF" w:themeFill="background1"/>
            <w:vAlign w:val="center"/>
          </w:tcPr>
          <w:p w14:paraId="06392DBE" w14:textId="723CD6F6" w:rsidR="00BB67B5" w:rsidRDefault="00BB67B5" w:rsidP="00090880">
            <w:pPr>
              <w:pStyle w:val="ListParagraph"/>
              <w:numPr>
                <w:ilvl w:val="0"/>
                <w:numId w:val="19"/>
              </w:numPr>
              <w:spacing w:after="70" w:line="276" w:lineRule="auto"/>
              <w:ind w:left="365"/>
            </w:pPr>
            <w:r>
              <w:t>Scan source documents for evidence of requirements and behaviors and log them in a source document matrix.  Utilize the source document matrix to build a draft competency list.</w:t>
            </w:r>
          </w:p>
          <w:p w14:paraId="320170BE" w14:textId="4ED96D0B" w:rsidR="00BB67B5" w:rsidRDefault="00BB67B5" w:rsidP="00090880">
            <w:pPr>
              <w:pStyle w:val="ListParagraph"/>
              <w:numPr>
                <w:ilvl w:val="0"/>
                <w:numId w:val="19"/>
              </w:numPr>
              <w:spacing w:after="70" w:line="276" w:lineRule="auto"/>
              <w:ind w:left="365"/>
            </w:pPr>
            <w:r>
              <w:t xml:space="preserve">To develop a list of competencies analyze the following: </w:t>
            </w:r>
          </w:p>
          <w:p w14:paraId="320170BF" w14:textId="7A0AA726" w:rsidR="00BB67B5" w:rsidRDefault="00BB67B5" w:rsidP="00090880">
            <w:pPr>
              <w:pStyle w:val="ListParagraph"/>
              <w:numPr>
                <w:ilvl w:val="0"/>
                <w:numId w:val="20"/>
              </w:numPr>
              <w:spacing w:after="70" w:line="276" w:lineRule="auto"/>
            </w:pPr>
            <w:r>
              <w:t>Position Description (HR CARDS)</w:t>
            </w:r>
          </w:p>
          <w:p w14:paraId="320170C0" w14:textId="05BB458F" w:rsidR="00BB67B5" w:rsidRDefault="00BB67B5" w:rsidP="00090880">
            <w:pPr>
              <w:pStyle w:val="ListParagraph"/>
              <w:numPr>
                <w:ilvl w:val="0"/>
                <w:numId w:val="20"/>
              </w:numPr>
              <w:spacing w:after="70" w:line="276" w:lineRule="auto"/>
            </w:pPr>
            <w:r>
              <w:t xml:space="preserve">PMAP </w:t>
            </w:r>
          </w:p>
          <w:p w14:paraId="320170C1" w14:textId="6864611A" w:rsidR="00BB67B5" w:rsidRDefault="00BB67B5" w:rsidP="00090880">
            <w:pPr>
              <w:pStyle w:val="ListParagraph"/>
              <w:numPr>
                <w:ilvl w:val="0"/>
                <w:numId w:val="20"/>
              </w:numPr>
              <w:spacing w:after="70" w:line="276" w:lineRule="auto"/>
            </w:pPr>
            <w:r>
              <w:t>Job Announcement</w:t>
            </w:r>
          </w:p>
          <w:p w14:paraId="757306AB" w14:textId="61078F20" w:rsidR="00BB67B5" w:rsidRDefault="00BB67B5" w:rsidP="00090880">
            <w:pPr>
              <w:pStyle w:val="ListParagraph"/>
              <w:numPr>
                <w:ilvl w:val="0"/>
                <w:numId w:val="20"/>
              </w:numPr>
              <w:spacing w:after="70" w:line="276" w:lineRule="auto"/>
            </w:pPr>
            <w:r>
              <w:t>Job Analysis (HR CARDS)</w:t>
            </w:r>
          </w:p>
          <w:p w14:paraId="320170C2" w14:textId="7BC0F363" w:rsidR="00BB67B5" w:rsidRDefault="00BB67B5" w:rsidP="00090880">
            <w:pPr>
              <w:pStyle w:val="ListParagraph"/>
              <w:numPr>
                <w:ilvl w:val="0"/>
                <w:numId w:val="20"/>
              </w:numPr>
              <w:spacing w:after="70" w:line="276" w:lineRule="auto"/>
            </w:pPr>
            <w:r>
              <w:t>Job Assessment Questionnaires</w:t>
            </w:r>
          </w:p>
          <w:p w14:paraId="53665AE4" w14:textId="77777777" w:rsidR="00BB67B5" w:rsidRDefault="00BB67B5" w:rsidP="00090880">
            <w:pPr>
              <w:pStyle w:val="ListParagraph"/>
              <w:numPr>
                <w:ilvl w:val="0"/>
                <w:numId w:val="20"/>
              </w:numPr>
              <w:spacing w:after="70" w:line="276" w:lineRule="auto"/>
            </w:pPr>
            <w:r>
              <w:t xml:space="preserve">Prior/Related Competency Models </w:t>
            </w:r>
          </w:p>
          <w:p w14:paraId="320170C3" w14:textId="18B9AFA0" w:rsidR="00BB67B5" w:rsidRPr="000D4617" w:rsidRDefault="00BB67B5" w:rsidP="00090880">
            <w:pPr>
              <w:pStyle w:val="ListParagraph"/>
              <w:numPr>
                <w:ilvl w:val="0"/>
                <w:numId w:val="20"/>
              </w:numPr>
              <w:spacing w:after="70" w:line="276" w:lineRule="auto"/>
            </w:pPr>
            <w:r>
              <w:t>Federal or other certification requirements</w:t>
            </w:r>
          </w:p>
        </w:tc>
        <w:tc>
          <w:tcPr>
            <w:tcW w:w="5039" w:type="dxa"/>
            <w:shd w:val="clear" w:color="auto" w:fill="FFFFFF" w:themeFill="background1"/>
            <w:vAlign w:val="center"/>
          </w:tcPr>
          <w:p w14:paraId="320170C4" w14:textId="77777777" w:rsidR="00BB67B5" w:rsidRDefault="003672BF" w:rsidP="00BB67B5">
            <w:pPr>
              <w:pStyle w:val="ListParagraph"/>
              <w:numPr>
                <w:ilvl w:val="0"/>
                <w:numId w:val="1"/>
              </w:numPr>
              <w:spacing w:after="70" w:line="276" w:lineRule="auto"/>
              <w:ind w:left="365"/>
            </w:pPr>
            <w:hyperlink r:id="rId18" w:history="1">
              <w:r w:rsidR="00BB67B5" w:rsidRPr="004C2882">
                <w:rPr>
                  <w:rStyle w:val="Hyperlink"/>
                </w:rPr>
                <w:t xml:space="preserve">PD </w:t>
              </w:r>
              <w:r w:rsidR="00BB67B5">
                <w:rPr>
                  <w:rStyle w:val="Hyperlink"/>
                </w:rPr>
                <w:t xml:space="preserve">LIST </w:t>
              </w:r>
              <w:r w:rsidR="00BB67B5" w:rsidRPr="004C2882">
                <w:rPr>
                  <w:rStyle w:val="Hyperlink"/>
                </w:rPr>
                <w:t>HR Classification and Recruitment Document System (HR CARDS)</w:t>
              </w:r>
            </w:hyperlink>
          </w:p>
          <w:p w14:paraId="77830AD2" w14:textId="54C4BD98" w:rsidR="00BB67B5" w:rsidRPr="00220C8A" w:rsidRDefault="003672BF" w:rsidP="00BB67B5">
            <w:pPr>
              <w:pStyle w:val="ListParagraph"/>
              <w:numPr>
                <w:ilvl w:val="0"/>
                <w:numId w:val="1"/>
              </w:numPr>
              <w:spacing w:after="70" w:line="276" w:lineRule="auto"/>
              <w:ind w:left="365"/>
              <w:rPr>
                <w:rStyle w:val="Hyperlink"/>
                <w:color w:val="auto"/>
                <w:u w:val="none"/>
              </w:rPr>
            </w:pPr>
            <w:hyperlink w:anchor="Appendix1" w:history="1">
              <w:r w:rsidR="0075076E" w:rsidRPr="005C3C60">
                <w:rPr>
                  <w:rStyle w:val="Hyperlink"/>
                </w:rPr>
                <w:t>Competency S</w:t>
              </w:r>
              <w:r w:rsidR="00BB67B5" w:rsidRPr="005C3C60">
                <w:rPr>
                  <w:rStyle w:val="Hyperlink"/>
                </w:rPr>
                <w:t xml:space="preserve">ource </w:t>
              </w:r>
              <w:r w:rsidR="0075076E" w:rsidRPr="005C3C60">
                <w:rPr>
                  <w:rStyle w:val="Hyperlink"/>
                </w:rPr>
                <w:t>D</w:t>
              </w:r>
              <w:r w:rsidR="00BB67B5" w:rsidRPr="005C3C60">
                <w:rPr>
                  <w:rStyle w:val="Hyperlink"/>
                </w:rPr>
                <w:t>ocumen</w:t>
              </w:r>
              <w:r w:rsidR="0075076E" w:rsidRPr="005C3C60">
                <w:rPr>
                  <w:rStyle w:val="Hyperlink"/>
                </w:rPr>
                <w:t>t M</w:t>
              </w:r>
              <w:r w:rsidR="00BB67B5" w:rsidRPr="005C3C60">
                <w:rPr>
                  <w:rStyle w:val="Hyperlink"/>
                </w:rPr>
                <w:t xml:space="preserve">atrix </w:t>
              </w:r>
              <w:r w:rsidR="00EB612B" w:rsidRPr="005C3C60">
                <w:rPr>
                  <w:rStyle w:val="Hyperlink"/>
                </w:rPr>
                <w:t xml:space="preserve">   </w:t>
              </w:r>
              <w:r w:rsidR="00BB67B5" w:rsidRPr="005C3C60">
                <w:rPr>
                  <w:rStyle w:val="Hyperlink"/>
                </w:rPr>
                <w:t>(Appendix 1)</w:t>
              </w:r>
            </w:hyperlink>
          </w:p>
          <w:p w14:paraId="320170C6" w14:textId="218DF7AF" w:rsidR="00BB67B5" w:rsidRPr="000D4617" w:rsidRDefault="003672BF" w:rsidP="00BB67B5">
            <w:pPr>
              <w:pStyle w:val="ListParagraph"/>
              <w:numPr>
                <w:ilvl w:val="0"/>
                <w:numId w:val="1"/>
              </w:numPr>
              <w:spacing w:after="70" w:line="276" w:lineRule="auto"/>
              <w:ind w:left="365"/>
            </w:pPr>
            <w:hyperlink r:id="rId19" w:history="1">
              <w:r w:rsidR="00BB67B5">
                <w:rPr>
                  <w:rStyle w:val="Hyperlink"/>
                </w:rPr>
                <w:t>NIH Competencies Dictionary</w:t>
              </w:r>
            </w:hyperlink>
          </w:p>
        </w:tc>
        <w:tc>
          <w:tcPr>
            <w:tcW w:w="5941" w:type="dxa"/>
            <w:shd w:val="clear" w:color="auto" w:fill="FFFFFF" w:themeFill="background1"/>
            <w:vAlign w:val="center"/>
          </w:tcPr>
          <w:p w14:paraId="320170C7" w14:textId="426B8D17" w:rsidR="00BB67B5" w:rsidRDefault="00BB67B5" w:rsidP="00BB67B5">
            <w:pPr>
              <w:spacing w:after="70" w:line="276" w:lineRule="auto"/>
              <w:contextualSpacing/>
            </w:pPr>
            <w:r>
              <w:t>The source documents are where you will pull out the relevant competencies.  Use the NIH competency dictionary to see what competencies are available to use and the key behaviors associated with each.</w:t>
            </w:r>
          </w:p>
          <w:p w14:paraId="75E1F24D" w14:textId="77777777" w:rsidR="00BB67B5" w:rsidRDefault="00BB67B5" w:rsidP="00BB67B5">
            <w:pPr>
              <w:spacing w:after="70" w:line="276" w:lineRule="auto"/>
              <w:contextualSpacing/>
            </w:pPr>
          </w:p>
          <w:p w14:paraId="78197080" w14:textId="77777777" w:rsidR="00BB67B5" w:rsidRDefault="00BB67B5" w:rsidP="00BB67B5">
            <w:pPr>
              <w:spacing w:after="70" w:line="276" w:lineRule="auto"/>
              <w:contextualSpacing/>
            </w:pPr>
            <w:r>
              <w:t xml:space="preserve">The HR CARDS system is a centralized location available for position descriptions.  </w:t>
            </w:r>
          </w:p>
          <w:p w14:paraId="02FDDA83" w14:textId="77777777" w:rsidR="00BB67B5" w:rsidRDefault="00BB67B5" w:rsidP="00BB67B5">
            <w:pPr>
              <w:spacing w:after="70" w:line="276" w:lineRule="auto"/>
              <w:contextualSpacing/>
            </w:pPr>
          </w:p>
          <w:p w14:paraId="320170C9" w14:textId="18F881B0" w:rsidR="00BB67B5" w:rsidRPr="000D4617" w:rsidRDefault="00BB67B5" w:rsidP="00BB67B5">
            <w:pPr>
              <w:spacing w:after="70" w:line="276" w:lineRule="auto"/>
              <w:contextualSpacing/>
            </w:pPr>
            <w:r>
              <w:t xml:space="preserve">NOTE: When requesting PMAPS, indicate that you do not need the “cover sheet” which indicated the employee’s PMAP rating.  You only need the PMAP elements for the employee.   </w:t>
            </w:r>
          </w:p>
        </w:tc>
      </w:tr>
      <w:tr w:rsidR="00BB67B5" w:rsidRPr="00BB56FB" w14:paraId="320170D1" w14:textId="77777777" w:rsidTr="003672BF">
        <w:trPr>
          <w:cantSplit/>
          <w:trHeight w:val="2230"/>
        </w:trPr>
        <w:tc>
          <w:tcPr>
            <w:tcW w:w="3503" w:type="dxa"/>
            <w:vMerge/>
            <w:shd w:val="clear" w:color="auto" w:fill="FFFFFF" w:themeFill="background1"/>
            <w:vAlign w:val="center"/>
          </w:tcPr>
          <w:p w14:paraId="320170CB" w14:textId="5FB47861" w:rsidR="00BB67B5" w:rsidRPr="000D4617" w:rsidRDefault="00BB67B5" w:rsidP="00BB67B5">
            <w:pPr>
              <w:spacing w:after="70" w:line="276" w:lineRule="auto"/>
              <w:contextualSpacing/>
              <w:jc w:val="center"/>
            </w:pPr>
          </w:p>
        </w:tc>
        <w:tc>
          <w:tcPr>
            <w:tcW w:w="3513" w:type="dxa"/>
            <w:shd w:val="clear" w:color="auto" w:fill="FFFFFF" w:themeFill="background1"/>
            <w:vAlign w:val="center"/>
          </w:tcPr>
          <w:p w14:paraId="320170CC" w14:textId="113E9E7F" w:rsidR="00BB67B5" w:rsidRDefault="00BB67B5" w:rsidP="00090880">
            <w:pPr>
              <w:pStyle w:val="ListParagraph"/>
              <w:numPr>
                <w:ilvl w:val="0"/>
                <w:numId w:val="3"/>
              </w:numPr>
              <w:spacing w:after="70" w:line="276" w:lineRule="auto"/>
              <w:ind w:left="342"/>
            </w:pPr>
            <w:r>
              <w:t>Research p</w:t>
            </w:r>
            <w:r w:rsidRPr="00F30938">
              <w:t>artner</w:t>
            </w:r>
            <w:r>
              <w:t xml:space="preserve"> organization</w:t>
            </w:r>
            <w:r w:rsidRPr="00F30938">
              <w:t xml:space="preserve"> Vision/Values/Function</w:t>
            </w:r>
            <w:r>
              <w:t>s.</w:t>
            </w:r>
          </w:p>
        </w:tc>
        <w:tc>
          <w:tcPr>
            <w:tcW w:w="5759" w:type="dxa"/>
            <w:shd w:val="clear" w:color="auto" w:fill="FFFFFF" w:themeFill="background1"/>
            <w:vAlign w:val="center"/>
          </w:tcPr>
          <w:p w14:paraId="5E47B67B" w14:textId="77777777" w:rsidR="00BB67B5" w:rsidRDefault="00BB67B5" w:rsidP="00090880">
            <w:pPr>
              <w:pStyle w:val="ListParagraph"/>
              <w:numPr>
                <w:ilvl w:val="0"/>
                <w:numId w:val="6"/>
              </w:numPr>
              <w:spacing w:after="70" w:line="276" w:lineRule="auto"/>
              <w:ind w:left="342"/>
            </w:pPr>
            <w:r>
              <w:t>View</w:t>
            </w:r>
            <w:r w:rsidRPr="00F30938">
              <w:t xml:space="preserve"> the organization webpage (internal and external) to </w:t>
            </w:r>
            <w:r>
              <w:t>see the</w:t>
            </w:r>
            <w:r w:rsidRPr="00F30938">
              <w:t xml:space="preserve"> office</w:t>
            </w:r>
            <w:r>
              <w:t>’s official work statement</w:t>
            </w:r>
            <w:r w:rsidRPr="00F30938">
              <w:t xml:space="preserve"> and </w:t>
            </w:r>
            <w:r>
              <w:t>what they see</w:t>
            </w:r>
            <w:r w:rsidRPr="00F30938">
              <w:t xml:space="preserve"> as important.  Information can also be obtained from strategic plans or other documentation, if available.</w:t>
            </w:r>
          </w:p>
          <w:p w14:paraId="320170CD" w14:textId="00306C85" w:rsidR="00BB67B5" w:rsidRDefault="00BB67B5" w:rsidP="00090880">
            <w:pPr>
              <w:pStyle w:val="ListParagraph"/>
              <w:numPr>
                <w:ilvl w:val="0"/>
                <w:numId w:val="6"/>
              </w:numPr>
              <w:spacing w:after="70" w:line="276" w:lineRule="auto"/>
              <w:ind w:left="342"/>
            </w:pPr>
            <w:r>
              <w:t>Add competencies to the source matrix and draft list that would advance the vision and values of the organization.</w:t>
            </w:r>
          </w:p>
        </w:tc>
        <w:tc>
          <w:tcPr>
            <w:tcW w:w="5039" w:type="dxa"/>
            <w:shd w:val="clear" w:color="auto" w:fill="FFFFFF" w:themeFill="background1"/>
            <w:vAlign w:val="center"/>
          </w:tcPr>
          <w:p w14:paraId="320170CF" w14:textId="04262046" w:rsidR="00BB67B5" w:rsidRDefault="00BB67B5" w:rsidP="00BB67B5">
            <w:pPr>
              <w:spacing w:after="70" w:line="276" w:lineRule="auto"/>
              <w:ind w:left="-18"/>
            </w:pPr>
          </w:p>
        </w:tc>
        <w:tc>
          <w:tcPr>
            <w:tcW w:w="5941" w:type="dxa"/>
            <w:shd w:val="clear" w:color="auto" w:fill="FFFFFF" w:themeFill="background1"/>
            <w:vAlign w:val="center"/>
          </w:tcPr>
          <w:p w14:paraId="0D1E6304" w14:textId="6F95BB84" w:rsidR="00BB67B5" w:rsidRDefault="00BB67B5" w:rsidP="00BB67B5">
            <w:pPr>
              <w:spacing w:after="70" w:line="276" w:lineRule="auto"/>
              <w:contextualSpacing/>
            </w:pPr>
            <w:r>
              <w:t>Gain an understanding of the primary function of the organization.</w:t>
            </w:r>
          </w:p>
          <w:p w14:paraId="61C93F82" w14:textId="77777777" w:rsidR="00BB67B5" w:rsidRDefault="00BB67B5" w:rsidP="00BB67B5">
            <w:pPr>
              <w:spacing w:after="70" w:line="276" w:lineRule="auto"/>
              <w:contextualSpacing/>
            </w:pPr>
          </w:p>
          <w:p w14:paraId="320170D0" w14:textId="75FFD09E" w:rsidR="00BB67B5" w:rsidRDefault="00BB67B5" w:rsidP="00BB67B5">
            <w:pPr>
              <w:spacing w:after="70" w:line="276" w:lineRule="auto"/>
              <w:contextualSpacing/>
            </w:pPr>
            <w:r>
              <w:t>Are there specific issues affecting the organization now?  In the future?</w:t>
            </w:r>
          </w:p>
        </w:tc>
      </w:tr>
      <w:tr w:rsidR="00BB67B5" w:rsidRPr="00BB56FB" w14:paraId="320170D8" w14:textId="77777777" w:rsidTr="003672BF">
        <w:trPr>
          <w:cantSplit/>
          <w:trHeight w:val="2230"/>
        </w:trPr>
        <w:tc>
          <w:tcPr>
            <w:tcW w:w="3503" w:type="dxa"/>
            <w:vMerge/>
            <w:shd w:val="clear" w:color="auto" w:fill="FFFFFF" w:themeFill="background1"/>
            <w:vAlign w:val="center"/>
          </w:tcPr>
          <w:p w14:paraId="320170D2" w14:textId="77777777" w:rsidR="00BB67B5" w:rsidRPr="000D4617" w:rsidRDefault="00BB67B5" w:rsidP="00BB67B5">
            <w:pPr>
              <w:spacing w:after="70" w:line="276" w:lineRule="auto"/>
              <w:contextualSpacing/>
              <w:jc w:val="center"/>
            </w:pPr>
          </w:p>
        </w:tc>
        <w:tc>
          <w:tcPr>
            <w:tcW w:w="3513" w:type="dxa"/>
            <w:shd w:val="clear" w:color="auto" w:fill="FFFFFF" w:themeFill="background1"/>
            <w:vAlign w:val="center"/>
          </w:tcPr>
          <w:p w14:paraId="320170D3" w14:textId="32B0556B" w:rsidR="00BB67B5" w:rsidRPr="000D4617" w:rsidRDefault="00BB67B5" w:rsidP="00090880">
            <w:pPr>
              <w:pStyle w:val="ListParagraph"/>
              <w:numPr>
                <w:ilvl w:val="0"/>
                <w:numId w:val="3"/>
              </w:numPr>
              <w:spacing w:after="70" w:line="276" w:lineRule="auto"/>
              <w:ind w:left="252" w:hanging="252"/>
            </w:pPr>
            <w:r>
              <w:t>Create a source document matrix.</w:t>
            </w:r>
          </w:p>
        </w:tc>
        <w:tc>
          <w:tcPr>
            <w:tcW w:w="5759" w:type="dxa"/>
            <w:shd w:val="clear" w:color="auto" w:fill="FFFFFF" w:themeFill="background1"/>
            <w:vAlign w:val="center"/>
          </w:tcPr>
          <w:p w14:paraId="320170D4" w14:textId="31C9B7F3" w:rsidR="00BB67B5" w:rsidRPr="000D4617" w:rsidRDefault="00BB67B5" w:rsidP="00090880">
            <w:pPr>
              <w:pStyle w:val="ListParagraph"/>
              <w:numPr>
                <w:ilvl w:val="0"/>
                <w:numId w:val="2"/>
              </w:numPr>
              <w:spacing w:after="70" w:line="276" w:lineRule="auto"/>
              <w:ind w:left="342"/>
            </w:pPr>
            <w:r>
              <w:t xml:space="preserve">Create a Source Document Matrix to capture and document all sources used to create the draft competency list. </w:t>
            </w:r>
          </w:p>
        </w:tc>
        <w:tc>
          <w:tcPr>
            <w:tcW w:w="5039" w:type="dxa"/>
            <w:shd w:val="clear" w:color="auto" w:fill="FFFFFF" w:themeFill="background1"/>
            <w:vAlign w:val="center"/>
          </w:tcPr>
          <w:p w14:paraId="320170D5" w14:textId="6FC4A21D" w:rsidR="00BB67B5" w:rsidRDefault="003672BF" w:rsidP="002D611C">
            <w:pPr>
              <w:pStyle w:val="ListParagraph"/>
              <w:numPr>
                <w:ilvl w:val="0"/>
                <w:numId w:val="1"/>
              </w:numPr>
              <w:spacing w:after="70" w:line="276" w:lineRule="auto"/>
              <w:ind w:left="365"/>
            </w:pPr>
            <w:hyperlink w:anchor="Appendix1" w:history="1">
              <w:r w:rsidR="00BB67B5" w:rsidRPr="005C3C60">
                <w:rPr>
                  <w:rStyle w:val="Hyperlink"/>
                </w:rPr>
                <w:t xml:space="preserve">Competency Source Document Matrix </w:t>
              </w:r>
              <w:r w:rsidR="00EB612B" w:rsidRPr="005C3C60">
                <w:rPr>
                  <w:rStyle w:val="Hyperlink"/>
                </w:rPr>
                <w:t xml:space="preserve">  </w:t>
              </w:r>
              <w:r w:rsidR="00BB67B5" w:rsidRPr="005C3C60">
                <w:rPr>
                  <w:rStyle w:val="Hyperlink"/>
                </w:rPr>
                <w:t>(Appendix 1)</w:t>
              </w:r>
            </w:hyperlink>
          </w:p>
          <w:p w14:paraId="320170D6" w14:textId="49811157" w:rsidR="00BB67B5" w:rsidRPr="000D4617" w:rsidRDefault="00BB67B5" w:rsidP="00BB67B5">
            <w:pPr>
              <w:spacing w:after="70" w:line="276" w:lineRule="auto"/>
              <w:ind w:left="-18"/>
            </w:pPr>
          </w:p>
        </w:tc>
        <w:tc>
          <w:tcPr>
            <w:tcW w:w="5941" w:type="dxa"/>
            <w:shd w:val="clear" w:color="auto" w:fill="FFFFFF" w:themeFill="background1"/>
            <w:vAlign w:val="center"/>
          </w:tcPr>
          <w:p w14:paraId="320170D7" w14:textId="263AC144" w:rsidR="00BB67B5" w:rsidRPr="000D4617" w:rsidRDefault="00BB67B5" w:rsidP="00BB67B5">
            <w:pPr>
              <w:spacing w:after="70" w:line="276" w:lineRule="auto"/>
              <w:contextualSpacing/>
            </w:pPr>
            <w:r>
              <w:t xml:space="preserve">The competency source document matrix will allow you to link each competency to the source(s) that support its inclusion in the model. This will be important as we must be able to justify why the competency is being suggested and what was used as the source. </w:t>
            </w:r>
          </w:p>
        </w:tc>
      </w:tr>
      <w:tr w:rsidR="00BB67B5" w:rsidRPr="00BB56FB" w14:paraId="320170E1" w14:textId="77777777" w:rsidTr="003672BF">
        <w:trPr>
          <w:cantSplit/>
          <w:trHeight w:val="3175"/>
        </w:trPr>
        <w:tc>
          <w:tcPr>
            <w:tcW w:w="3503" w:type="dxa"/>
            <w:vMerge/>
            <w:shd w:val="clear" w:color="auto" w:fill="FFFFFF" w:themeFill="background1"/>
            <w:vAlign w:val="center"/>
          </w:tcPr>
          <w:p w14:paraId="320170D9" w14:textId="77777777" w:rsidR="00BB67B5" w:rsidRPr="000D4617" w:rsidRDefault="00BB67B5" w:rsidP="00BB67B5">
            <w:pPr>
              <w:spacing w:after="70" w:line="276" w:lineRule="auto"/>
              <w:contextualSpacing/>
              <w:jc w:val="center"/>
            </w:pPr>
          </w:p>
        </w:tc>
        <w:tc>
          <w:tcPr>
            <w:tcW w:w="3513" w:type="dxa"/>
            <w:shd w:val="clear" w:color="auto" w:fill="FFFFFF" w:themeFill="background1"/>
            <w:vAlign w:val="center"/>
          </w:tcPr>
          <w:p w14:paraId="320170DA" w14:textId="55201478" w:rsidR="00BB67B5" w:rsidRPr="000D4617" w:rsidRDefault="00BB67B5" w:rsidP="00090880">
            <w:pPr>
              <w:pStyle w:val="ListParagraph"/>
              <w:numPr>
                <w:ilvl w:val="0"/>
                <w:numId w:val="3"/>
              </w:numPr>
              <w:spacing w:after="70" w:line="276" w:lineRule="auto"/>
              <w:ind w:left="252" w:hanging="252"/>
            </w:pPr>
            <w:r>
              <w:t>Create draft competency list based on source documents.</w:t>
            </w:r>
          </w:p>
        </w:tc>
        <w:tc>
          <w:tcPr>
            <w:tcW w:w="5759" w:type="dxa"/>
            <w:shd w:val="clear" w:color="auto" w:fill="FFFFFF" w:themeFill="background1"/>
            <w:vAlign w:val="center"/>
          </w:tcPr>
          <w:p w14:paraId="320170DB" w14:textId="5A373877" w:rsidR="00BB67B5" w:rsidRPr="000D4617" w:rsidRDefault="00BB67B5" w:rsidP="00090880">
            <w:pPr>
              <w:pStyle w:val="ListParagraph"/>
              <w:numPr>
                <w:ilvl w:val="0"/>
                <w:numId w:val="7"/>
              </w:numPr>
              <w:spacing w:after="70" w:line="276" w:lineRule="auto"/>
              <w:ind w:left="342"/>
            </w:pPr>
            <w:r>
              <w:t xml:space="preserve">Use the source documents to create a draft competency list that represents the competencies listed in all the source documents.  </w:t>
            </w:r>
          </w:p>
        </w:tc>
        <w:tc>
          <w:tcPr>
            <w:tcW w:w="5039" w:type="dxa"/>
            <w:shd w:val="clear" w:color="auto" w:fill="FFFFFF" w:themeFill="background1"/>
            <w:vAlign w:val="center"/>
          </w:tcPr>
          <w:p w14:paraId="320170DD" w14:textId="0B387914" w:rsidR="00BB67B5" w:rsidRDefault="003672BF" w:rsidP="00090880">
            <w:pPr>
              <w:pStyle w:val="ListParagraph"/>
              <w:numPr>
                <w:ilvl w:val="0"/>
                <w:numId w:val="2"/>
              </w:numPr>
              <w:spacing w:after="70" w:line="276" w:lineRule="auto"/>
              <w:ind w:left="342"/>
            </w:pPr>
            <w:hyperlink r:id="rId20" w:history="1">
              <w:r w:rsidR="00BB67B5">
                <w:rPr>
                  <w:rStyle w:val="Hyperlink"/>
                </w:rPr>
                <w:t>NIH Competencies Dictionary</w:t>
              </w:r>
            </w:hyperlink>
          </w:p>
          <w:p w14:paraId="320170DE" w14:textId="2AA3CE44" w:rsidR="00BB67B5" w:rsidRPr="000D4617" w:rsidRDefault="003672BF" w:rsidP="00090880">
            <w:pPr>
              <w:pStyle w:val="ListParagraph"/>
              <w:numPr>
                <w:ilvl w:val="0"/>
                <w:numId w:val="2"/>
              </w:numPr>
              <w:spacing w:after="70" w:line="276" w:lineRule="auto"/>
              <w:ind w:left="342"/>
            </w:pPr>
            <w:hyperlink w:anchor="Appendix2" w:history="1">
              <w:r w:rsidR="00BB67B5" w:rsidRPr="005C3C60">
                <w:rPr>
                  <w:rStyle w:val="Hyperlink"/>
                </w:rPr>
                <w:t>Sample Competency List (Appendix 2)</w:t>
              </w:r>
            </w:hyperlink>
          </w:p>
        </w:tc>
        <w:tc>
          <w:tcPr>
            <w:tcW w:w="5941" w:type="dxa"/>
            <w:shd w:val="clear" w:color="auto" w:fill="FFFFFF" w:themeFill="background1"/>
            <w:vAlign w:val="center"/>
          </w:tcPr>
          <w:p w14:paraId="320170DF" w14:textId="77777777" w:rsidR="00BB67B5" w:rsidRDefault="00BB67B5" w:rsidP="00BB67B5">
            <w:pPr>
              <w:spacing w:after="70" w:line="276" w:lineRule="auto"/>
              <w:contextualSpacing/>
            </w:pPr>
          </w:p>
          <w:p w14:paraId="320170E0" w14:textId="3715084C" w:rsidR="00BB67B5" w:rsidRPr="000D4617" w:rsidRDefault="00BB67B5" w:rsidP="00BB67B5">
            <w:pPr>
              <w:spacing w:after="70" w:line="276" w:lineRule="auto"/>
              <w:contextualSpacing/>
            </w:pPr>
            <w:r w:rsidRPr="00351A26">
              <w:t>Based on the data available in the research on the function, develop a competency model using the competencies in the NIH dictionary.</w:t>
            </w:r>
            <w:r>
              <w:t xml:space="preserve"> The initial draft model will likely include more competencies than the final model, since its purpose is to give the validation team a starting point for their discussions.</w:t>
            </w:r>
          </w:p>
        </w:tc>
      </w:tr>
      <w:tr w:rsidR="00BB67B5" w:rsidRPr="00BB56FB" w14:paraId="32017133" w14:textId="77777777" w:rsidTr="003672BF">
        <w:trPr>
          <w:cantSplit/>
          <w:trHeight w:val="773"/>
        </w:trPr>
        <w:tc>
          <w:tcPr>
            <w:tcW w:w="23755" w:type="dxa"/>
            <w:gridSpan w:val="5"/>
            <w:shd w:val="clear" w:color="auto" w:fill="000000" w:themeFill="text1"/>
            <w:vAlign w:val="center"/>
          </w:tcPr>
          <w:p w14:paraId="32017131" w14:textId="77777777" w:rsidR="00BB67B5" w:rsidRPr="00BD10A0" w:rsidRDefault="00BB67B5" w:rsidP="00BB67B5">
            <w:pPr>
              <w:spacing w:after="70" w:line="276" w:lineRule="auto"/>
              <w:contextualSpacing/>
              <w:jc w:val="center"/>
              <w:rPr>
                <w:b/>
                <w:color w:val="FFFF00"/>
                <w:sz w:val="28"/>
              </w:rPr>
            </w:pPr>
            <w:r w:rsidRPr="00BD10A0">
              <w:rPr>
                <w:b/>
                <w:color w:val="FFFF00"/>
                <w:sz w:val="28"/>
              </w:rPr>
              <w:lastRenderedPageBreak/>
              <w:t xml:space="preserve">PHASE </w:t>
            </w:r>
            <w:bookmarkStart w:id="2" w:name="PhaseIII"/>
            <w:r w:rsidRPr="00BD10A0">
              <w:rPr>
                <w:b/>
                <w:color w:val="FFFF00"/>
                <w:sz w:val="28"/>
              </w:rPr>
              <w:t>III:</w:t>
            </w:r>
          </w:p>
          <w:p w14:paraId="32017132" w14:textId="06715300" w:rsidR="00BB67B5" w:rsidRPr="00BB56FB" w:rsidRDefault="00BB67B5" w:rsidP="00BB67B5">
            <w:pPr>
              <w:spacing w:after="70" w:line="276" w:lineRule="auto"/>
              <w:contextualSpacing/>
              <w:jc w:val="center"/>
            </w:pPr>
            <w:r w:rsidRPr="00BD10A0">
              <w:rPr>
                <w:b/>
                <w:color w:val="FFFF00"/>
                <w:sz w:val="28"/>
              </w:rPr>
              <w:t>VALIDATION OF THE COMPETENCY MODEL</w:t>
            </w:r>
            <w:bookmarkEnd w:id="2"/>
          </w:p>
        </w:tc>
      </w:tr>
      <w:tr w:rsidR="00BB67B5" w:rsidRPr="00BB56FB" w14:paraId="54B01C5F" w14:textId="77777777" w:rsidTr="003672BF">
        <w:trPr>
          <w:cantSplit/>
          <w:trHeight w:val="602"/>
        </w:trPr>
        <w:tc>
          <w:tcPr>
            <w:tcW w:w="3503" w:type="dxa"/>
            <w:vAlign w:val="center"/>
          </w:tcPr>
          <w:p w14:paraId="24C23980" w14:textId="20D610F4" w:rsidR="00BB67B5" w:rsidRPr="00A60F18" w:rsidRDefault="00BB67B5" w:rsidP="00BB67B5">
            <w:pPr>
              <w:spacing w:after="70" w:line="276" w:lineRule="auto"/>
              <w:contextualSpacing/>
              <w:rPr>
                <w:b/>
              </w:rPr>
            </w:pPr>
            <w:r w:rsidRPr="00A60F18">
              <w:rPr>
                <w:b/>
              </w:rPr>
              <w:t xml:space="preserve">PURPOSE of PHASE: </w:t>
            </w:r>
          </w:p>
        </w:tc>
        <w:tc>
          <w:tcPr>
            <w:tcW w:w="20252" w:type="dxa"/>
            <w:gridSpan w:val="4"/>
            <w:vAlign w:val="center"/>
          </w:tcPr>
          <w:p w14:paraId="568202BE" w14:textId="6390ED4F" w:rsidR="00BB67B5" w:rsidRDefault="00BB67B5" w:rsidP="00BB67B5">
            <w:pPr>
              <w:spacing w:after="70" w:line="276" w:lineRule="auto"/>
            </w:pPr>
            <w:r>
              <w:t xml:space="preserve">The purpose of the validation phase is to gain input on the draft competency list by a group of subject matter experts (SMEs) who perform or supervise the work/functions that the model covers.  </w:t>
            </w:r>
          </w:p>
        </w:tc>
      </w:tr>
      <w:tr w:rsidR="00BB67B5" w:rsidRPr="00BB56FB" w14:paraId="3201713C" w14:textId="77777777" w:rsidTr="003672BF">
        <w:trPr>
          <w:cantSplit/>
          <w:trHeight w:val="3832"/>
        </w:trPr>
        <w:tc>
          <w:tcPr>
            <w:tcW w:w="3503" w:type="dxa"/>
            <w:vMerge w:val="restart"/>
            <w:vAlign w:val="center"/>
          </w:tcPr>
          <w:p w14:paraId="32017134" w14:textId="49F2750A" w:rsidR="00BB67B5" w:rsidRPr="00BB56FB" w:rsidRDefault="00BB67B5" w:rsidP="00BB67B5">
            <w:pPr>
              <w:spacing w:after="70" w:line="276" w:lineRule="auto"/>
              <w:contextualSpacing/>
            </w:pPr>
            <w:r>
              <w:t>Prior to the validation meeting</w:t>
            </w:r>
          </w:p>
        </w:tc>
        <w:tc>
          <w:tcPr>
            <w:tcW w:w="3513" w:type="dxa"/>
            <w:vAlign w:val="center"/>
          </w:tcPr>
          <w:p w14:paraId="32017135" w14:textId="77777777" w:rsidR="00BB67B5" w:rsidRPr="00BB56FB" w:rsidRDefault="00BB67B5" w:rsidP="00090880">
            <w:pPr>
              <w:pStyle w:val="ListParagraph"/>
              <w:numPr>
                <w:ilvl w:val="0"/>
                <w:numId w:val="10"/>
              </w:numPr>
              <w:spacing w:after="70" w:line="276" w:lineRule="auto"/>
              <w:ind w:left="342"/>
            </w:pPr>
            <w:r>
              <w:t xml:space="preserve">Set a date, time and location for the validation meeting. </w:t>
            </w:r>
          </w:p>
        </w:tc>
        <w:tc>
          <w:tcPr>
            <w:tcW w:w="5759" w:type="dxa"/>
            <w:vAlign w:val="center"/>
          </w:tcPr>
          <w:p w14:paraId="5D214F0A" w14:textId="494E856E" w:rsidR="00BB67B5" w:rsidRDefault="00BB67B5" w:rsidP="00090880">
            <w:pPr>
              <w:pStyle w:val="ListParagraph"/>
              <w:numPr>
                <w:ilvl w:val="0"/>
                <w:numId w:val="12"/>
              </w:numPr>
              <w:spacing w:after="70" w:line="276" w:lineRule="auto"/>
              <w:ind w:left="342"/>
            </w:pPr>
            <w:r>
              <w:t xml:space="preserve">Coordinate the date and time with the project sponsor. The desired size of the validation team usually ranges around 7-10 participants, but can vary based on the size of the organization.  See </w:t>
            </w:r>
            <w:r w:rsidRPr="0003708F">
              <w:rPr>
                <w:i/>
              </w:rPr>
              <w:t>SME Criteria Document</w:t>
            </w:r>
            <w:r>
              <w:t xml:space="preserve"> for more information. </w:t>
            </w:r>
          </w:p>
          <w:p w14:paraId="32017136" w14:textId="21C92C4C" w:rsidR="00BB67B5" w:rsidRPr="00BB56FB" w:rsidRDefault="00BB67B5" w:rsidP="00BB67B5">
            <w:pPr>
              <w:spacing w:after="70" w:line="276" w:lineRule="auto"/>
            </w:pPr>
          </w:p>
        </w:tc>
        <w:tc>
          <w:tcPr>
            <w:tcW w:w="5039" w:type="dxa"/>
            <w:vAlign w:val="center"/>
          </w:tcPr>
          <w:p w14:paraId="40C4D0E9" w14:textId="013D361B" w:rsidR="00BB67B5" w:rsidRPr="007B1773" w:rsidRDefault="003672BF" w:rsidP="00090880">
            <w:pPr>
              <w:pStyle w:val="ListParagraph"/>
              <w:numPr>
                <w:ilvl w:val="0"/>
                <w:numId w:val="11"/>
              </w:numPr>
              <w:spacing w:after="70" w:line="276" w:lineRule="auto"/>
              <w:ind w:left="342"/>
              <w:rPr>
                <w:rStyle w:val="Hyperlink"/>
                <w:color w:val="auto"/>
                <w:u w:val="none"/>
              </w:rPr>
            </w:pPr>
            <w:hyperlink w:anchor="Appendix3" w:history="1">
              <w:r w:rsidR="00BB67B5" w:rsidRPr="005C3C60">
                <w:rPr>
                  <w:rStyle w:val="Hyperlink"/>
                </w:rPr>
                <w:t>SME Criteria Document (Appendix 3)</w:t>
              </w:r>
            </w:hyperlink>
          </w:p>
          <w:p w14:paraId="32017138" w14:textId="406466AE" w:rsidR="00BB67B5" w:rsidRPr="00BB56FB" w:rsidRDefault="00BB67B5" w:rsidP="00BB67B5">
            <w:pPr>
              <w:spacing w:after="70" w:line="276" w:lineRule="auto"/>
              <w:ind w:left="-18"/>
            </w:pPr>
          </w:p>
        </w:tc>
        <w:tc>
          <w:tcPr>
            <w:tcW w:w="5941" w:type="dxa"/>
            <w:vAlign w:val="center"/>
          </w:tcPr>
          <w:p w14:paraId="32017139" w14:textId="7E8F3BB5" w:rsidR="00BB67B5" w:rsidRDefault="00BB67B5" w:rsidP="00BB67B5">
            <w:pPr>
              <w:spacing w:after="70" w:line="276" w:lineRule="auto"/>
              <w:contextualSpacing/>
            </w:pPr>
            <w:r>
              <w:t xml:space="preserve">It is recommended that there be at least two facilitators to facilitate the discussion and capture detailed notes.  </w:t>
            </w:r>
          </w:p>
          <w:p w14:paraId="3201713A" w14:textId="77777777" w:rsidR="00BB67B5" w:rsidRDefault="00BB67B5" w:rsidP="00BB67B5">
            <w:pPr>
              <w:spacing w:after="70" w:line="276" w:lineRule="auto"/>
              <w:contextualSpacing/>
            </w:pPr>
          </w:p>
          <w:p w14:paraId="3201713B" w14:textId="6125F8D4" w:rsidR="00BB67B5" w:rsidRPr="00BB56FB" w:rsidRDefault="00BB67B5" w:rsidP="00BB67B5">
            <w:pPr>
              <w:spacing w:after="70" w:line="276" w:lineRule="auto"/>
              <w:contextualSpacing/>
            </w:pPr>
            <w:r>
              <w:t>Recommended best practice is to schedule two (2) 90–120 minute meetings approximately one week apart.  You may or may not need both of these meetings depending on the number of competencies, complexity of the model, and validation team dynamics.</w:t>
            </w:r>
          </w:p>
        </w:tc>
      </w:tr>
      <w:tr w:rsidR="00BB67B5" w:rsidRPr="00BB56FB" w14:paraId="32017143" w14:textId="77777777" w:rsidTr="003672BF">
        <w:trPr>
          <w:cantSplit/>
          <w:trHeight w:val="2348"/>
        </w:trPr>
        <w:tc>
          <w:tcPr>
            <w:tcW w:w="3503" w:type="dxa"/>
            <w:vMerge/>
            <w:vAlign w:val="center"/>
          </w:tcPr>
          <w:p w14:paraId="3201713D" w14:textId="77777777" w:rsidR="00BB67B5" w:rsidRPr="00BB56FB" w:rsidRDefault="00BB67B5" w:rsidP="00BB67B5">
            <w:pPr>
              <w:spacing w:after="70" w:line="276" w:lineRule="auto"/>
              <w:contextualSpacing/>
            </w:pPr>
          </w:p>
        </w:tc>
        <w:tc>
          <w:tcPr>
            <w:tcW w:w="3513" w:type="dxa"/>
            <w:vAlign w:val="center"/>
          </w:tcPr>
          <w:p w14:paraId="3201713E" w14:textId="19CFC883" w:rsidR="00BB67B5" w:rsidRPr="00BB56FB" w:rsidRDefault="00BB67B5" w:rsidP="00090880">
            <w:pPr>
              <w:pStyle w:val="ListParagraph"/>
              <w:numPr>
                <w:ilvl w:val="0"/>
                <w:numId w:val="10"/>
              </w:numPr>
              <w:spacing w:after="70" w:line="276" w:lineRule="auto"/>
              <w:ind w:left="342"/>
            </w:pPr>
            <w:r>
              <w:t>Send validation session meeting request to all identified validation participants.</w:t>
            </w:r>
          </w:p>
        </w:tc>
        <w:tc>
          <w:tcPr>
            <w:tcW w:w="5759" w:type="dxa"/>
            <w:vAlign w:val="center"/>
          </w:tcPr>
          <w:p w14:paraId="3201713F" w14:textId="77777777" w:rsidR="00BB67B5" w:rsidRDefault="00BB67B5" w:rsidP="00090880">
            <w:pPr>
              <w:pStyle w:val="ListParagraph"/>
              <w:numPr>
                <w:ilvl w:val="0"/>
                <w:numId w:val="13"/>
              </w:numPr>
              <w:spacing w:after="70" w:line="276" w:lineRule="auto"/>
              <w:ind w:left="346"/>
            </w:pPr>
            <w:r>
              <w:t xml:space="preserve">The project sponsor will identify the validation participants based on the </w:t>
            </w:r>
            <w:r w:rsidRPr="00A66945">
              <w:rPr>
                <w:i/>
              </w:rPr>
              <w:t>SME criteria document</w:t>
            </w:r>
            <w:r>
              <w:t xml:space="preserve">. </w:t>
            </w:r>
          </w:p>
          <w:p w14:paraId="32017140" w14:textId="419C0C82" w:rsidR="00BB67B5" w:rsidRPr="00BB56FB" w:rsidRDefault="00BB67B5" w:rsidP="00090880">
            <w:pPr>
              <w:pStyle w:val="ListParagraph"/>
              <w:numPr>
                <w:ilvl w:val="0"/>
                <w:numId w:val="13"/>
              </w:numPr>
              <w:spacing w:after="70" w:line="276" w:lineRule="auto"/>
              <w:ind w:left="346"/>
            </w:pPr>
            <w:r>
              <w:t xml:space="preserve">Once the participants have been identified by the project sponsor, arrange to send a calendar invite to each validation participant nominee, informing them of their contribution expectations. </w:t>
            </w:r>
          </w:p>
        </w:tc>
        <w:tc>
          <w:tcPr>
            <w:tcW w:w="5039" w:type="dxa"/>
            <w:vAlign w:val="center"/>
          </w:tcPr>
          <w:p w14:paraId="32017141" w14:textId="6232A76C" w:rsidR="00BB67B5" w:rsidRPr="00BB56FB" w:rsidRDefault="003672BF" w:rsidP="00090880">
            <w:pPr>
              <w:pStyle w:val="ListParagraph"/>
              <w:numPr>
                <w:ilvl w:val="0"/>
                <w:numId w:val="13"/>
              </w:numPr>
              <w:spacing w:after="70" w:line="276" w:lineRule="auto"/>
              <w:ind w:left="342"/>
            </w:pPr>
            <w:hyperlink w:anchor="Appendix5" w:history="1">
              <w:r w:rsidR="00BB67B5" w:rsidRPr="005C3C60">
                <w:rPr>
                  <w:rStyle w:val="Hyperlink"/>
                </w:rPr>
                <w:t>SME invite from leadership sample (Appendix 4)</w:t>
              </w:r>
            </w:hyperlink>
          </w:p>
        </w:tc>
        <w:tc>
          <w:tcPr>
            <w:tcW w:w="5941" w:type="dxa"/>
            <w:vAlign w:val="center"/>
          </w:tcPr>
          <w:p w14:paraId="25ADD388" w14:textId="65A87B78" w:rsidR="00BB67B5" w:rsidRDefault="00BB67B5" w:rsidP="00BB67B5">
            <w:pPr>
              <w:spacing w:after="70" w:line="276" w:lineRule="auto"/>
              <w:contextualSpacing/>
            </w:pPr>
            <w:r>
              <w:t xml:space="preserve">It will be helpful to attach a draft meeting agenda and draft competency model if available.  </w:t>
            </w:r>
          </w:p>
          <w:p w14:paraId="1898BC42" w14:textId="77777777" w:rsidR="00BB67B5" w:rsidRDefault="00BB67B5" w:rsidP="00BB67B5">
            <w:pPr>
              <w:spacing w:after="70" w:line="276" w:lineRule="auto"/>
              <w:contextualSpacing/>
            </w:pPr>
          </w:p>
          <w:p w14:paraId="32017142" w14:textId="4C572BC3" w:rsidR="00BB67B5" w:rsidRPr="00BB56FB" w:rsidRDefault="00BB67B5" w:rsidP="00BB67B5">
            <w:pPr>
              <w:spacing w:after="70" w:line="276" w:lineRule="auto"/>
              <w:contextualSpacing/>
            </w:pPr>
          </w:p>
        </w:tc>
      </w:tr>
      <w:tr w:rsidR="00BB67B5" w:rsidRPr="00BB56FB" w14:paraId="32017149" w14:textId="77777777" w:rsidTr="003672BF">
        <w:trPr>
          <w:cantSplit/>
          <w:trHeight w:val="1313"/>
        </w:trPr>
        <w:tc>
          <w:tcPr>
            <w:tcW w:w="3503" w:type="dxa"/>
            <w:vMerge/>
            <w:vAlign w:val="center"/>
          </w:tcPr>
          <w:p w14:paraId="32017144" w14:textId="77777777" w:rsidR="00BB67B5" w:rsidRPr="00BB56FB" w:rsidRDefault="00BB67B5" w:rsidP="00BB67B5">
            <w:pPr>
              <w:spacing w:after="70" w:line="276" w:lineRule="auto"/>
              <w:contextualSpacing/>
            </w:pPr>
          </w:p>
        </w:tc>
        <w:tc>
          <w:tcPr>
            <w:tcW w:w="3513" w:type="dxa"/>
            <w:vAlign w:val="center"/>
          </w:tcPr>
          <w:p w14:paraId="32017145" w14:textId="16A7A984" w:rsidR="00BB67B5" w:rsidRPr="00BB56FB" w:rsidRDefault="00BB67B5" w:rsidP="00090880">
            <w:pPr>
              <w:pStyle w:val="ListParagraph"/>
              <w:numPr>
                <w:ilvl w:val="0"/>
                <w:numId w:val="10"/>
              </w:numPr>
              <w:spacing w:after="70" w:line="276" w:lineRule="auto"/>
              <w:ind w:left="342"/>
            </w:pPr>
            <w:r>
              <w:t>Prepare validation meeting materials.</w:t>
            </w:r>
          </w:p>
        </w:tc>
        <w:tc>
          <w:tcPr>
            <w:tcW w:w="5759" w:type="dxa"/>
            <w:vAlign w:val="center"/>
          </w:tcPr>
          <w:p w14:paraId="208E2AA7" w14:textId="77777777" w:rsidR="00BB67B5" w:rsidRDefault="00BB67B5" w:rsidP="00090880">
            <w:pPr>
              <w:pStyle w:val="ListParagraph"/>
              <w:numPr>
                <w:ilvl w:val="0"/>
                <w:numId w:val="15"/>
              </w:numPr>
              <w:spacing w:after="70" w:line="276" w:lineRule="auto"/>
              <w:ind w:left="342"/>
            </w:pPr>
            <w:r>
              <w:t>Agenda</w:t>
            </w:r>
          </w:p>
          <w:p w14:paraId="64D383A4" w14:textId="6C0EF77F" w:rsidR="00BB67B5" w:rsidRDefault="00BB67B5" w:rsidP="00090880">
            <w:pPr>
              <w:pStyle w:val="ListParagraph"/>
              <w:numPr>
                <w:ilvl w:val="0"/>
                <w:numId w:val="15"/>
              </w:numPr>
              <w:spacing w:after="70" w:line="276" w:lineRule="auto"/>
              <w:ind w:left="342"/>
            </w:pPr>
            <w:r>
              <w:t>Competency Program Overview Slide Deck</w:t>
            </w:r>
          </w:p>
          <w:p w14:paraId="789CFF91" w14:textId="77777777" w:rsidR="00BB67B5" w:rsidRDefault="00BB67B5" w:rsidP="00090880">
            <w:pPr>
              <w:pStyle w:val="ListParagraph"/>
              <w:numPr>
                <w:ilvl w:val="0"/>
                <w:numId w:val="15"/>
              </w:numPr>
              <w:spacing w:after="70" w:line="276" w:lineRule="auto"/>
              <w:ind w:left="342"/>
            </w:pPr>
            <w:r>
              <w:t>Draft Competency List</w:t>
            </w:r>
          </w:p>
          <w:p w14:paraId="7AA8BDAE" w14:textId="77777777" w:rsidR="00BB67B5" w:rsidRDefault="00BB67B5" w:rsidP="00090880">
            <w:pPr>
              <w:pStyle w:val="ListParagraph"/>
              <w:numPr>
                <w:ilvl w:val="0"/>
                <w:numId w:val="15"/>
              </w:numPr>
              <w:spacing w:after="70" w:line="276" w:lineRule="auto"/>
              <w:ind w:left="342"/>
            </w:pPr>
            <w:r>
              <w:t>Source Document</w:t>
            </w:r>
          </w:p>
          <w:p w14:paraId="19AAFE27" w14:textId="77777777" w:rsidR="00BB67B5" w:rsidRDefault="00BB67B5" w:rsidP="00090880">
            <w:pPr>
              <w:pStyle w:val="ListParagraph"/>
              <w:numPr>
                <w:ilvl w:val="0"/>
                <w:numId w:val="15"/>
              </w:numPr>
              <w:spacing w:after="70" w:line="276" w:lineRule="auto"/>
              <w:ind w:left="342"/>
            </w:pPr>
            <w:r>
              <w:t>Sign-In Sheet</w:t>
            </w:r>
          </w:p>
          <w:p w14:paraId="32017146" w14:textId="56346472" w:rsidR="00BB67B5" w:rsidRPr="00BB56FB" w:rsidRDefault="00BB67B5" w:rsidP="00090880">
            <w:pPr>
              <w:pStyle w:val="ListParagraph"/>
              <w:numPr>
                <w:ilvl w:val="0"/>
                <w:numId w:val="15"/>
              </w:numPr>
              <w:spacing w:after="70" w:line="276" w:lineRule="auto"/>
              <w:ind w:left="342"/>
            </w:pPr>
            <w:r>
              <w:t>NIH Proficiency Scale</w:t>
            </w:r>
          </w:p>
        </w:tc>
        <w:tc>
          <w:tcPr>
            <w:tcW w:w="5039" w:type="dxa"/>
            <w:vAlign w:val="center"/>
          </w:tcPr>
          <w:p w14:paraId="29A5C474" w14:textId="77777777" w:rsidR="005C3C60" w:rsidRDefault="003672BF" w:rsidP="005C3C60">
            <w:pPr>
              <w:pStyle w:val="ListParagraph"/>
              <w:numPr>
                <w:ilvl w:val="0"/>
                <w:numId w:val="15"/>
              </w:numPr>
              <w:spacing w:after="70" w:line="276" w:lineRule="auto"/>
              <w:ind w:left="342"/>
            </w:pPr>
            <w:hyperlink w:anchor="Appendix1" w:history="1">
              <w:r w:rsidR="005C3C60" w:rsidRPr="005C3C60">
                <w:rPr>
                  <w:rStyle w:val="Hyperlink"/>
                </w:rPr>
                <w:t>Competency Source Document (Appendix 1)</w:t>
              </w:r>
            </w:hyperlink>
          </w:p>
          <w:p w14:paraId="7449915A" w14:textId="77777777" w:rsidR="005C3C60" w:rsidRPr="000730EA" w:rsidRDefault="003672BF" w:rsidP="005C3C60">
            <w:pPr>
              <w:pStyle w:val="ListParagraph"/>
              <w:numPr>
                <w:ilvl w:val="0"/>
                <w:numId w:val="15"/>
              </w:numPr>
              <w:spacing w:after="70" w:line="276" w:lineRule="auto"/>
              <w:ind w:left="342"/>
              <w:rPr>
                <w:rStyle w:val="Hyperlink"/>
                <w:color w:val="auto"/>
                <w:u w:val="none"/>
              </w:rPr>
            </w:pPr>
            <w:hyperlink w:anchor="Appendix2" w:history="1">
              <w:r w:rsidR="005C3C60" w:rsidRPr="005C3C60">
                <w:rPr>
                  <w:rStyle w:val="Hyperlink"/>
                </w:rPr>
                <w:t>Sample Competency List (Appendix 2)</w:t>
              </w:r>
            </w:hyperlink>
          </w:p>
          <w:p w14:paraId="30AD20FF" w14:textId="5B4EC26C" w:rsidR="00BB67B5" w:rsidRDefault="003672BF" w:rsidP="00090880">
            <w:pPr>
              <w:pStyle w:val="ListParagraph"/>
              <w:numPr>
                <w:ilvl w:val="0"/>
                <w:numId w:val="15"/>
              </w:numPr>
              <w:spacing w:after="70" w:line="276" w:lineRule="auto"/>
              <w:ind w:left="342"/>
            </w:pPr>
            <w:hyperlink w:anchor="Appendix5" w:history="1">
              <w:r w:rsidR="00082019" w:rsidRPr="005C3C60">
                <w:rPr>
                  <w:rStyle w:val="Hyperlink"/>
                </w:rPr>
                <w:t xml:space="preserve">Validation Meeting </w:t>
              </w:r>
              <w:r w:rsidR="00BB67B5" w:rsidRPr="005C3C60">
                <w:rPr>
                  <w:rStyle w:val="Hyperlink"/>
                </w:rPr>
                <w:t>Agenda Sample (Appendix 5)</w:t>
              </w:r>
            </w:hyperlink>
          </w:p>
          <w:p w14:paraId="32017147" w14:textId="56B13B52" w:rsidR="00BB67B5" w:rsidRPr="00BB56FB" w:rsidRDefault="003672BF" w:rsidP="00090880">
            <w:pPr>
              <w:pStyle w:val="ListParagraph"/>
              <w:numPr>
                <w:ilvl w:val="0"/>
                <w:numId w:val="15"/>
              </w:numPr>
              <w:spacing w:after="70" w:line="276" w:lineRule="auto"/>
              <w:ind w:left="342"/>
            </w:pPr>
            <w:hyperlink w:anchor="Appendix6" w:history="1">
              <w:r w:rsidR="00BB67B5" w:rsidRPr="005C3C60">
                <w:rPr>
                  <w:rStyle w:val="Hyperlink"/>
                </w:rPr>
                <w:t>NIH Proficiency Scale (Appendix 6)</w:t>
              </w:r>
            </w:hyperlink>
          </w:p>
        </w:tc>
        <w:tc>
          <w:tcPr>
            <w:tcW w:w="5941" w:type="dxa"/>
            <w:vAlign w:val="center"/>
          </w:tcPr>
          <w:p w14:paraId="32017148" w14:textId="2AC769A5" w:rsidR="00BB67B5" w:rsidRPr="00BB56FB" w:rsidRDefault="00BB67B5" w:rsidP="00BB67B5">
            <w:pPr>
              <w:spacing w:after="70" w:line="276" w:lineRule="auto"/>
            </w:pPr>
            <w:r>
              <w:t>The sign-in sheet should be archived for the future; when the time comes to revalidate the model, it will be helpful to recall who participated in the initial validation.</w:t>
            </w:r>
          </w:p>
        </w:tc>
      </w:tr>
      <w:tr w:rsidR="00BB67B5" w:rsidRPr="00BB56FB" w14:paraId="03EF31A9" w14:textId="77777777" w:rsidTr="003672BF">
        <w:trPr>
          <w:cantSplit/>
          <w:trHeight w:val="1412"/>
        </w:trPr>
        <w:tc>
          <w:tcPr>
            <w:tcW w:w="3503" w:type="dxa"/>
            <w:vMerge/>
            <w:vAlign w:val="center"/>
          </w:tcPr>
          <w:p w14:paraId="6AA558E7" w14:textId="77777777" w:rsidR="00BB67B5" w:rsidRPr="00BB56FB" w:rsidRDefault="00BB67B5" w:rsidP="00BB67B5">
            <w:pPr>
              <w:spacing w:after="70" w:line="276" w:lineRule="auto"/>
              <w:contextualSpacing/>
            </w:pPr>
          </w:p>
        </w:tc>
        <w:tc>
          <w:tcPr>
            <w:tcW w:w="3513" w:type="dxa"/>
            <w:vAlign w:val="center"/>
          </w:tcPr>
          <w:p w14:paraId="64507FF1" w14:textId="1F830D21" w:rsidR="00BB67B5" w:rsidRDefault="00BB67B5" w:rsidP="00090880">
            <w:pPr>
              <w:pStyle w:val="ListParagraph"/>
              <w:numPr>
                <w:ilvl w:val="0"/>
                <w:numId w:val="10"/>
              </w:numPr>
              <w:spacing w:after="70" w:line="276" w:lineRule="auto"/>
              <w:ind w:left="342"/>
            </w:pPr>
            <w:r>
              <w:t xml:space="preserve">Have a conversation with a sponsor/SME/stakeholder you have a working relationship with to </w:t>
            </w:r>
          </w:p>
        </w:tc>
        <w:tc>
          <w:tcPr>
            <w:tcW w:w="5759" w:type="dxa"/>
            <w:vAlign w:val="center"/>
          </w:tcPr>
          <w:p w14:paraId="3592F9D4" w14:textId="14BC53FF" w:rsidR="00BB67B5" w:rsidRDefault="00BB67B5" w:rsidP="00090880">
            <w:pPr>
              <w:pStyle w:val="ListParagraph"/>
              <w:numPr>
                <w:ilvl w:val="0"/>
                <w:numId w:val="15"/>
              </w:numPr>
              <w:spacing w:after="70" w:line="276" w:lineRule="auto"/>
              <w:ind w:left="342"/>
            </w:pPr>
            <w:r>
              <w:t xml:space="preserve">You may want to have a brief conversation with someone close to the organization to gauge if there are any current hot issues, pitfalls to avoid, or any political issues that may come up or may influence the validation session.  </w:t>
            </w:r>
          </w:p>
          <w:p w14:paraId="7F491B36" w14:textId="4FF3565D" w:rsidR="00BB67B5" w:rsidRDefault="00BB67B5" w:rsidP="00090880">
            <w:pPr>
              <w:pStyle w:val="ListParagraph"/>
              <w:numPr>
                <w:ilvl w:val="0"/>
                <w:numId w:val="15"/>
              </w:numPr>
              <w:spacing w:after="70" w:line="276" w:lineRule="auto"/>
              <w:ind w:left="342"/>
            </w:pPr>
          </w:p>
        </w:tc>
        <w:tc>
          <w:tcPr>
            <w:tcW w:w="5039" w:type="dxa"/>
            <w:vAlign w:val="center"/>
          </w:tcPr>
          <w:p w14:paraId="32A5DE94" w14:textId="77777777" w:rsidR="00BB67B5" w:rsidRDefault="00BB67B5" w:rsidP="00BB67B5">
            <w:pPr>
              <w:spacing w:after="70" w:line="276" w:lineRule="auto"/>
              <w:ind w:left="-18"/>
            </w:pPr>
          </w:p>
        </w:tc>
        <w:tc>
          <w:tcPr>
            <w:tcW w:w="5941" w:type="dxa"/>
            <w:vAlign w:val="center"/>
          </w:tcPr>
          <w:p w14:paraId="2058A644" w14:textId="2D10BC18" w:rsidR="00BB67B5" w:rsidRDefault="00BB67B5" w:rsidP="00BB67B5">
            <w:pPr>
              <w:spacing w:after="70" w:line="276" w:lineRule="auto"/>
              <w:contextualSpacing/>
            </w:pPr>
            <w:r>
              <w:t xml:space="preserve">This conversation will provide you with a backstory, help to identify potential pit falls, and/or identify supporters/detractors. </w:t>
            </w:r>
          </w:p>
        </w:tc>
      </w:tr>
      <w:tr w:rsidR="00BB67B5" w:rsidRPr="00BB56FB" w14:paraId="3201714F" w14:textId="77777777" w:rsidTr="003672BF">
        <w:trPr>
          <w:cantSplit/>
          <w:trHeight w:val="2582"/>
        </w:trPr>
        <w:tc>
          <w:tcPr>
            <w:tcW w:w="3503" w:type="dxa"/>
            <w:vAlign w:val="center"/>
          </w:tcPr>
          <w:p w14:paraId="63BB5F8D" w14:textId="7580D898" w:rsidR="00BB67B5" w:rsidRPr="00044175" w:rsidRDefault="00BB67B5" w:rsidP="00BB67B5">
            <w:pPr>
              <w:spacing w:after="70" w:line="276" w:lineRule="auto"/>
              <w:contextualSpacing/>
            </w:pPr>
            <w:r>
              <w:lastRenderedPageBreak/>
              <w:t>During the validation meeting</w:t>
            </w:r>
          </w:p>
        </w:tc>
        <w:tc>
          <w:tcPr>
            <w:tcW w:w="3513" w:type="dxa"/>
            <w:vAlign w:val="center"/>
          </w:tcPr>
          <w:p w14:paraId="3201714B" w14:textId="1E203485" w:rsidR="00BB67B5" w:rsidRPr="00BB56FB" w:rsidRDefault="00BB67B5" w:rsidP="00090880">
            <w:pPr>
              <w:pStyle w:val="ListParagraph"/>
              <w:numPr>
                <w:ilvl w:val="0"/>
                <w:numId w:val="10"/>
              </w:numPr>
              <w:spacing w:after="70" w:line="276" w:lineRule="auto"/>
              <w:ind w:left="342"/>
            </w:pPr>
            <w:r>
              <w:t>Conduct the competency validation meeting.</w:t>
            </w:r>
          </w:p>
        </w:tc>
        <w:tc>
          <w:tcPr>
            <w:tcW w:w="5759" w:type="dxa"/>
            <w:vAlign w:val="center"/>
          </w:tcPr>
          <w:p w14:paraId="3CFB22F3" w14:textId="47F43133" w:rsidR="00BB67B5" w:rsidRDefault="00BB67B5" w:rsidP="00090880">
            <w:pPr>
              <w:pStyle w:val="ListParagraph"/>
              <w:numPr>
                <w:ilvl w:val="0"/>
                <w:numId w:val="16"/>
              </w:numPr>
              <w:spacing w:after="70" w:line="276" w:lineRule="auto"/>
              <w:ind w:left="346"/>
            </w:pPr>
            <w:r>
              <w:t xml:space="preserve">During the validation meeting the facilitator will present the group of SMEs with the draft competency list and the group will review and validate each competency to discuss if each competency should be included in the final competency list/model.  </w:t>
            </w:r>
          </w:p>
          <w:p w14:paraId="3645AFCA" w14:textId="26611216" w:rsidR="00BB67B5" w:rsidRDefault="00BB67B5" w:rsidP="00090880">
            <w:pPr>
              <w:pStyle w:val="ListParagraph"/>
              <w:numPr>
                <w:ilvl w:val="0"/>
                <w:numId w:val="16"/>
              </w:numPr>
              <w:spacing w:after="70" w:line="276" w:lineRule="auto"/>
              <w:ind w:left="346"/>
            </w:pPr>
            <w:r>
              <w:t xml:space="preserve">Be sure to have someone capture detailed notes/minutes from the validation session.  These are especially helpful if the sponsor is not part of the validation team and later questions any of the decision process. </w:t>
            </w:r>
          </w:p>
          <w:p w14:paraId="3201714C" w14:textId="0D6B8E30" w:rsidR="00BB67B5" w:rsidRPr="00BB56FB" w:rsidRDefault="00BB67B5" w:rsidP="00090880">
            <w:pPr>
              <w:pStyle w:val="ListParagraph"/>
              <w:numPr>
                <w:ilvl w:val="0"/>
                <w:numId w:val="16"/>
              </w:numPr>
              <w:spacing w:after="70" w:line="276" w:lineRule="auto"/>
              <w:ind w:left="346"/>
            </w:pPr>
            <w:r>
              <w:t>The final product from this phase will be a validated competency list.</w:t>
            </w:r>
          </w:p>
        </w:tc>
        <w:tc>
          <w:tcPr>
            <w:tcW w:w="5039" w:type="dxa"/>
            <w:vAlign w:val="center"/>
          </w:tcPr>
          <w:p w14:paraId="3201714D" w14:textId="760CC154" w:rsidR="00BB67B5" w:rsidRPr="00BB56FB" w:rsidRDefault="00BB67B5" w:rsidP="00BB67B5">
            <w:pPr>
              <w:pStyle w:val="ListParagraph"/>
              <w:spacing w:after="70" w:line="276" w:lineRule="auto"/>
              <w:ind w:left="342"/>
            </w:pPr>
          </w:p>
        </w:tc>
        <w:tc>
          <w:tcPr>
            <w:tcW w:w="5941" w:type="dxa"/>
            <w:vAlign w:val="center"/>
          </w:tcPr>
          <w:p w14:paraId="3201714E" w14:textId="2760CF5D" w:rsidR="00BB67B5" w:rsidRPr="00BB56FB" w:rsidRDefault="00BB67B5" w:rsidP="00BB67B5">
            <w:pPr>
              <w:spacing w:after="70" w:line="276" w:lineRule="auto"/>
            </w:pPr>
          </w:p>
        </w:tc>
      </w:tr>
      <w:tr w:rsidR="00BB67B5" w:rsidRPr="00BB56FB" w14:paraId="32017155" w14:textId="77777777" w:rsidTr="003672BF">
        <w:trPr>
          <w:cantSplit/>
          <w:trHeight w:val="1178"/>
        </w:trPr>
        <w:tc>
          <w:tcPr>
            <w:tcW w:w="3503" w:type="dxa"/>
            <w:vMerge w:val="restart"/>
            <w:vAlign w:val="center"/>
          </w:tcPr>
          <w:p w14:paraId="32017150" w14:textId="48AE11C6" w:rsidR="00BB67B5" w:rsidRPr="00BB56FB" w:rsidRDefault="00BB67B5" w:rsidP="00BB67B5">
            <w:pPr>
              <w:spacing w:after="70" w:line="276" w:lineRule="auto"/>
              <w:contextualSpacing/>
            </w:pPr>
            <w:r>
              <w:t>After the validation meeting</w:t>
            </w:r>
          </w:p>
        </w:tc>
        <w:tc>
          <w:tcPr>
            <w:tcW w:w="3513" w:type="dxa"/>
            <w:vAlign w:val="center"/>
          </w:tcPr>
          <w:p w14:paraId="32017151" w14:textId="78931B93" w:rsidR="00BB67B5" w:rsidRPr="00BB56FB" w:rsidRDefault="00BB67B5" w:rsidP="00090880">
            <w:pPr>
              <w:pStyle w:val="ListParagraph"/>
              <w:numPr>
                <w:ilvl w:val="0"/>
                <w:numId w:val="10"/>
              </w:numPr>
              <w:spacing w:after="70" w:line="276" w:lineRule="auto"/>
              <w:ind w:left="342"/>
            </w:pPr>
            <w:r>
              <w:t>Send follow-up e-mail to all validation participants.</w:t>
            </w:r>
          </w:p>
        </w:tc>
        <w:tc>
          <w:tcPr>
            <w:tcW w:w="5759" w:type="dxa"/>
            <w:vAlign w:val="center"/>
          </w:tcPr>
          <w:p w14:paraId="378337CE" w14:textId="1E757E82" w:rsidR="00BB67B5" w:rsidRDefault="00BB67B5" w:rsidP="00090880">
            <w:pPr>
              <w:pStyle w:val="ListParagraph"/>
              <w:numPr>
                <w:ilvl w:val="0"/>
                <w:numId w:val="17"/>
              </w:numPr>
              <w:spacing w:after="70" w:line="276" w:lineRule="auto"/>
              <w:ind w:left="346"/>
            </w:pPr>
            <w:r>
              <w:t xml:space="preserve">Send an e-mail to all validation meeting participants thanking them for their time and asking them to review the final competency list that they validated one last time.  </w:t>
            </w:r>
          </w:p>
          <w:p w14:paraId="32017152" w14:textId="1650DEE2" w:rsidR="00BB67B5" w:rsidRPr="00BB56FB" w:rsidRDefault="00BB67B5" w:rsidP="00090880">
            <w:pPr>
              <w:pStyle w:val="ListParagraph"/>
              <w:numPr>
                <w:ilvl w:val="0"/>
                <w:numId w:val="17"/>
              </w:numPr>
              <w:spacing w:after="70" w:line="276" w:lineRule="auto"/>
              <w:ind w:left="346"/>
            </w:pPr>
            <w:r>
              <w:t>Allow the group a week to review the list and provide any final comments or input, be sure to attach the meeting notes/minutes and the final competency list that the group agreed on during the validation session.</w:t>
            </w:r>
          </w:p>
        </w:tc>
        <w:tc>
          <w:tcPr>
            <w:tcW w:w="5039" w:type="dxa"/>
            <w:vAlign w:val="center"/>
          </w:tcPr>
          <w:p w14:paraId="32017153" w14:textId="723A7BA9" w:rsidR="00BB67B5" w:rsidRPr="00BB56FB" w:rsidRDefault="00BB67B5" w:rsidP="00BB67B5">
            <w:pPr>
              <w:spacing w:after="70" w:line="276" w:lineRule="auto"/>
            </w:pPr>
          </w:p>
        </w:tc>
        <w:tc>
          <w:tcPr>
            <w:tcW w:w="5941" w:type="dxa"/>
            <w:vAlign w:val="center"/>
          </w:tcPr>
          <w:p w14:paraId="32017154" w14:textId="77777777" w:rsidR="00BB67B5" w:rsidRPr="00BB56FB" w:rsidRDefault="00BB67B5" w:rsidP="00BB67B5">
            <w:pPr>
              <w:spacing w:after="70" w:line="276" w:lineRule="auto"/>
              <w:contextualSpacing/>
            </w:pPr>
          </w:p>
        </w:tc>
      </w:tr>
      <w:tr w:rsidR="00BB67B5" w:rsidRPr="00BB56FB" w14:paraId="10CB5234" w14:textId="77777777" w:rsidTr="003672BF">
        <w:trPr>
          <w:cantSplit/>
          <w:trHeight w:val="467"/>
        </w:trPr>
        <w:tc>
          <w:tcPr>
            <w:tcW w:w="3503" w:type="dxa"/>
            <w:vMerge/>
            <w:vAlign w:val="center"/>
          </w:tcPr>
          <w:p w14:paraId="6873019F" w14:textId="77777777" w:rsidR="00BB67B5" w:rsidRPr="00BB56FB" w:rsidRDefault="00BB67B5" w:rsidP="00BB67B5">
            <w:pPr>
              <w:spacing w:after="70" w:line="276" w:lineRule="auto"/>
              <w:contextualSpacing/>
            </w:pPr>
          </w:p>
        </w:tc>
        <w:tc>
          <w:tcPr>
            <w:tcW w:w="3513" w:type="dxa"/>
            <w:vAlign w:val="center"/>
          </w:tcPr>
          <w:p w14:paraId="1F120CC7" w14:textId="5BFC6A72" w:rsidR="00BB67B5" w:rsidRDefault="00BB67B5" w:rsidP="00090880">
            <w:pPr>
              <w:pStyle w:val="ListParagraph"/>
              <w:numPr>
                <w:ilvl w:val="0"/>
                <w:numId w:val="10"/>
              </w:numPr>
              <w:spacing w:after="70" w:line="276" w:lineRule="auto"/>
              <w:ind w:left="342"/>
            </w:pPr>
            <w:r>
              <w:t>Collect any post-validation feedback.</w:t>
            </w:r>
          </w:p>
        </w:tc>
        <w:tc>
          <w:tcPr>
            <w:tcW w:w="5759" w:type="dxa"/>
            <w:vAlign w:val="center"/>
          </w:tcPr>
          <w:p w14:paraId="1280E3DF" w14:textId="1AA91E62" w:rsidR="00BB67B5" w:rsidRDefault="00BB67B5" w:rsidP="00090880">
            <w:pPr>
              <w:pStyle w:val="ListParagraph"/>
              <w:numPr>
                <w:ilvl w:val="0"/>
                <w:numId w:val="18"/>
              </w:numPr>
              <w:spacing w:after="70" w:line="276" w:lineRule="auto"/>
              <w:ind w:left="342"/>
            </w:pPr>
            <w:r>
              <w:t xml:space="preserve">Address any feedback received after the competency model validation from the group. </w:t>
            </w:r>
          </w:p>
        </w:tc>
        <w:tc>
          <w:tcPr>
            <w:tcW w:w="5039" w:type="dxa"/>
            <w:vAlign w:val="center"/>
          </w:tcPr>
          <w:p w14:paraId="75B2909D" w14:textId="77777777" w:rsidR="00BB67B5" w:rsidRDefault="00BB67B5" w:rsidP="00BB67B5">
            <w:pPr>
              <w:spacing w:after="70" w:line="276" w:lineRule="auto"/>
              <w:ind w:left="-18"/>
            </w:pPr>
          </w:p>
        </w:tc>
        <w:tc>
          <w:tcPr>
            <w:tcW w:w="5941" w:type="dxa"/>
            <w:vAlign w:val="center"/>
          </w:tcPr>
          <w:p w14:paraId="5E62D67D" w14:textId="5ECA20A7" w:rsidR="00BB67B5" w:rsidRPr="00BB56FB" w:rsidRDefault="00BB67B5" w:rsidP="00BB67B5">
            <w:pPr>
              <w:spacing w:after="70" w:line="276" w:lineRule="auto"/>
              <w:contextualSpacing/>
            </w:pPr>
            <w:r>
              <w:t xml:space="preserve">Post-validation feedback may need to be incorporated into the final model.  Be sure to get approval from all SMEs (may be via email or in person) prior to incorporating any changes to the model after the validation session. </w:t>
            </w:r>
          </w:p>
        </w:tc>
      </w:tr>
      <w:tr w:rsidR="00BB67B5" w:rsidRPr="00BB56FB" w14:paraId="3201715B" w14:textId="77777777" w:rsidTr="003672BF">
        <w:trPr>
          <w:cantSplit/>
          <w:trHeight w:val="70"/>
        </w:trPr>
        <w:tc>
          <w:tcPr>
            <w:tcW w:w="3503" w:type="dxa"/>
            <w:vMerge/>
            <w:vAlign w:val="center"/>
          </w:tcPr>
          <w:p w14:paraId="32017156" w14:textId="6A5CE973" w:rsidR="00BB67B5" w:rsidRPr="00BB56FB" w:rsidRDefault="00BB67B5" w:rsidP="00BB67B5">
            <w:pPr>
              <w:spacing w:after="70" w:line="276" w:lineRule="auto"/>
              <w:contextualSpacing/>
            </w:pPr>
          </w:p>
        </w:tc>
        <w:tc>
          <w:tcPr>
            <w:tcW w:w="3513" w:type="dxa"/>
            <w:vAlign w:val="center"/>
          </w:tcPr>
          <w:p w14:paraId="32017157" w14:textId="1F8148D1" w:rsidR="00BB67B5" w:rsidRPr="00BB56FB" w:rsidRDefault="00BB67B5" w:rsidP="00090880">
            <w:pPr>
              <w:pStyle w:val="ListParagraph"/>
              <w:numPr>
                <w:ilvl w:val="0"/>
                <w:numId w:val="10"/>
              </w:numPr>
              <w:spacing w:after="70" w:line="276" w:lineRule="auto"/>
              <w:ind w:left="342"/>
            </w:pPr>
            <w:r>
              <w:t xml:space="preserve">Finalize competency model and meet with or send to sponsor for final approval. </w:t>
            </w:r>
          </w:p>
        </w:tc>
        <w:tc>
          <w:tcPr>
            <w:tcW w:w="5759" w:type="dxa"/>
            <w:vAlign w:val="center"/>
          </w:tcPr>
          <w:p w14:paraId="32017158" w14:textId="57259704" w:rsidR="00BB67B5" w:rsidRPr="00BB56FB" w:rsidRDefault="00BB67B5" w:rsidP="00090880">
            <w:pPr>
              <w:pStyle w:val="ListParagraph"/>
              <w:numPr>
                <w:ilvl w:val="0"/>
                <w:numId w:val="18"/>
              </w:numPr>
              <w:spacing w:after="70" w:line="276" w:lineRule="auto"/>
              <w:ind w:left="342"/>
            </w:pPr>
            <w:r>
              <w:t xml:space="preserve">After a week has been given to the SME validation team for them to provide comments/feedback on the competency list, finalize the model and provide to the project sponsor(s) for their final input and approval. </w:t>
            </w:r>
          </w:p>
        </w:tc>
        <w:tc>
          <w:tcPr>
            <w:tcW w:w="5039" w:type="dxa"/>
            <w:vAlign w:val="center"/>
          </w:tcPr>
          <w:p w14:paraId="32017159" w14:textId="0B53A2C1" w:rsidR="00BB67B5" w:rsidRPr="00BB56FB" w:rsidRDefault="00BB67B5" w:rsidP="00BB67B5">
            <w:pPr>
              <w:spacing w:after="70" w:line="276" w:lineRule="auto"/>
              <w:ind w:left="-18"/>
            </w:pPr>
          </w:p>
        </w:tc>
        <w:tc>
          <w:tcPr>
            <w:tcW w:w="5941" w:type="dxa"/>
            <w:vAlign w:val="center"/>
          </w:tcPr>
          <w:p w14:paraId="3201715A" w14:textId="3C3A482D" w:rsidR="00BB67B5" w:rsidRPr="00BB56FB" w:rsidRDefault="00BB67B5" w:rsidP="00BB67B5">
            <w:pPr>
              <w:spacing w:after="70" w:line="276" w:lineRule="auto"/>
              <w:contextualSpacing/>
            </w:pPr>
            <w:r>
              <w:t xml:space="preserve">The project sponsor typically has the “last say” with the model and needs to provide their approval of the final competency model. </w:t>
            </w:r>
          </w:p>
        </w:tc>
      </w:tr>
    </w:tbl>
    <w:p w14:paraId="32017162" w14:textId="2BBA4F6B" w:rsidR="001D2DC1" w:rsidRDefault="001D2DC1" w:rsidP="007A54E5">
      <w:pPr>
        <w:spacing w:after="70" w:line="276" w:lineRule="auto"/>
        <w:contextualSpacing/>
      </w:pPr>
    </w:p>
    <w:p w14:paraId="6BB442EB" w14:textId="078D4259" w:rsidR="00066F5D" w:rsidRDefault="001D2DC1">
      <w:r>
        <w:br w:type="page"/>
      </w:r>
      <w:r w:rsidR="00066F5D">
        <w:rPr>
          <w:noProof/>
        </w:rPr>
        <w:lastRenderedPageBreak/>
        <mc:AlternateContent>
          <mc:Choice Requires="wps">
            <w:drawing>
              <wp:anchor distT="45720" distB="45720" distL="114300" distR="114300" simplePos="0" relativeHeight="251659264" behindDoc="0" locked="0" layoutInCell="1" allowOverlap="1" wp14:anchorId="005A8562" wp14:editId="7D2464F7">
                <wp:simplePos x="0" y="0"/>
                <wp:positionH relativeFrom="column">
                  <wp:posOffset>2199640</wp:posOffset>
                </wp:positionH>
                <wp:positionV relativeFrom="paragraph">
                  <wp:posOffset>2947670</wp:posOffset>
                </wp:positionV>
                <wp:extent cx="10944225" cy="14859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4225" cy="1485900"/>
                        </a:xfrm>
                        <a:prstGeom prst="rect">
                          <a:avLst/>
                        </a:prstGeom>
                        <a:solidFill>
                          <a:srgbClr val="FFFFFF"/>
                        </a:solidFill>
                        <a:ln w="9525">
                          <a:noFill/>
                          <a:miter lim="800000"/>
                          <a:headEnd/>
                          <a:tailEnd/>
                        </a:ln>
                      </wps:spPr>
                      <wps:txbx>
                        <w:txbxContent>
                          <w:p w14:paraId="50035E6A" w14:textId="0CF0AA2A" w:rsidR="00066F5D" w:rsidRPr="00066F5D" w:rsidRDefault="00066F5D" w:rsidP="00066F5D">
                            <w:pPr>
                              <w:jc w:val="center"/>
                              <w:rPr>
                                <w:color w:val="BFBFBF" w:themeColor="background1" w:themeShade="BF"/>
                                <w:sz w:val="96"/>
                              </w:rPr>
                            </w:pPr>
                            <w:r w:rsidRPr="00066F5D">
                              <w:rPr>
                                <w:color w:val="BFBFBF" w:themeColor="background1" w:themeShade="BF"/>
                                <w:sz w:val="96"/>
                              </w:rPr>
                              <w:t>THIS PAGE LEFT BLANK INTENTIONALLY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5A8562" id="_x0000_t202" coordsize="21600,21600" o:spt="202" path="m,l,21600r21600,l21600,xe">
                <v:stroke joinstyle="miter"/>
                <v:path gradientshapeok="t" o:connecttype="rect"/>
              </v:shapetype>
              <v:shape id="Text Box 2" o:spid="_x0000_s1026" type="#_x0000_t202" style="position:absolute;margin-left:173.2pt;margin-top:232.1pt;width:861.75pt;height:11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" stroked="f">
                <v:textbox>
                  <w:txbxContent>
                    <w:p w14:paraId="50035E6A" w14:textId="0CF0AA2A" w:rsidR="00066F5D" w:rsidRPr="00066F5D" w:rsidRDefault="00066F5D" w:rsidP="00066F5D">
                      <w:pPr>
                        <w:jc w:val="center"/>
                        <w:rPr>
                          <w:color w:val="BFBFBF" w:themeColor="background1" w:themeShade="BF"/>
                          <w:sz w:val="96"/>
                        </w:rPr>
                      </w:pPr>
                      <w:r w:rsidRPr="00066F5D">
                        <w:rPr>
                          <w:color w:val="BFBFBF" w:themeColor="background1" w:themeShade="BF"/>
                          <w:sz w:val="96"/>
                        </w:rPr>
                        <w:t>THIS PAGE LEFT BLANK INTENTIONALLY</w:t>
                      </w:r>
                    </w:p>
                  </w:txbxContent>
                </v:textbox>
                <w10:wrap type="square"/>
              </v:shape>
            </w:pict>
          </mc:Fallback>
        </mc:AlternateContent>
      </w:r>
      <w:r w:rsidR="00066F5D">
        <w:br w:type="page"/>
      </w:r>
    </w:p>
    <w:p w14:paraId="37386B2B" w14:textId="768D7F76" w:rsidR="001D2DC1" w:rsidRDefault="001D2DC1" w:rsidP="007A54E5">
      <w:pPr>
        <w:spacing w:after="70" w:line="276" w:lineRule="auto"/>
        <w:contextualSpacing/>
        <w:sectPr w:rsidR="001D2DC1" w:rsidSect="003427A2">
          <w:pgSz w:w="24480" w:h="15840" w:orient="landscape" w:code="17"/>
          <w:pgMar w:top="360" w:right="360" w:bottom="475" w:left="360" w:header="432" w:footer="288" w:gutter="0"/>
          <w:cols w:space="720"/>
          <w:docGrid w:linePitch="360"/>
        </w:sectPr>
      </w:pPr>
    </w:p>
    <w:p w14:paraId="577E29A9" w14:textId="77777777" w:rsidR="001D2DC1" w:rsidRPr="00BF59D5" w:rsidRDefault="001D2DC1" w:rsidP="001D2DC1">
      <w:pPr>
        <w:spacing w:after="60"/>
        <w:ind w:left="-180"/>
        <w:jc w:val="center"/>
        <w:rPr>
          <w:rFonts w:ascii="Candara" w:hAnsi="Candara"/>
          <w:b/>
          <w:sz w:val="28"/>
          <w:szCs w:val="28"/>
        </w:rPr>
      </w:pPr>
      <w:bookmarkStart w:id="3" w:name="Appendix1"/>
      <w:r>
        <w:rPr>
          <w:rFonts w:ascii="Candara" w:hAnsi="Candara"/>
          <w:b/>
          <w:sz w:val="28"/>
          <w:szCs w:val="28"/>
        </w:rPr>
        <w:lastRenderedPageBreak/>
        <w:t>Appendix 1: Sample Source List and Matrix</w:t>
      </w:r>
    </w:p>
    <w:bookmarkEnd w:id="3"/>
    <w:p w14:paraId="138D3016" w14:textId="77777777" w:rsidR="001D2DC1" w:rsidRDefault="001D2DC1" w:rsidP="001D2DC1"/>
    <w:tbl>
      <w:tblPr>
        <w:tblW w:w="14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Sources"/>
        <w:tblDescription w:val="Sources"/>
      </w:tblPr>
      <w:tblGrid>
        <w:gridCol w:w="4830"/>
        <w:gridCol w:w="5006"/>
        <w:gridCol w:w="4672"/>
      </w:tblGrid>
      <w:tr w:rsidR="001D2DC1" w:rsidRPr="00707EF1" w14:paraId="3999B7A8" w14:textId="77777777" w:rsidTr="001D2DC1">
        <w:trPr>
          <w:cantSplit/>
          <w:trHeight w:val="548"/>
          <w:tblHeader/>
          <w:jc w:val="center"/>
        </w:trPr>
        <w:tc>
          <w:tcPr>
            <w:tcW w:w="14508" w:type="dxa"/>
            <w:gridSpan w:val="3"/>
            <w:shd w:val="clear" w:color="auto" w:fill="C6D9F1"/>
            <w:vAlign w:val="center"/>
          </w:tcPr>
          <w:p w14:paraId="2A7A86FF" w14:textId="77777777" w:rsidR="001D2DC1" w:rsidRDefault="001D2DC1" w:rsidP="001D2DC1">
            <w:pPr>
              <w:spacing w:after="60"/>
              <w:rPr>
                <w:rFonts w:ascii="Candara" w:hAnsi="Candara"/>
                <w:b/>
              </w:rPr>
            </w:pPr>
            <w:bookmarkStart w:id="4" w:name="_GoBack" w:colFirst="0" w:colLast="1"/>
            <w:r>
              <w:rPr>
                <w:rFonts w:ascii="Candara" w:hAnsi="Candara"/>
                <w:b/>
              </w:rPr>
              <w:t>Sources</w:t>
            </w:r>
          </w:p>
        </w:tc>
      </w:tr>
      <w:tr w:rsidR="001D2DC1" w:rsidRPr="00707EF1" w14:paraId="238F57B9" w14:textId="77777777" w:rsidTr="001D2DC1">
        <w:trPr>
          <w:cantSplit/>
          <w:jc w:val="center"/>
        </w:trPr>
        <w:tc>
          <w:tcPr>
            <w:tcW w:w="4830" w:type="dxa"/>
            <w:shd w:val="clear" w:color="auto" w:fill="auto"/>
            <w:vAlign w:val="center"/>
          </w:tcPr>
          <w:p w14:paraId="59278BC2" w14:textId="77777777" w:rsidR="001D2DC1" w:rsidRPr="00BF59D5" w:rsidRDefault="001D2DC1" w:rsidP="00090880">
            <w:pPr>
              <w:numPr>
                <w:ilvl w:val="0"/>
                <w:numId w:val="28"/>
              </w:numPr>
              <w:spacing w:after="60" w:line="240" w:lineRule="auto"/>
              <w:rPr>
                <w:rFonts w:ascii="Candara" w:hAnsi="Candara"/>
              </w:rPr>
            </w:pPr>
            <w:r w:rsidRPr="00BF59D5">
              <w:rPr>
                <w:rFonts w:ascii="Candara" w:hAnsi="Candara"/>
              </w:rPr>
              <w:t>2006 NIH Competency Model</w:t>
            </w:r>
          </w:p>
        </w:tc>
        <w:tc>
          <w:tcPr>
            <w:tcW w:w="5006" w:type="dxa"/>
            <w:vAlign w:val="center"/>
          </w:tcPr>
          <w:p w14:paraId="5D29889C" w14:textId="77777777" w:rsidR="001D2DC1" w:rsidRPr="00BF59D5" w:rsidRDefault="001D2DC1" w:rsidP="00090880">
            <w:pPr>
              <w:numPr>
                <w:ilvl w:val="0"/>
                <w:numId w:val="29"/>
              </w:numPr>
              <w:tabs>
                <w:tab w:val="left" w:pos="433"/>
              </w:tabs>
              <w:spacing w:after="60" w:line="240" w:lineRule="auto"/>
              <w:rPr>
                <w:rFonts w:ascii="Candara" w:hAnsi="Candara"/>
              </w:rPr>
            </w:pPr>
            <w:r w:rsidRPr="00BF59D5">
              <w:rPr>
                <w:rFonts w:ascii="Candara" w:hAnsi="Candara"/>
              </w:rPr>
              <w:t>Job Analysis GS-7</w:t>
            </w:r>
          </w:p>
        </w:tc>
        <w:tc>
          <w:tcPr>
            <w:tcW w:w="4672" w:type="dxa"/>
            <w:vAlign w:val="center"/>
          </w:tcPr>
          <w:p w14:paraId="1D6AC189" w14:textId="77777777" w:rsidR="001D2DC1" w:rsidRPr="00BF59D5" w:rsidRDefault="001D2DC1" w:rsidP="00090880">
            <w:pPr>
              <w:numPr>
                <w:ilvl w:val="0"/>
                <w:numId w:val="30"/>
              </w:numPr>
              <w:tabs>
                <w:tab w:val="left" w:pos="433"/>
              </w:tabs>
              <w:spacing w:after="60" w:line="240" w:lineRule="auto"/>
              <w:rPr>
                <w:rFonts w:ascii="Candara" w:hAnsi="Candara"/>
              </w:rPr>
            </w:pPr>
            <w:r w:rsidRPr="00BF59D5">
              <w:rPr>
                <w:rFonts w:ascii="Candara" w:hAnsi="Candara"/>
              </w:rPr>
              <w:t>PD GS-9</w:t>
            </w:r>
          </w:p>
        </w:tc>
      </w:tr>
      <w:tr w:rsidR="001D2DC1" w:rsidRPr="00707EF1" w14:paraId="35D6CF8D" w14:textId="77777777" w:rsidTr="001D2DC1">
        <w:trPr>
          <w:cantSplit/>
          <w:jc w:val="center"/>
        </w:trPr>
        <w:tc>
          <w:tcPr>
            <w:tcW w:w="4830" w:type="dxa"/>
            <w:shd w:val="clear" w:color="auto" w:fill="auto"/>
            <w:vAlign w:val="center"/>
          </w:tcPr>
          <w:p w14:paraId="4D251B77" w14:textId="77777777" w:rsidR="001D2DC1" w:rsidRPr="00BF59D5" w:rsidRDefault="001D2DC1" w:rsidP="00090880">
            <w:pPr>
              <w:numPr>
                <w:ilvl w:val="0"/>
                <w:numId w:val="28"/>
              </w:numPr>
              <w:spacing w:after="60" w:line="240" w:lineRule="auto"/>
              <w:rPr>
                <w:rFonts w:ascii="Candara" w:hAnsi="Candara"/>
              </w:rPr>
            </w:pPr>
            <w:r w:rsidRPr="00BF59D5">
              <w:rPr>
                <w:rFonts w:ascii="Candara" w:hAnsi="Candara"/>
              </w:rPr>
              <w:t>Current OPM Competency Model</w:t>
            </w:r>
          </w:p>
        </w:tc>
        <w:tc>
          <w:tcPr>
            <w:tcW w:w="5006" w:type="dxa"/>
            <w:vAlign w:val="center"/>
          </w:tcPr>
          <w:p w14:paraId="239B741B" w14:textId="77777777" w:rsidR="001D2DC1" w:rsidRPr="00BF59D5" w:rsidRDefault="001D2DC1" w:rsidP="00090880">
            <w:pPr>
              <w:numPr>
                <w:ilvl w:val="0"/>
                <w:numId w:val="29"/>
              </w:numPr>
              <w:tabs>
                <w:tab w:val="left" w:pos="433"/>
              </w:tabs>
              <w:spacing w:after="60" w:line="240" w:lineRule="auto"/>
              <w:rPr>
                <w:rFonts w:ascii="Candara" w:hAnsi="Candara"/>
              </w:rPr>
            </w:pPr>
            <w:r w:rsidRPr="00BF59D5">
              <w:rPr>
                <w:rFonts w:ascii="Candara" w:hAnsi="Candara"/>
              </w:rPr>
              <w:t>Job Analysis GS-9</w:t>
            </w:r>
          </w:p>
        </w:tc>
        <w:tc>
          <w:tcPr>
            <w:tcW w:w="4672" w:type="dxa"/>
            <w:vAlign w:val="center"/>
          </w:tcPr>
          <w:p w14:paraId="1DC1FB6A" w14:textId="77777777" w:rsidR="001D2DC1" w:rsidRPr="00BF59D5" w:rsidRDefault="001D2DC1" w:rsidP="00090880">
            <w:pPr>
              <w:numPr>
                <w:ilvl w:val="0"/>
                <w:numId w:val="30"/>
              </w:numPr>
              <w:tabs>
                <w:tab w:val="left" w:pos="433"/>
              </w:tabs>
              <w:spacing w:after="60" w:line="240" w:lineRule="auto"/>
              <w:rPr>
                <w:rFonts w:ascii="Candara" w:hAnsi="Candara"/>
              </w:rPr>
            </w:pPr>
            <w:r w:rsidRPr="00BF59D5">
              <w:rPr>
                <w:rFonts w:ascii="Candara" w:hAnsi="Candara"/>
              </w:rPr>
              <w:t>PD GS-12</w:t>
            </w:r>
          </w:p>
        </w:tc>
      </w:tr>
      <w:tr w:rsidR="001D2DC1" w:rsidRPr="00707EF1" w14:paraId="62032375" w14:textId="77777777" w:rsidTr="001D2DC1">
        <w:trPr>
          <w:cantSplit/>
          <w:jc w:val="center"/>
        </w:trPr>
        <w:tc>
          <w:tcPr>
            <w:tcW w:w="4830" w:type="dxa"/>
            <w:shd w:val="clear" w:color="auto" w:fill="auto"/>
            <w:vAlign w:val="center"/>
          </w:tcPr>
          <w:p w14:paraId="0CE516FD" w14:textId="77777777" w:rsidR="001D2DC1" w:rsidRPr="00BF59D5" w:rsidRDefault="001D2DC1" w:rsidP="00090880">
            <w:pPr>
              <w:numPr>
                <w:ilvl w:val="0"/>
                <w:numId w:val="28"/>
              </w:numPr>
              <w:spacing w:after="60" w:line="240" w:lineRule="auto"/>
              <w:rPr>
                <w:rFonts w:ascii="Candara" w:hAnsi="Candara"/>
              </w:rPr>
            </w:pPr>
            <w:r w:rsidRPr="00BF59D5">
              <w:rPr>
                <w:rFonts w:ascii="Candara" w:hAnsi="Candara"/>
              </w:rPr>
              <w:t>Behavioral Interview Guide</w:t>
            </w:r>
          </w:p>
        </w:tc>
        <w:tc>
          <w:tcPr>
            <w:tcW w:w="5006" w:type="dxa"/>
            <w:vAlign w:val="center"/>
          </w:tcPr>
          <w:p w14:paraId="4BAF9551" w14:textId="77777777" w:rsidR="001D2DC1" w:rsidRPr="00BF59D5" w:rsidRDefault="001D2DC1" w:rsidP="00090880">
            <w:pPr>
              <w:numPr>
                <w:ilvl w:val="0"/>
                <w:numId w:val="29"/>
              </w:numPr>
              <w:tabs>
                <w:tab w:val="left" w:pos="433"/>
              </w:tabs>
              <w:spacing w:after="60" w:line="240" w:lineRule="auto"/>
              <w:rPr>
                <w:rFonts w:ascii="Candara" w:hAnsi="Candara"/>
              </w:rPr>
            </w:pPr>
            <w:r>
              <w:rPr>
                <w:rFonts w:ascii="Candara" w:hAnsi="Candara"/>
              </w:rPr>
              <w:t>J</w:t>
            </w:r>
            <w:r w:rsidRPr="00BF59D5">
              <w:rPr>
                <w:rFonts w:ascii="Candara" w:hAnsi="Candara"/>
              </w:rPr>
              <w:t>ob Analysis GS-9 FPL 12</w:t>
            </w:r>
          </w:p>
        </w:tc>
        <w:tc>
          <w:tcPr>
            <w:tcW w:w="4672" w:type="dxa"/>
            <w:vAlign w:val="center"/>
          </w:tcPr>
          <w:p w14:paraId="2A00211D" w14:textId="77777777" w:rsidR="001D2DC1" w:rsidRPr="00BF59D5" w:rsidRDefault="001D2DC1" w:rsidP="00090880">
            <w:pPr>
              <w:numPr>
                <w:ilvl w:val="0"/>
                <w:numId w:val="30"/>
              </w:numPr>
              <w:tabs>
                <w:tab w:val="left" w:pos="433"/>
              </w:tabs>
              <w:spacing w:after="60" w:line="240" w:lineRule="auto"/>
              <w:rPr>
                <w:rFonts w:ascii="Candara" w:hAnsi="Candara"/>
              </w:rPr>
            </w:pPr>
            <w:r w:rsidRPr="00BF59D5">
              <w:rPr>
                <w:rFonts w:ascii="Candara" w:hAnsi="Candara"/>
              </w:rPr>
              <w:t>PD GS-13</w:t>
            </w:r>
          </w:p>
        </w:tc>
      </w:tr>
      <w:tr w:rsidR="001D2DC1" w:rsidRPr="00707EF1" w14:paraId="6B17D866" w14:textId="77777777" w:rsidTr="001D2DC1">
        <w:trPr>
          <w:cantSplit/>
          <w:trHeight w:val="305"/>
          <w:jc w:val="center"/>
        </w:trPr>
        <w:tc>
          <w:tcPr>
            <w:tcW w:w="4830" w:type="dxa"/>
            <w:shd w:val="clear" w:color="auto" w:fill="auto"/>
            <w:vAlign w:val="center"/>
          </w:tcPr>
          <w:p w14:paraId="2D743C1C" w14:textId="77777777" w:rsidR="001D2DC1" w:rsidRPr="00BF59D5" w:rsidRDefault="001D2DC1" w:rsidP="00090880">
            <w:pPr>
              <w:numPr>
                <w:ilvl w:val="0"/>
                <w:numId w:val="28"/>
              </w:numPr>
              <w:spacing w:after="60" w:line="240" w:lineRule="auto"/>
              <w:rPr>
                <w:rFonts w:ascii="Candara" w:hAnsi="Candara"/>
              </w:rPr>
            </w:pPr>
            <w:r w:rsidRPr="00BF59D5">
              <w:rPr>
                <w:rFonts w:ascii="Candara" w:hAnsi="Candara"/>
              </w:rPr>
              <w:t>Job Announcement GS-7</w:t>
            </w:r>
          </w:p>
        </w:tc>
        <w:tc>
          <w:tcPr>
            <w:tcW w:w="5006" w:type="dxa"/>
            <w:vAlign w:val="center"/>
          </w:tcPr>
          <w:p w14:paraId="5F32DAA2" w14:textId="77777777" w:rsidR="001D2DC1" w:rsidRPr="00BF59D5" w:rsidRDefault="001D2DC1" w:rsidP="00090880">
            <w:pPr>
              <w:numPr>
                <w:ilvl w:val="0"/>
                <w:numId w:val="29"/>
              </w:numPr>
              <w:tabs>
                <w:tab w:val="left" w:pos="433"/>
              </w:tabs>
              <w:spacing w:after="60" w:line="240" w:lineRule="auto"/>
              <w:rPr>
                <w:rFonts w:ascii="Candara" w:hAnsi="Candara"/>
              </w:rPr>
            </w:pPr>
            <w:r w:rsidRPr="00BF59D5">
              <w:rPr>
                <w:rFonts w:ascii="Candara" w:hAnsi="Candara"/>
              </w:rPr>
              <w:t>Job Analysis GS-13</w:t>
            </w:r>
          </w:p>
        </w:tc>
        <w:tc>
          <w:tcPr>
            <w:tcW w:w="4672" w:type="dxa"/>
            <w:vAlign w:val="center"/>
          </w:tcPr>
          <w:p w14:paraId="3CFA583C" w14:textId="77777777" w:rsidR="001D2DC1" w:rsidRPr="00636286" w:rsidRDefault="001D2DC1" w:rsidP="00090880">
            <w:pPr>
              <w:numPr>
                <w:ilvl w:val="0"/>
                <w:numId w:val="30"/>
              </w:numPr>
              <w:tabs>
                <w:tab w:val="left" w:pos="433"/>
              </w:tabs>
              <w:spacing w:after="60" w:line="240" w:lineRule="auto"/>
              <w:rPr>
                <w:rFonts w:ascii="Candara" w:hAnsi="Candara"/>
              </w:rPr>
            </w:pPr>
            <w:r>
              <w:rPr>
                <w:rFonts w:ascii="Candara" w:hAnsi="Candara"/>
              </w:rPr>
              <w:t>PMAP GS-7</w:t>
            </w:r>
          </w:p>
        </w:tc>
      </w:tr>
      <w:tr w:rsidR="001D2DC1" w:rsidRPr="00707EF1" w14:paraId="26F83FFD" w14:textId="77777777" w:rsidTr="001D2DC1">
        <w:trPr>
          <w:cantSplit/>
          <w:jc w:val="center"/>
        </w:trPr>
        <w:tc>
          <w:tcPr>
            <w:tcW w:w="4830" w:type="dxa"/>
            <w:shd w:val="clear" w:color="auto" w:fill="auto"/>
            <w:vAlign w:val="center"/>
          </w:tcPr>
          <w:p w14:paraId="0CD5C2C2" w14:textId="77777777" w:rsidR="001D2DC1" w:rsidRPr="00BF59D5" w:rsidRDefault="001D2DC1" w:rsidP="00090880">
            <w:pPr>
              <w:numPr>
                <w:ilvl w:val="0"/>
                <w:numId w:val="28"/>
              </w:numPr>
              <w:spacing w:after="60" w:line="240" w:lineRule="auto"/>
              <w:rPr>
                <w:rFonts w:ascii="Candara" w:hAnsi="Candara"/>
              </w:rPr>
            </w:pPr>
            <w:r w:rsidRPr="00BF59D5">
              <w:rPr>
                <w:rFonts w:ascii="Candara" w:hAnsi="Candara"/>
              </w:rPr>
              <w:t>Job Announcement GS-9</w:t>
            </w:r>
          </w:p>
        </w:tc>
        <w:tc>
          <w:tcPr>
            <w:tcW w:w="5006" w:type="dxa"/>
            <w:vAlign w:val="center"/>
          </w:tcPr>
          <w:p w14:paraId="7F9D5022" w14:textId="77777777" w:rsidR="001D2DC1" w:rsidRPr="00BF59D5" w:rsidRDefault="001D2DC1" w:rsidP="00090880">
            <w:pPr>
              <w:numPr>
                <w:ilvl w:val="0"/>
                <w:numId w:val="29"/>
              </w:numPr>
              <w:tabs>
                <w:tab w:val="left" w:pos="433"/>
              </w:tabs>
              <w:spacing w:after="60" w:line="240" w:lineRule="auto"/>
              <w:rPr>
                <w:rFonts w:ascii="Candara" w:hAnsi="Candara"/>
              </w:rPr>
            </w:pPr>
            <w:r w:rsidRPr="00BF59D5">
              <w:rPr>
                <w:rFonts w:ascii="Candara" w:hAnsi="Candara"/>
              </w:rPr>
              <w:t>Assessment Questions FPL 12</w:t>
            </w:r>
          </w:p>
        </w:tc>
        <w:tc>
          <w:tcPr>
            <w:tcW w:w="4672" w:type="dxa"/>
            <w:vAlign w:val="center"/>
          </w:tcPr>
          <w:p w14:paraId="51182961" w14:textId="77777777" w:rsidR="001D2DC1" w:rsidRPr="00BF59D5" w:rsidRDefault="001D2DC1" w:rsidP="00090880">
            <w:pPr>
              <w:numPr>
                <w:ilvl w:val="0"/>
                <w:numId w:val="30"/>
              </w:numPr>
              <w:tabs>
                <w:tab w:val="left" w:pos="433"/>
              </w:tabs>
              <w:spacing w:after="60" w:line="240" w:lineRule="auto"/>
              <w:rPr>
                <w:rFonts w:ascii="Candara" w:hAnsi="Candara"/>
              </w:rPr>
            </w:pPr>
            <w:r w:rsidRPr="00BF59D5">
              <w:rPr>
                <w:rFonts w:ascii="Candara" w:hAnsi="Candara"/>
              </w:rPr>
              <w:t>PMAP GS-9</w:t>
            </w:r>
          </w:p>
        </w:tc>
      </w:tr>
      <w:tr w:rsidR="001D2DC1" w:rsidRPr="00707EF1" w14:paraId="76AC572C" w14:textId="77777777" w:rsidTr="001D2DC1">
        <w:trPr>
          <w:cantSplit/>
          <w:jc w:val="center"/>
        </w:trPr>
        <w:tc>
          <w:tcPr>
            <w:tcW w:w="4830" w:type="dxa"/>
            <w:shd w:val="clear" w:color="auto" w:fill="auto"/>
            <w:vAlign w:val="center"/>
          </w:tcPr>
          <w:p w14:paraId="1CBB86E8" w14:textId="77777777" w:rsidR="001D2DC1" w:rsidRPr="00BF59D5" w:rsidRDefault="001D2DC1" w:rsidP="00090880">
            <w:pPr>
              <w:numPr>
                <w:ilvl w:val="0"/>
                <w:numId w:val="28"/>
              </w:numPr>
              <w:spacing w:after="60" w:line="240" w:lineRule="auto"/>
              <w:rPr>
                <w:rFonts w:ascii="Candara" w:hAnsi="Candara"/>
              </w:rPr>
            </w:pPr>
            <w:r w:rsidRPr="00BF59D5">
              <w:rPr>
                <w:rFonts w:ascii="Candara" w:hAnsi="Candara"/>
              </w:rPr>
              <w:t>Job Announcement GS-9/11/12</w:t>
            </w:r>
          </w:p>
        </w:tc>
        <w:tc>
          <w:tcPr>
            <w:tcW w:w="5006" w:type="dxa"/>
            <w:vAlign w:val="center"/>
          </w:tcPr>
          <w:p w14:paraId="61333C62" w14:textId="77777777" w:rsidR="001D2DC1" w:rsidRPr="00BF59D5" w:rsidRDefault="001D2DC1" w:rsidP="00090880">
            <w:pPr>
              <w:numPr>
                <w:ilvl w:val="0"/>
                <w:numId w:val="29"/>
              </w:numPr>
              <w:tabs>
                <w:tab w:val="left" w:pos="433"/>
              </w:tabs>
              <w:spacing w:after="60" w:line="240" w:lineRule="auto"/>
              <w:rPr>
                <w:rFonts w:ascii="Candara" w:hAnsi="Candara"/>
              </w:rPr>
            </w:pPr>
            <w:r w:rsidRPr="00BF59D5">
              <w:rPr>
                <w:rFonts w:ascii="Candara" w:hAnsi="Candara"/>
              </w:rPr>
              <w:t>Assessment Questions FPL 13</w:t>
            </w:r>
          </w:p>
        </w:tc>
        <w:tc>
          <w:tcPr>
            <w:tcW w:w="4672" w:type="dxa"/>
            <w:vAlign w:val="center"/>
          </w:tcPr>
          <w:p w14:paraId="05A06E19" w14:textId="77777777" w:rsidR="001D2DC1" w:rsidRPr="00636286" w:rsidRDefault="001D2DC1" w:rsidP="00090880">
            <w:pPr>
              <w:numPr>
                <w:ilvl w:val="0"/>
                <w:numId w:val="30"/>
              </w:numPr>
              <w:tabs>
                <w:tab w:val="left" w:pos="433"/>
              </w:tabs>
              <w:spacing w:after="60" w:line="240" w:lineRule="auto"/>
              <w:rPr>
                <w:rFonts w:ascii="Candara" w:hAnsi="Candara"/>
              </w:rPr>
            </w:pPr>
            <w:r>
              <w:rPr>
                <w:rFonts w:ascii="Candara" w:hAnsi="Candara"/>
              </w:rPr>
              <w:t>PMAP GS-12</w:t>
            </w:r>
          </w:p>
        </w:tc>
      </w:tr>
      <w:tr w:rsidR="001D2DC1" w:rsidRPr="00707EF1" w14:paraId="7D50DA9D" w14:textId="77777777" w:rsidTr="001D2DC1">
        <w:trPr>
          <w:cantSplit/>
          <w:jc w:val="center"/>
        </w:trPr>
        <w:tc>
          <w:tcPr>
            <w:tcW w:w="4830" w:type="dxa"/>
            <w:shd w:val="clear" w:color="auto" w:fill="auto"/>
            <w:vAlign w:val="center"/>
          </w:tcPr>
          <w:p w14:paraId="4C9925A0" w14:textId="77777777" w:rsidR="001D2DC1" w:rsidRPr="00BF59D5" w:rsidRDefault="001D2DC1" w:rsidP="00090880">
            <w:pPr>
              <w:numPr>
                <w:ilvl w:val="0"/>
                <w:numId w:val="28"/>
              </w:numPr>
              <w:spacing w:after="60" w:line="240" w:lineRule="auto"/>
              <w:rPr>
                <w:rFonts w:ascii="Candara" w:hAnsi="Candara"/>
              </w:rPr>
            </w:pPr>
            <w:r w:rsidRPr="00BF59D5">
              <w:rPr>
                <w:rFonts w:ascii="Candara" w:hAnsi="Candara"/>
              </w:rPr>
              <w:t>Job Announcement GS-13</w:t>
            </w:r>
          </w:p>
        </w:tc>
        <w:tc>
          <w:tcPr>
            <w:tcW w:w="5006" w:type="dxa"/>
            <w:vAlign w:val="center"/>
          </w:tcPr>
          <w:p w14:paraId="2A4541AB" w14:textId="77777777" w:rsidR="001D2DC1" w:rsidRPr="00BF59D5" w:rsidRDefault="001D2DC1" w:rsidP="00090880">
            <w:pPr>
              <w:numPr>
                <w:ilvl w:val="0"/>
                <w:numId w:val="29"/>
              </w:numPr>
              <w:tabs>
                <w:tab w:val="left" w:pos="433"/>
              </w:tabs>
              <w:spacing w:after="60" w:line="240" w:lineRule="auto"/>
              <w:rPr>
                <w:rFonts w:ascii="Candara" w:hAnsi="Candara"/>
              </w:rPr>
            </w:pPr>
            <w:r w:rsidRPr="00BF59D5">
              <w:rPr>
                <w:rFonts w:ascii="Candara" w:hAnsi="Candara"/>
              </w:rPr>
              <w:t>PD GS-7</w:t>
            </w:r>
          </w:p>
        </w:tc>
        <w:tc>
          <w:tcPr>
            <w:tcW w:w="4672" w:type="dxa"/>
            <w:vAlign w:val="center"/>
          </w:tcPr>
          <w:p w14:paraId="3DF50F18" w14:textId="77777777" w:rsidR="001D2DC1" w:rsidRPr="00636286" w:rsidRDefault="001D2DC1" w:rsidP="00090880">
            <w:pPr>
              <w:numPr>
                <w:ilvl w:val="0"/>
                <w:numId w:val="30"/>
              </w:numPr>
              <w:tabs>
                <w:tab w:val="left" w:pos="433"/>
              </w:tabs>
              <w:spacing w:after="60" w:line="240" w:lineRule="auto"/>
              <w:rPr>
                <w:rFonts w:ascii="Candara" w:hAnsi="Candara"/>
              </w:rPr>
            </w:pPr>
            <w:r>
              <w:rPr>
                <w:rFonts w:ascii="Candara" w:hAnsi="Candara"/>
              </w:rPr>
              <w:t>PMAP GS-13</w:t>
            </w:r>
          </w:p>
        </w:tc>
      </w:tr>
      <w:tr w:rsidR="001D2DC1" w:rsidRPr="00707EF1" w14:paraId="15616D93" w14:textId="77777777" w:rsidTr="001D2DC1">
        <w:trPr>
          <w:cantSplit/>
          <w:jc w:val="center"/>
        </w:trPr>
        <w:tc>
          <w:tcPr>
            <w:tcW w:w="4830" w:type="dxa"/>
            <w:tcBorders>
              <w:bottom w:val="single" w:sz="4" w:space="0" w:color="auto"/>
            </w:tcBorders>
            <w:shd w:val="clear" w:color="auto" w:fill="auto"/>
            <w:vAlign w:val="center"/>
          </w:tcPr>
          <w:p w14:paraId="21DFC381" w14:textId="77777777" w:rsidR="001D2DC1" w:rsidRPr="00BF59D5" w:rsidRDefault="001D2DC1" w:rsidP="00090880">
            <w:pPr>
              <w:numPr>
                <w:ilvl w:val="0"/>
                <w:numId w:val="28"/>
              </w:numPr>
              <w:spacing w:after="60" w:line="240" w:lineRule="auto"/>
              <w:rPr>
                <w:rFonts w:ascii="Candara" w:hAnsi="Candara"/>
              </w:rPr>
            </w:pPr>
            <w:r w:rsidRPr="00BF59D5">
              <w:rPr>
                <w:rFonts w:ascii="Candara" w:hAnsi="Candara"/>
              </w:rPr>
              <w:t>OPM Position Classification Flysheet</w:t>
            </w:r>
          </w:p>
        </w:tc>
        <w:tc>
          <w:tcPr>
            <w:tcW w:w="5006" w:type="dxa"/>
            <w:tcBorders>
              <w:bottom w:val="single" w:sz="4" w:space="0" w:color="auto"/>
            </w:tcBorders>
            <w:vAlign w:val="center"/>
          </w:tcPr>
          <w:p w14:paraId="205BF91E" w14:textId="77777777" w:rsidR="001D2DC1" w:rsidRPr="00BF59D5" w:rsidRDefault="001D2DC1" w:rsidP="001D2DC1">
            <w:pPr>
              <w:tabs>
                <w:tab w:val="left" w:pos="433"/>
              </w:tabs>
              <w:spacing w:after="60"/>
              <w:rPr>
                <w:rFonts w:ascii="Candara" w:hAnsi="Candara"/>
              </w:rPr>
            </w:pPr>
          </w:p>
        </w:tc>
        <w:tc>
          <w:tcPr>
            <w:tcW w:w="4672" w:type="dxa"/>
            <w:tcBorders>
              <w:bottom w:val="single" w:sz="4" w:space="0" w:color="auto"/>
            </w:tcBorders>
            <w:vAlign w:val="center"/>
          </w:tcPr>
          <w:p w14:paraId="0370B1CB" w14:textId="77777777" w:rsidR="001D2DC1" w:rsidRDefault="001D2DC1" w:rsidP="001D2DC1">
            <w:pPr>
              <w:tabs>
                <w:tab w:val="left" w:pos="433"/>
              </w:tabs>
              <w:spacing w:after="60"/>
              <w:rPr>
                <w:rFonts w:ascii="Candara" w:hAnsi="Candara"/>
              </w:rPr>
            </w:pPr>
          </w:p>
        </w:tc>
      </w:tr>
      <w:bookmarkEnd w:id="4"/>
    </w:tbl>
    <w:p w14:paraId="55B5560D" w14:textId="77777777" w:rsidR="001D2DC1" w:rsidRDefault="001D2DC1" w:rsidP="001D2DC1"/>
    <w:tbl>
      <w:tblPr>
        <w:tblW w:w="14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7"/>
        <w:gridCol w:w="6679"/>
        <w:gridCol w:w="4754"/>
      </w:tblGrid>
      <w:tr w:rsidR="001D2DC1" w:rsidRPr="00707EF1" w14:paraId="375A4C77" w14:textId="77777777" w:rsidTr="001D2DC1">
        <w:trPr>
          <w:cantSplit/>
          <w:tblHeader/>
          <w:jc w:val="center"/>
        </w:trPr>
        <w:tc>
          <w:tcPr>
            <w:tcW w:w="3057" w:type="dxa"/>
            <w:shd w:val="clear" w:color="auto" w:fill="C6D9F1"/>
            <w:vAlign w:val="center"/>
          </w:tcPr>
          <w:p w14:paraId="77F9845C" w14:textId="77777777" w:rsidR="001D2DC1" w:rsidRPr="00707EF1" w:rsidRDefault="001D2DC1" w:rsidP="001D2DC1">
            <w:pPr>
              <w:spacing w:after="60"/>
              <w:rPr>
                <w:rFonts w:ascii="Candara" w:hAnsi="Candara"/>
                <w:b/>
              </w:rPr>
            </w:pPr>
            <w:r w:rsidRPr="00707EF1">
              <w:rPr>
                <w:rFonts w:ascii="Candara" w:hAnsi="Candara"/>
                <w:b/>
              </w:rPr>
              <w:t>Competency</w:t>
            </w:r>
          </w:p>
        </w:tc>
        <w:tc>
          <w:tcPr>
            <w:tcW w:w="6679" w:type="dxa"/>
            <w:shd w:val="clear" w:color="auto" w:fill="C6D9F1"/>
            <w:vAlign w:val="center"/>
          </w:tcPr>
          <w:p w14:paraId="3A57BCE0" w14:textId="77777777" w:rsidR="001D2DC1" w:rsidRPr="00707EF1" w:rsidRDefault="001D2DC1" w:rsidP="001D2DC1">
            <w:pPr>
              <w:spacing w:after="60"/>
              <w:rPr>
                <w:rFonts w:ascii="Candara" w:hAnsi="Candara"/>
                <w:b/>
              </w:rPr>
            </w:pPr>
            <w:r w:rsidRPr="00707EF1">
              <w:rPr>
                <w:rFonts w:ascii="Candara" w:hAnsi="Candara"/>
                <w:b/>
              </w:rPr>
              <w:t>Definition/Interpretation</w:t>
            </w:r>
          </w:p>
        </w:tc>
        <w:tc>
          <w:tcPr>
            <w:tcW w:w="4754" w:type="dxa"/>
            <w:shd w:val="clear" w:color="auto" w:fill="C6D9F1"/>
            <w:vAlign w:val="center"/>
          </w:tcPr>
          <w:p w14:paraId="52F5B62A" w14:textId="77777777" w:rsidR="001D2DC1" w:rsidRPr="00707EF1" w:rsidRDefault="001D2DC1" w:rsidP="001D2DC1">
            <w:pPr>
              <w:spacing w:after="60"/>
              <w:rPr>
                <w:rFonts w:ascii="Candara" w:hAnsi="Candara"/>
                <w:b/>
              </w:rPr>
            </w:pPr>
            <w:r w:rsidRPr="00707EF1">
              <w:rPr>
                <w:rFonts w:ascii="Candara" w:hAnsi="Candara"/>
                <w:b/>
              </w:rPr>
              <w:t>Source</w:t>
            </w:r>
            <w:r>
              <w:rPr>
                <w:rFonts w:ascii="Candara" w:hAnsi="Candara"/>
                <w:b/>
              </w:rPr>
              <w:t>s</w:t>
            </w:r>
          </w:p>
        </w:tc>
      </w:tr>
      <w:tr w:rsidR="001D2DC1" w:rsidRPr="00707EF1" w14:paraId="184400DC" w14:textId="77777777" w:rsidTr="001D2DC1">
        <w:trPr>
          <w:cantSplit/>
          <w:jc w:val="center"/>
        </w:trPr>
        <w:tc>
          <w:tcPr>
            <w:tcW w:w="3057" w:type="dxa"/>
            <w:shd w:val="clear" w:color="auto" w:fill="auto"/>
            <w:vAlign w:val="center"/>
          </w:tcPr>
          <w:p w14:paraId="1E343797" w14:textId="77777777" w:rsidR="001D2DC1" w:rsidRPr="00707EF1" w:rsidRDefault="001D2DC1" w:rsidP="00090880">
            <w:pPr>
              <w:numPr>
                <w:ilvl w:val="0"/>
                <w:numId w:val="24"/>
              </w:numPr>
              <w:spacing w:after="60" w:line="240" w:lineRule="auto"/>
              <w:ind w:left="342"/>
              <w:rPr>
                <w:rFonts w:ascii="Candara" w:hAnsi="Candara"/>
                <w:color w:val="F79646"/>
              </w:rPr>
            </w:pPr>
            <w:r>
              <w:rPr>
                <w:rFonts w:ascii="Candara" w:hAnsi="Candara"/>
              </w:rPr>
              <w:t>Financial Management</w:t>
            </w:r>
          </w:p>
        </w:tc>
        <w:tc>
          <w:tcPr>
            <w:tcW w:w="6679" w:type="dxa"/>
            <w:shd w:val="clear" w:color="auto" w:fill="auto"/>
            <w:vAlign w:val="center"/>
          </w:tcPr>
          <w:p w14:paraId="544564D6" w14:textId="77777777" w:rsidR="001D2DC1" w:rsidRDefault="001D2DC1" w:rsidP="001D2DC1">
            <w:pPr>
              <w:pStyle w:val="ListParagraph"/>
              <w:spacing w:before="40" w:after="60"/>
              <w:ind w:left="0"/>
              <w:rPr>
                <w:rFonts w:ascii="Candara" w:hAnsi="Candara"/>
              </w:rPr>
            </w:pPr>
            <w:r w:rsidRPr="00F40EA8">
              <w:rPr>
                <w:rFonts w:ascii="Candara" w:hAnsi="Candara"/>
              </w:rPr>
              <w:t>Applies critical financial concepts and practices to establish and maintain realistic budgets.</w:t>
            </w:r>
          </w:p>
          <w:p w14:paraId="053A3C70" w14:textId="77777777" w:rsidR="001D2DC1" w:rsidRPr="007777AE" w:rsidRDefault="001D2DC1" w:rsidP="001D2DC1">
            <w:pPr>
              <w:pStyle w:val="ListParagraph"/>
              <w:spacing w:before="40" w:after="60"/>
              <w:ind w:left="0"/>
              <w:rPr>
                <w:rFonts w:ascii="Candara" w:hAnsi="Candara"/>
                <w:color w:val="C00000"/>
              </w:rPr>
            </w:pPr>
          </w:p>
        </w:tc>
        <w:tc>
          <w:tcPr>
            <w:tcW w:w="4754" w:type="dxa"/>
            <w:shd w:val="clear" w:color="auto" w:fill="auto"/>
            <w:vAlign w:val="center"/>
          </w:tcPr>
          <w:p w14:paraId="262D4E3C" w14:textId="77777777" w:rsidR="001D2DC1" w:rsidRDefault="001D2DC1" w:rsidP="00090880">
            <w:pPr>
              <w:numPr>
                <w:ilvl w:val="0"/>
                <w:numId w:val="27"/>
              </w:numPr>
              <w:spacing w:after="60" w:line="240" w:lineRule="auto"/>
              <w:ind w:left="387"/>
              <w:rPr>
                <w:rFonts w:ascii="Candara" w:hAnsi="Candara"/>
              </w:rPr>
            </w:pPr>
            <w:r>
              <w:rPr>
                <w:rFonts w:ascii="Candara" w:hAnsi="Candara"/>
              </w:rPr>
              <w:t>1 - NIH Model</w:t>
            </w:r>
          </w:p>
          <w:p w14:paraId="331F1A75" w14:textId="77777777" w:rsidR="001D2DC1" w:rsidRDefault="001D2DC1" w:rsidP="00090880">
            <w:pPr>
              <w:numPr>
                <w:ilvl w:val="0"/>
                <w:numId w:val="27"/>
              </w:numPr>
              <w:spacing w:after="60" w:line="240" w:lineRule="auto"/>
              <w:ind w:left="387"/>
              <w:rPr>
                <w:rFonts w:ascii="Candara" w:hAnsi="Candara"/>
              </w:rPr>
            </w:pPr>
            <w:r>
              <w:rPr>
                <w:rFonts w:ascii="Candara" w:hAnsi="Candara"/>
              </w:rPr>
              <w:t>2 - OPM Model</w:t>
            </w:r>
          </w:p>
          <w:p w14:paraId="4B46B8FE" w14:textId="77777777" w:rsidR="001D2DC1" w:rsidRDefault="001D2DC1" w:rsidP="00090880">
            <w:pPr>
              <w:numPr>
                <w:ilvl w:val="0"/>
                <w:numId w:val="27"/>
              </w:numPr>
              <w:spacing w:after="60" w:line="240" w:lineRule="auto"/>
              <w:ind w:left="387"/>
              <w:rPr>
                <w:rFonts w:ascii="Candara" w:hAnsi="Candara"/>
              </w:rPr>
            </w:pPr>
            <w:r>
              <w:rPr>
                <w:rFonts w:ascii="Candara" w:hAnsi="Candara"/>
              </w:rPr>
              <w:t>4-7 all Job Announcements</w:t>
            </w:r>
          </w:p>
          <w:p w14:paraId="7333D4D7" w14:textId="77777777" w:rsidR="001D2DC1" w:rsidRDefault="001D2DC1" w:rsidP="00090880">
            <w:pPr>
              <w:numPr>
                <w:ilvl w:val="0"/>
                <w:numId w:val="27"/>
              </w:numPr>
              <w:spacing w:after="60" w:line="240" w:lineRule="auto"/>
              <w:ind w:left="387"/>
              <w:rPr>
                <w:rFonts w:ascii="Candara" w:hAnsi="Candara"/>
              </w:rPr>
            </w:pPr>
            <w:r>
              <w:rPr>
                <w:rFonts w:ascii="Candara" w:hAnsi="Candara"/>
              </w:rPr>
              <w:t>11-12 Job Analysis GS 12-13</w:t>
            </w:r>
          </w:p>
          <w:p w14:paraId="267943E1" w14:textId="77777777" w:rsidR="001D2DC1" w:rsidRDefault="001D2DC1" w:rsidP="00090880">
            <w:pPr>
              <w:numPr>
                <w:ilvl w:val="0"/>
                <w:numId w:val="27"/>
              </w:numPr>
              <w:spacing w:after="60" w:line="240" w:lineRule="auto"/>
              <w:ind w:left="387"/>
              <w:rPr>
                <w:rFonts w:ascii="Candara" w:hAnsi="Candara"/>
              </w:rPr>
            </w:pPr>
            <w:r>
              <w:rPr>
                <w:rFonts w:ascii="Candara" w:hAnsi="Candara"/>
              </w:rPr>
              <w:t>15-18 all PDs</w:t>
            </w:r>
          </w:p>
          <w:p w14:paraId="152DC750" w14:textId="77777777" w:rsidR="001D2DC1" w:rsidRDefault="001D2DC1" w:rsidP="00090880">
            <w:pPr>
              <w:numPr>
                <w:ilvl w:val="0"/>
                <w:numId w:val="27"/>
              </w:numPr>
              <w:spacing w:after="60" w:line="240" w:lineRule="auto"/>
              <w:ind w:left="387"/>
              <w:rPr>
                <w:rFonts w:ascii="Candara" w:hAnsi="Candara"/>
              </w:rPr>
            </w:pPr>
            <w:r>
              <w:rPr>
                <w:rFonts w:ascii="Candara" w:hAnsi="Candara"/>
              </w:rPr>
              <w:t>21-22 PMAPs GS 12-13</w:t>
            </w:r>
          </w:p>
        </w:tc>
      </w:tr>
      <w:tr w:rsidR="001D2DC1" w:rsidRPr="00707EF1" w14:paraId="104A03B1" w14:textId="77777777" w:rsidTr="001D2DC1">
        <w:trPr>
          <w:cantSplit/>
          <w:jc w:val="center"/>
        </w:trPr>
        <w:tc>
          <w:tcPr>
            <w:tcW w:w="3057" w:type="dxa"/>
            <w:shd w:val="clear" w:color="auto" w:fill="auto"/>
            <w:vAlign w:val="center"/>
          </w:tcPr>
          <w:p w14:paraId="03E1C5A0" w14:textId="77777777" w:rsidR="001D2DC1" w:rsidRDefault="001D2DC1" w:rsidP="00090880">
            <w:pPr>
              <w:numPr>
                <w:ilvl w:val="0"/>
                <w:numId w:val="24"/>
              </w:numPr>
              <w:spacing w:after="60" w:line="240" w:lineRule="auto"/>
              <w:ind w:left="342"/>
              <w:rPr>
                <w:rFonts w:ascii="Candara" w:hAnsi="Candara"/>
              </w:rPr>
            </w:pPr>
            <w:r>
              <w:rPr>
                <w:rFonts w:ascii="Candara" w:hAnsi="Candara"/>
              </w:rPr>
              <w:t>Leveraging Technology</w:t>
            </w:r>
          </w:p>
        </w:tc>
        <w:tc>
          <w:tcPr>
            <w:tcW w:w="6679" w:type="dxa"/>
            <w:shd w:val="clear" w:color="auto" w:fill="auto"/>
            <w:vAlign w:val="center"/>
          </w:tcPr>
          <w:p w14:paraId="07674C77" w14:textId="77777777" w:rsidR="001D2DC1" w:rsidRPr="00F40EA8" w:rsidRDefault="001D2DC1" w:rsidP="001D2DC1">
            <w:pPr>
              <w:pStyle w:val="ListParagraph"/>
              <w:spacing w:before="40" w:after="60"/>
              <w:ind w:left="0"/>
              <w:rPr>
                <w:rFonts w:ascii="Candara" w:hAnsi="Candara"/>
              </w:rPr>
            </w:pPr>
            <w:r w:rsidRPr="006D3E47">
              <w:rPr>
                <w:rFonts w:ascii="Candara" w:hAnsi="Candara"/>
                <w:szCs w:val="16"/>
              </w:rPr>
              <w:t>Seeks out ways to employ technology to optimize organizational and individual performance.</w:t>
            </w:r>
          </w:p>
        </w:tc>
        <w:tc>
          <w:tcPr>
            <w:tcW w:w="4754" w:type="dxa"/>
            <w:shd w:val="clear" w:color="auto" w:fill="auto"/>
            <w:vAlign w:val="center"/>
          </w:tcPr>
          <w:p w14:paraId="20ED33B2" w14:textId="77777777" w:rsidR="001D2DC1" w:rsidRDefault="001D2DC1" w:rsidP="00090880">
            <w:pPr>
              <w:numPr>
                <w:ilvl w:val="0"/>
                <w:numId w:val="27"/>
              </w:numPr>
              <w:spacing w:after="60" w:line="240" w:lineRule="auto"/>
              <w:ind w:left="387"/>
              <w:rPr>
                <w:rFonts w:ascii="Candara" w:hAnsi="Candara"/>
              </w:rPr>
            </w:pPr>
            <w:r>
              <w:rPr>
                <w:rFonts w:ascii="Candara" w:hAnsi="Candara"/>
              </w:rPr>
              <w:t>19-22 - all PMAPs</w:t>
            </w:r>
          </w:p>
          <w:p w14:paraId="46E4EB8F" w14:textId="77777777" w:rsidR="001D2DC1" w:rsidRDefault="001D2DC1" w:rsidP="00090880">
            <w:pPr>
              <w:numPr>
                <w:ilvl w:val="0"/>
                <w:numId w:val="27"/>
              </w:numPr>
              <w:spacing w:after="60" w:line="240" w:lineRule="auto"/>
              <w:ind w:left="387"/>
              <w:rPr>
                <w:rFonts w:ascii="Candara" w:hAnsi="Candara"/>
              </w:rPr>
            </w:pPr>
            <w:r>
              <w:rPr>
                <w:rFonts w:ascii="Candara" w:hAnsi="Candara"/>
              </w:rPr>
              <w:t>3 – Interview Guide</w:t>
            </w:r>
          </w:p>
          <w:p w14:paraId="572DBA1E" w14:textId="515B5CBB" w:rsidR="001D2DC1" w:rsidRPr="00BF59D5" w:rsidRDefault="001D2DC1" w:rsidP="00090880">
            <w:pPr>
              <w:numPr>
                <w:ilvl w:val="0"/>
                <w:numId w:val="27"/>
              </w:numPr>
              <w:spacing w:after="60" w:line="240" w:lineRule="auto"/>
              <w:ind w:left="387"/>
              <w:rPr>
                <w:rFonts w:ascii="Candara" w:hAnsi="Candara"/>
              </w:rPr>
            </w:pPr>
            <w:r>
              <w:rPr>
                <w:rFonts w:ascii="Candara" w:hAnsi="Candara"/>
              </w:rPr>
              <w:t>13-14 - Assessment Questionnaire</w:t>
            </w:r>
          </w:p>
        </w:tc>
      </w:tr>
      <w:tr w:rsidR="001D2DC1" w:rsidRPr="00707EF1" w14:paraId="1D19B4E9" w14:textId="77777777" w:rsidTr="001D2DC1">
        <w:trPr>
          <w:cantSplit/>
          <w:jc w:val="center"/>
        </w:trPr>
        <w:tc>
          <w:tcPr>
            <w:tcW w:w="3057" w:type="dxa"/>
            <w:shd w:val="clear" w:color="auto" w:fill="auto"/>
            <w:vAlign w:val="center"/>
          </w:tcPr>
          <w:p w14:paraId="32986679" w14:textId="21CBAEA1" w:rsidR="001D2DC1" w:rsidRDefault="001D2DC1" w:rsidP="00090880">
            <w:pPr>
              <w:numPr>
                <w:ilvl w:val="0"/>
                <w:numId w:val="24"/>
              </w:numPr>
              <w:spacing w:after="60" w:line="240" w:lineRule="auto"/>
              <w:ind w:left="342"/>
              <w:rPr>
                <w:rFonts w:ascii="Candara" w:hAnsi="Candara"/>
              </w:rPr>
            </w:pPr>
            <w:r>
              <w:rPr>
                <w:rFonts w:ascii="Candara" w:hAnsi="Candara"/>
              </w:rPr>
              <w:t>Competency Name</w:t>
            </w:r>
          </w:p>
        </w:tc>
        <w:tc>
          <w:tcPr>
            <w:tcW w:w="6679" w:type="dxa"/>
            <w:shd w:val="clear" w:color="auto" w:fill="auto"/>
            <w:vAlign w:val="center"/>
          </w:tcPr>
          <w:p w14:paraId="1B9FEC6D" w14:textId="1DF7102F" w:rsidR="001D2DC1" w:rsidRPr="006D3E47" w:rsidRDefault="001D2DC1" w:rsidP="001D2DC1">
            <w:pPr>
              <w:pStyle w:val="ListParagraph"/>
              <w:spacing w:before="40" w:after="60"/>
              <w:ind w:left="0"/>
              <w:rPr>
                <w:rFonts w:ascii="Candara" w:hAnsi="Candara"/>
                <w:szCs w:val="16"/>
              </w:rPr>
            </w:pPr>
            <w:r>
              <w:rPr>
                <w:rFonts w:ascii="Candara" w:hAnsi="Candara"/>
                <w:szCs w:val="16"/>
              </w:rPr>
              <w:t xml:space="preserve">Competency Definition </w:t>
            </w:r>
          </w:p>
        </w:tc>
        <w:tc>
          <w:tcPr>
            <w:tcW w:w="4754" w:type="dxa"/>
            <w:shd w:val="clear" w:color="auto" w:fill="auto"/>
            <w:vAlign w:val="center"/>
          </w:tcPr>
          <w:p w14:paraId="2A34AFAB" w14:textId="77777777" w:rsidR="001D2DC1" w:rsidRDefault="001D2DC1" w:rsidP="00090880">
            <w:pPr>
              <w:numPr>
                <w:ilvl w:val="0"/>
                <w:numId w:val="27"/>
              </w:numPr>
              <w:spacing w:after="60" w:line="240" w:lineRule="auto"/>
              <w:ind w:left="387"/>
              <w:rPr>
                <w:rFonts w:ascii="Candara" w:hAnsi="Candara"/>
              </w:rPr>
            </w:pPr>
            <w:r>
              <w:rPr>
                <w:rFonts w:ascii="Candara" w:hAnsi="Candara"/>
              </w:rPr>
              <w:t>Source 1</w:t>
            </w:r>
          </w:p>
          <w:p w14:paraId="481C6641" w14:textId="77777777" w:rsidR="001D2DC1" w:rsidRDefault="001D2DC1" w:rsidP="00090880">
            <w:pPr>
              <w:numPr>
                <w:ilvl w:val="0"/>
                <w:numId w:val="27"/>
              </w:numPr>
              <w:spacing w:after="60" w:line="240" w:lineRule="auto"/>
              <w:ind w:left="387"/>
              <w:rPr>
                <w:rFonts w:ascii="Candara" w:hAnsi="Candara"/>
              </w:rPr>
            </w:pPr>
            <w:r>
              <w:rPr>
                <w:rFonts w:ascii="Candara" w:hAnsi="Candara"/>
              </w:rPr>
              <w:t xml:space="preserve">Source 2 </w:t>
            </w:r>
          </w:p>
          <w:p w14:paraId="613DDB7A" w14:textId="7C6B43E7" w:rsidR="001D2DC1" w:rsidRDefault="001D2DC1" w:rsidP="00090880">
            <w:pPr>
              <w:numPr>
                <w:ilvl w:val="0"/>
                <w:numId w:val="27"/>
              </w:numPr>
              <w:spacing w:after="60" w:line="240" w:lineRule="auto"/>
              <w:ind w:left="387"/>
              <w:rPr>
                <w:rFonts w:ascii="Candara" w:hAnsi="Candara"/>
              </w:rPr>
            </w:pPr>
            <w:r>
              <w:rPr>
                <w:rFonts w:ascii="Candara" w:hAnsi="Candara"/>
              </w:rPr>
              <w:t>Source3</w:t>
            </w:r>
          </w:p>
        </w:tc>
      </w:tr>
      <w:tr w:rsidR="001D2DC1" w:rsidRPr="00707EF1" w14:paraId="15A2607E" w14:textId="77777777" w:rsidTr="001D2DC1">
        <w:trPr>
          <w:cantSplit/>
          <w:jc w:val="center"/>
        </w:trPr>
        <w:tc>
          <w:tcPr>
            <w:tcW w:w="3057" w:type="dxa"/>
            <w:shd w:val="clear" w:color="auto" w:fill="auto"/>
            <w:vAlign w:val="center"/>
          </w:tcPr>
          <w:p w14:paraId="7E3DFD19" w14:textId="5A06C5BD" w:rsidR="001D2DC1" w:rsidRDefault="001D2DC1" w:rsidP="00090880">
            <w:pPr>
              <w:numPr>
                <w:ilvl w:val="0"/>
                <w:numId w:val="24"/>
              </w:numPr>
              <w:spacing w:after="60" w:line="240" w:lineRule="auto"/>
              <w:ind w:left="342"/>
              <w:rPr>
                <w:rFonts w:ascii="Candara" w:hAnsi="Candara"/>
              </w:rPr>
            </w:pPr>
            <w:r>
              <w:rPr>
                <w:rFonts w:ascii="Candara" w:hAnsi="Candara"/>
              </w:rPr>
              <w:lastRenderedPageBreak/>
              <w:t>Competency Name</w:t>
            </w:r>
          </w:p>
        </w:tc>
        <w:tc>
          <w:tcPr>
            <w:tcW w:w="6679" w:type="dxa"/>
            <w:shd w:val="clear" w:color="auto" w:fill="auto"/>
            <w:vAlign w:val="center"/>
          </w:tcPr>
          <w:p w14:paraId="2B23999A" w14:textId="50DCC84A" w:rsidR="001D2DC1" w:rsidRPr="006D3E47" w:rsidRDefault="001D2DC1" w:rsidP="001D2DC1">
            <w:pPr>
              <w:pStyle w:val="ListParagraph"/>
              <w:spacing w:before="40" w:after="60"/>
              <w:ind w:left="0"/>
              <w:rPr>
                <w:rFonts w:ascii="Candara" w:hAnsi="Candara"/>
                <w:szCs w:val="16"/>
              </w:rPr>
            </w:pPr>
            <w:r>
              <w:rPr>
                <w:rFonts w:ascii="Candara" w:hAnsi="Candara"/>
                <w:szCs w:val="16"/>
              </w:rPr>
              <w:t xml:space="preserve">Competency Definition </w:t>
            </w:r>
          </w:p>
        </w:tc>
        <w:tc>
          <w:tcPr>
            <w:tcW w:w="4754" w:type="dxa"/>
            <w:shd w:val="clear" w:color="auto" w:fill="auto"/>
            <w:vAlign w:val="center"/>
          </w:tcPr>
          <w:p w14:paraId="40FC968D" w14:textId="77777777" w:rsidR="001D2DC1" w:rsidRDefault="001D2DC1" w:rsidP="00090880">
            <w:pPr>
              <w:numPr>
                <w:ilvl w:val="0"/>
                <w:numId w:val="27"/>
              </w:numPr>
              <w:spacing w:after="60" w:line="240" w:lineRule="auto"/>
              <w:ind w:left="387"/>
              <w:rPr>
                <w:rFonts w:ascii="Candara" w:hAnsi="Candara"/>
              </w:rPr>
            </w:pPr>
            <w:r>
              <w:rPr>
                <w:rFonts w:ascii="Candara" w:hAnsi="Candara"/>
              </w:rPr>
              <w:t>Source 1</w:t>
            </w:r>
          </w:p>
          <w:p w14:paraId="352866A1" w14:textId="77777777" w:rsidR="001D2DC1" w:rsidRDefault="001D2DC1" w:rsidP="00090880">
            <w:pPr>
              <w:numPr>
                <w:ilvl w:val="0"/>
                <w:numId w:val="27"/>
              </w:numPr>
              <w:spacing w:after="60" w:line="240" w:lineRule="auto"/>
              <w:ind w:left="387"/>
              <w:rPr>
                <w:rFonts w:ascii="Candara" w:hAnsi="Candara"/>
              </w:rPr>
            </w:pPr>
            <w:r>
              <w:rPr>
                <w:rFonts w:ascii="Candara" w:hAnsi="Candara"/>
              </w:rPr>
              <w:t xml:space="preserve">Source 2 </w:t>
            </w:r>
          </w:p>
          <w:p w14:paraId="0FC8639E" w14:textId="69F60C4C" w:rsidR="001D2DC1" w:rsidRDefault="001D2DC1" w:rsidP="00090880">
            <w:pPr>
              <w:numPr>
                <w:ilvl w:val="0"/>
                <w:numId w:val="27"/>
              </w:numPr>
              <w:spacing w:after="60" w:line="240" w:lineRule="auto"/>
              <w:ind w:left="387"/>
              <w:rPr>
                <w:rFonts w:ascii="Candara" w:hAnsi="Candara"/>
              </w:rPr>
            </w:pPr>
            <w:r>
              <w:rPr>
                <w:rFonts w:ascii="Candara" w:hAnsi="Candara"/>
              </w:rPr>
              <w:t>Source3</w:t>
            </w:r>
          </w:p>
        </w:tc>
      </w:tr>
    </w:tbl>
    <w:p w14:paraId="027C5B45" w14:textId="77777777" w:rsidR="001D2DC1" w:rsidRDefault="001D2DC1" w:rsidP="001D2DC1">
      <w:pPr>
        <w:spacing w:after="60"/>
        <w:rPr>
          <w:rFonts w:ascii="Candara" w:hAnsi="Candara"/>
        </w:rPr>
      </w:pPr>
    </w:p>
    <w:tbl>
      <w:tblPr>
        <w:tblW w:w="14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7200"/>
        <w:gridCol w:w="4590"/>
      </w:tblGrid>
      <w:tr w:rsidR="001D2DC1" w:rsidRPr="00707EF1" w14:paraId="4AF78006" w14:textId="77777777" w:rsidTr="0006788E">
        <w:trPr>
          <w:cantSplit/>
          <w:trHeight w:val="548"/>
          <w:tblHeader/>
          <w:jc w:val="center"/>
        </w:trPr>
        <w:tc>
          <w:tcPr>
            <w:tcW w:w="14490" w:type="dxa"/>
            <w:gridSpan w:val="3"/>
            <w:shd w:val="clear" w:color="auto" w:fill="C6D9F1"/>
          </w:tcPr>
          <w:p w14:paraId="2446CB71" w14:textId="77777777" w:rsidR="001D2DC1" w:rsidRPr="00707EF1" w:rsidRDefault="001D2DC1" w:rsidP="0006788E">
            <w:pPr>
              <w:spacing w:after="60"/>
              <w:rPr>
                <w:rFonts w:ascii="Candara" w:hAnsi="Candara"/>
                <w:b/>
              </w:rPr>
            </w:pPr>
            <w:r w:rsidRPr="00707EF1">
              <w:rPr>
                <w:rFonts w:ascii="Candara" w:hAnsi="Candara"/>
                <w:b/>
              </w:rPr>
              <w:t xml:space="preserve">Additional </w:t>
            </w:r>
            <w:r w:rsidRPr="001D2DC1">
              <w:rPr>
                <w:rFonts w:ascii="Candara" w:hAnsi="Candara"/>
                <w:b/>
                <w:i/>
                <w:u w:val="single"/>
              </w:rPr>
              <w:t>Technical</w:t>
            </w:r>
            <w:r w:rsidRPr="00707EF1">
              <w:rPr>
                <w:rFonts w:ascii="Candara" w:hAnsi="Candara"/>
                <w:b/>
              </w:rPr>
              <w:t xml:space="preserve"> Competencies to be Considered</w:t>
            </w:r>
            <w:r>
              <w:rPr>
                <w:rFonts w:ascii="Candara" w:hAnsi="Candara"/>
                <w:b/>
              </w:rPr>
              <w:t xml:space="preserve"> </w:t>
            </w:r>
          </w:p>
        </w:tc>
      </w:tr>
      <w:tr w:rsidR="001D2DC1" w:rsidRPr="00707EF1" w14:paraId="029EA619" w14:textId="77777777" w:rsidTr="0006788E">
        <w:trPr>
          <w:cantSplit/>
          <w:tblHeader/>
          <w:jc w:val="center"/>
        </w:trPr>
        <w:tc>
          <w:tcPr>
            <w:tcW w:w="2700" w:type="dxa"/>
            <w:shd w:val="clear" w:color="auto" w:fill="C6D9F1"/>
          </w:tcPr>
          <w:p w14:paraId="13F73515" w14:textId="77777777" w:rsidR="001D2DC1" w:rsidRPr="00707EF1" w:rsidRDefault="001D2DC1" w:rsidP="0006788E">
            <w:pPr>
              <w:spacing w:after="60"/>
              <w:jc w:val="center"/>
              <w:rPr>
                <w:rFonts w:ascii="Candara" w:hAnsi="Candara"/>
                <w:b/>
              </w:rPr>
            </w:pPr>
            <w:r w:rsidRPr="00707EF1">
              <w:rPr>
                <w:rFonts w:ascii="Candara" w:hAnsi="Candara"/>
                <w:b/>
              </w:rPr>
              <w:t>Competency</w:t>
            </w:r>
          </w:p>
        </w:tc>
        <w:tc>
          <w:tcPr>
            <w:tcW w:w="7200" w:type="dxa"/>
            <w:shd w:val="clear" w:color="auto" w:fill="C6D9F1"/>
          </w:tcPr>
          <w:p w14:paraId="0DBC2460" w14:textId="77777777" w:rsidR="001D2DC1" w:rsidRPr="00707EF1" w:rsidRDefault="001D2DC1" w:rsidP="0006788E">
            <w:pPr>
              <w:spacing w:after="60"/>
              <w:jc w:val="center"/>
              <w:rPr>
                <w:rFonts w:ascii="Candara" w:hAnsi="Candara"/>
                <w:b/>
              </w:rPr>
            </w:pPr>
            <w:r w:rsidRPr="00707EF1">
              <w:rPr>
                <w:rFonts w:ascii="Candara" w:hAnsi="Candara"/>
                <w:b/>
              </w:rPr>
              <w:t>Definition/Interpretation</w:t>
            </w:r>
          </w:p>
        </w:tc>
        <w:tc>
          <w:tcPr>
            <w:tcW w:w="4590" w:type="dxa"/>
            <w:shd w:val="clear" w:color="auto" w:fill="C6D9F1"/>
          </w:tcPr>
          <w:p w14:paraId="05CC1DC4" w14:textId="77777777" w:rsidR="001D2DC1" w:rsidRPr="00707EF1" w:rsidRDefault="001D2DC1" w:rsidP="0006788E">
            <w:pPr>
              <w:spacing w:after="60"/>
              <w:jc w:val="center"/>
              <w:rPr>
                <w:rFonts w:ascii="Candara" w:hAnsi="Candara"/>
                <w:b/>
              </w:rPr>
            </w:pPr>
            <w:r w:rsidRPr="00707EF1">
              <w:rPr>
                <w:rFonts w:ascii="Candara" w:hAnsi="Candara"/>
                <w:b/>
              </w:rPr>
              <w:t>Source</w:t>
            </w:r>
          </w:p>
        </w:tc>
      </w:tr>
      <w:tr w:rsidR="001D2DC1" w:rsidRPr="00707EF1" w14:paraId="4DFBD257" w14:textId="77777777" w:rsidTr="0006788E">
        <w:trPr>
          <w:cantSplit/>
          <w:jc w:val="center"/>
        </w:trPr>
        <w:tc>
          <w:tcPr>
            <w:tcW w:w="2700" w:type="dxa"/>
            <w:shd w:val="clear" w:color="auto" w:fill="auto"/>
          </w:tcPr>
          <w:p w14:paraId="1B56C1E9" w14:textId="77777777" w:rsidR="001D2DC1" w:rsidRPr="00707EF1" w:rsidDel="00651BA0" w:rsidRDefault="001D2DC1" w:rsidP="00090880">
            <w:pPr>
              <w:numPr>
                <w:ilvl w:val="0"/>
                <w:numId w:val="23"/>
              </w:numPr>
              <w:spacing w:before="40" w:after="60" w:line="240" w:lineRule="auto"/>
              <w:ind w:left="342"/>
              <w:rPr>
                <w:rFonts w:ascii="Candara" w:hAnsi="Candara"/>
              </w:rPr>
            </w:pPr>
          </w:p>
        </w:tc>
        <w:tc>
          <w:tcPr>
            <w:tcW w:w="7200" w:type="dxa"/>
            <w:shd w:val="clear" w:color="auto" w:fill="auto"/>
          </w:tcPr>
          <w:p w14:paraId="6A59BD4B" w14:textId="77777777" w:rsidR="001D2DC1" w:rsidRPr="00707EF1" w:rsidDel="00651BA0" w:rsidRDefault="001D2DC1" w:rsidP="0006788E">
            <w:pPr>
              <w:spacing w:after="60"/>
              <w:rPr>
                <w:rFonts w:ascii="Candara" w:hAnsi="Candara"/>
                <w:szCs w:val="16"/>
              </w:rPr>
            </w:pPr>
          </w:p>
        </w:tc>
        <w:tc>
          <w:tcPr>
            <w:tcW w:w="4590" w:type="dxa"/>
            <w:shd w:val="clear" w:color="auto" w:fill="auto"/>
          </w:tcPr>
          <w:p w14:paraId="0FBFD930" w14:textId="77777777" w:rsidR="001D2DC1" w:rsidRPr="00707EF1" w:rsidDel="00651BA0" w:rsidRDefault="001D2DC1" w:rsidP="00090880">
            <w:pPr>
              <w:numPr>
                <w:ilvl w:val="0"/>
                <w:numId w:val="22"/>
              </w:numPr>
              <w:spacing w:before="40" w:after="60" w:line="240" w:lineRule="auto"/>
              <w:rPr>
                <w:rFonts w:ascii="Candara" w:hAnsi="Candara"/>
              </w:rPr>
            </w:pPr>
          </w:p>
        </w:tc>
      </w:tr>
      <w:tr w:rsidR="001D2DC1" w:rsidRPr="00707EF1" w14:paraId="25B67F08" w14:textId="77777777" w:rsidTr="0006788E">
        <w:trPr>
          <w:cantSplit/>
          <w:trHeight w:val="449"/>
          <w:jc w:val="center"/>
        </w:trPr>
        <w:tc>
          <w:tcPr>
            <w:tcW w:w="2700" w:type="dxa"/>
            <w:shd w:val="clear" w:color="auto" w:fill="auto"/>
          </w:tcPr>
          <w:p w14:paraId="50C12D85" w14:textId="77777777" w:rsidR="001D2DC1" w:rsidRPr="00707EF1" w:rsidRDefault="001D2DC1" w:rsidP="00090880">
            <w:pPr>
              <w:numPr>
                <w:ilvl w:val="0"/>
                <w:numId w:val="23"/>
              </w:numPr>
              <w:spacing w:after="60" w:line="240" w:lineRule="auto"/>
              <w:ind w:left="387"/>
              <w:rPr>
                <w:rFonts w:ascii="Candara" w:hAnsi="Candara"/>
                <w:color w:val="000000"/>
              </w:rPr>
            </w:pPr>
          </w:p>
        </w:tc>
        <w:tc>
          <w:tcPr>
            <w:tcW w:w="7200" w:type="dxa"/>
            <w:shd w:val="clear" w:color="auto" w:fill="auto"/>
          </w:tcPr>
          <w:p w14:paraId="1DFC1FF5" w14:textId="77777777" w:rsidR="001D2DC1" w:rsidRPr="00707EF1" w:rsidDel="00651BA0" w:rsidRDefault="001D2DC1" w:rsidP="0006788E">
            <w:pPr>
              <w:spacing w:after="60"/>
              <w:rPr>
                <w:rFonts w:ascii="Candara" w:hAnsi="Candara"/>
                <w:szCs w:val="16"/>
              </w:rPr>
            </w:pPr>
          </w:p>
        </w:tc>
        <w:tc>
          <w:tcPr>
            <w:tcW w:w="4590" w:type="dxa"/>
            <w:shd w:val="clear" w:color="auto" w:fill="auto"/>
          </w:tcPr>
          <w:p w14:paraId="6C62CF45" w14:textId="77777777" w:rsidR="001D2DC1" w:rsidRDefault="001D2DC1" w:rsidP="00090880">
            <w:pPr>
              <w:numPr>
                <w:ilvl w:val="0"/>
                <w:numId w:val="22"/>
              </w:numPr>
              <w:spacing w:after="0" w:line="240" w:lineRule="auto"/>
            </w:pPr>
          </w:p>
        </w:tc>
      </w:tr>
      <w:tr w:rsidR="001D2DC1" w:rsidRPr="00707EF1" w14:paraId="602B12E2" w14:textId="77777777" w:rsidTr="0006788E">
        <w:trPr>
          <w:cantSplit/>
          <w:jc w:val="center"/>
        </w:trPr>
        <w:tc>
          <w:tcPr>
            <w:tcW w:w="2700" w:type="dxa"/>
            <w:shd w:val="clear" w:color="auto" w:fill="auto"/>
          </w:tcPr>
          <w:p w14:paraId="65341E36" w14:textId="77777777" w:rsidR="001D2DC1" w:rsidRPr="00707EF1" w:rsidRDefault="001D2DC1" w:rsidP="00090880">
            <w:pPr>
              <w:numPr>
                <w:ilvl w:val="0"/>
                <w:numId w:val="23"/>
              </w:numPr>
              <w:spacing w:after="60" w:line="240" w:lineRule="auto"/>
              <w:ind w:left="387"/>
              <w:rPr>
                <w:rFonts w:ascii="Candara" w:hAnsi="Candara"/>
                <w:color w:val="000000"/>
              </w:rPr>
            </w:pPr>
          </w:p>
        </w:tc>
        <w:tc>
          <w:tcPr>
            <w:tcW w:w="7200" w:type="dxa"/>
            <w:shd w:val="clear" w:color="auto" w:fill="auto"/>
          </w:tcPr>
          <w:p w14:paraId="1B77E253" w14:textId="77777777" w:rsidR="001D2DC1" w:rsidRPr="00707EF1" w:rsidDel="00651BA0" w:rsidRDefault="001D2DC1" w:rsidP="0006788E">
            <w:pPr>
              <w:spacing w:after="60"/>
              <w:rPr>
                <w:rFonts w:ascii="Candara" w:hAnsi="Candara"/>
                <w:szCs w:val="16"/>
              </w:rPr>
            </w:pPr>
          </w:p>
        </w:tc>
        <w:tc>
          <w:tcPr>
            <w:tcW w:w="4590" w:type="dxa"/>
            <w:shd w:val="clear" w:color="auto" w:fill="auto"/>
          </w:tcPr>
          <w:p w14:paraId="6132426C" w14:textId="77777777" w:rsidR="001D2DC1" w:rsidRDefault="001D2DC1" w:rsidP="00090880">
            <w:pPr>
              <w:numPr>
                <w:ilvl w:val="0"/>
                <w:numId w:val="22"/>
              </w:numPr>
              <w:spacing w:after="0" w:line="240" w:lineRule="auto"/>
            </w:pPr>
          </w:p>
        </w:tc>
      </w:tr>
      <w:tr w:rsidR="001D2DC1" w:rsidRPr="00707EF1" w14:paraId="1C1FF912" w14:textId="77777777" w:rsidTr="0006788E">
        <w:trPr>
          <w:cantSplit/>
          <w:jc w:val="center"/>
        </w:trPr>
        <w:tc>
          <w:tcPr>
            <w:tcW w:w="2700" w:type="dxa"/>
            <w:shd w:val="clear" w:color="auto" w:fill="auto"/>
          </w:tcPr>
          <w:p w14:paraId="6F804649" w14:textId="77777777" w:rsidR="001D2DC1" w:rsidRPr="00707EF1" w:rsidRDefault="001D2DC1" w:rsidP="00090880">
            <w:pPr>
              <w:numPr>
                <w:ilvl w:val="0"/>
                <w:numId w:val="23"/>
              </w:numPr>
              <w:spacing w:after="60" w:line="240" w:lineRule="auto"/>
              <w:ind w:left="387"/>
              <w:rPr>
                <w:rFonts w:ascii="Candara" w:hAnsi="Candara"/>
                <w:color w:val="F79646"/>
              </w:rPr>
            </w:pPr>
          </w:p>
        </w:tc>
        <w:tc>
          <w:tcPr>
            <w:tcW w:w="7200" w:type="dxa"/>
            <w:shd w:val="clear" w:color="auto" w:fill="auto"/>
          </w:tcPr>
          <w:p w14:paraId="271544B9" w14:textId="77777777" w:rsidR="001D2DC1" w:rsidRPr="00707EF1" w:rsidRDefault="001D2DC1" w:rsidP="0006788E">
            <w:pPr>
              <w:pStyle w:val="ListParagraph"/>
              <w:spacing w:before="40" w:after="60"/>
              <w:ind w:left="0"/>
              <w:rPr>
                <w:rFonts w:ascii="Candara" w:hAnsi="Candara"/>
              </w:rPr>
            </w:pPr>
          </w:p>
        </w:tc>
        <w:tc>
          <w:tcPr>
            <w:tcW w:w="4590" w:type="dxa"/>
            <w:shd w:val="clear" w:color="auto" w:fill="auto"/>
          </w:tcPr>
          <w:p w14:paraId="75FA3DC1" w14:textId="77777777" w:rsidR="001D2DC1" w:rsidRPr="00707EF1" w:rsidRDefault="001D2DC1" w:rsidP="00090880">
            <w:pPr>
              <w:numPr>
                <w:ilvl w:val="0"/>
                <w:numId w:val="22"/>
              </w:numPr>
              <w:spacing w:after="60" w:line="240" w:lineRule="auto"/>
              <w:rPr>
                <w:rFonts w:ascii="Candara" w:hAnsi="Candara"/>
              </w:rPr>
            </w:pPr>
          </w:p>
        </w:tc>
      </w:tr>
      <w:tr w:rsidR="001D2DC1" w:rsidRPr="00707EF1" w14:paraId="2D74C31F" w14:textId="77777777" w:rsidTr="0006788E">
        <w:trPr>
          <w:cantSplit/>
          <w:jc w:val="center"/>
        </w:trPr>
        <w:tc>
          <w:tcPr>
            <w:tcW w:w="2700" w:type="dxa"/>
            <w:shd w:val="clear" w:color="auto" w:fill="auto"/>
          </w:tcPr>
          <w:p w14:paraId="11A2E702" w14:textId="77777777" w:rsidR="001D2DC1" w:rsidRPr="00707EF1" w:rsidRDefault="001D2DC1" w:rsidP="00090880">
            <w:pPr>
              <w:numPr>
                <w:ilvl w:val="0"/>
                <w:numId w:val="23"/>
              </w:numPr>
              <w:spacing w:after="60" w:line="240" w:lineRule="auto"/>
              <w:ind w:left="387"/>
              <w:rPr>
                <w:rFonts w:ascii="Candara" w:hAnsi="Candara"/>
                <w:color w:val="F79646"/>
              </w:rPr>
            </w:pPr>
          </w:p>
        </w:tc>
        <w:tc>
          <w:tcPr>
            <w:tcW w:w="7200" w:type="dxa"/>
            <w:shd w:val="clear" w:color="auto" w:fill="auto"/>
          </w:tcPr>
          <w:p w14:paraId="3184E56F" w14:textId="77777777" w:rsidR="001D2DC1" w:rsidRPr="00707EF1" w:rsidRDefault="001D2DC1" w:rsidP="0006788E">
            <w:pPr>
              <w:pStyle w:val="ListParagraph"/>
              <w:spacing w:before="40" w:after="60"/>
              <w:ind w:left="0"/>
              <w:rPr>
                <w:rFonts w:ascii="Candara" w:hAnsi="Candara"/>
              </w:rPr>
            </w:pPr>
          </w:p>
        </w:tc>
        <w:tc>
          <w:tcPr>
            <w:tcW w:w="4590" w:type="dxa"/>
            <w:shd w:val="clear" w:color="auto" w:fill="auto"/>
          </w:tcPr>
          <w:p w14:paraId="5262A585" w14:textId="77777777" w:rsidR="001D2DC1" w:rsidRPr="00707EF1" w:rsidRDefault="001D2DC1" w:rsidP="00090880">
            <w:pPr>
              <w:numPr>
                <w:ilvl w:val="0"/>
                <w:numId w:val="26"/>
              </w:numPr>
              <w:spacing w:after="60" w:line="240" w:lineRule="auto"/>
              <w:ind w:left="387"/>
              <w:rPr>
                <w:rFonts w:ascii="Candara" w:hAnsi="Candara"/>
              </w:rPr>
            </w:pPr>
          </w:p>
        </w:tc>
      </w:tr>
    </w:tbl>
    <w:p w14:paraId="736E5400" w14:textId="77777777" w:rsidR="001D2DC1" w:rsidRDefault="001D2DC1" w:rsidP="001D2DC1">
      <w:pPr>
        <w:spacing w:after="60"/>
        <w:rPr>
          <w:rFonts w:ascii="Candara" w:hAnsi="Candara"/>
        </w:rPr>
      </w:pPr>
    </w:p>
    <w:tbl>
      <w:tblPr>
        <w:tblW w:w="14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7200"/>
        <w:gridCol w:w="4590"/>
      </w:tblGrid>
      <w:tr w:rsidR="001D2DC1" w:rsidRPr="00707EF1" w14:paraId="1CB9C480" w14:textId="77777777" w:rsidTr="0006788E">
        <w:trPr>
          <w:cantSplit/>
          <w:trHeight w:val="548"/>
          <w:tblHeader/>
          <w:jc w:val="center"/>
        </w:trPr>
        <w:tc>
          <w:tcPr>
            <w:tcW w:w="14490" w:type="dxa"/>
            <w:gridSpan w:val="3"/>
            <w:shd w:val="clear" w:color="auto" w:fill="C6D9F1"/>
          </w:tcPr>
          <w:p w14:paraId="6A9978BC" w14:textId="77777777" w:rsidR="001D2DC1" w:rsidRPr="00707EF1" w:rsidRDefault="001D2DC1" w:rsidP="0006788E">
            <w:pPr>
              <w:spacing w:after="60"/>
              <w:rPr>
                <w:rFonts w:ascii="Candara" w:hAnsi="Candara"/>
                <w:b/>
              </w:rPr>
            </w:pPr>
            <w:r w:rsidRPr="00707EF1">
              <w:rPr>
                <w:rFonts w:ascii="Candara" w:hAnsi="Candara"/>
                <w:b/>
              </w:rPr>
              <w:t xml:space="preserve">Additional </w:t>
            </w:r>
            <w:r w:rsidRPr="001D2DC1">
              <w:rPr>
                <w:rFonts w:ascii="Candara" w:hAnsi="Candara"/>
                <w:b/>
                <w:i/>
                <w:u w:val="single"/>
              </w:rPr>
              <w:t>Non-Technical</w:t>
            </w:r>
            <w:r w:rsidRPr="00707EF1">
              <w:rPr>
                <w:rFonts w:ascii="Candara" w:hAnsi="Candara"/>
                <w:b/>
              </w:rPr>
              <w:t xml:space="preserve"> Competencies to be Considered</w:t>
            </w:r>
          </w:p>
        </w:tc>
      </w:tr>
      <w:tr w:rsidR="001D2DC1" w:rsidRPr="00707EF1" w14:paraId="220D3B33" w14:textId="77777777" w:rsidTr="0006788E">
        <w:trPr>
          <w:cantSplit/>
          <w:tblHeader/>
          <w:jc w:val="center"/>
        </w:trPr>
        <w:tc>
          <w:tcPr>
            <w:tcW w:w="2700" w:type="dxa"/>
            <w:shd w:val="clear" w:color="auto" w:fill="C6D9F1"/>
          </w:tcPr>
          <w:p w14:paraId="1DB4342D" w14:textId="77777777" w:rsidR="001D2DC1" w:rsidRPr="00707EF1" w:rsidRDefault="001D2DC1" w:rsidP="0006788E">
            <w:pPr>
              <w:spacing w:after="60"/>
              <w:jc w:val="center"/>
              <w:rPr>
                <w:rFonts w:ascii="Candara" w:hAnsi="Candara"/>
                <w:b/>
              </w:rPr>
            </w:pPr>
            <w:r w:rsidRPr="00707EF1">
              <w:rPr>
                <w:rFonts w:ascii="Candara" w:hAnsi="Candara"/>
                <w:b/>
              </w:rPr>
              <w:t>Competency</w:t>
            </w:r>
          </w:p>
        </w:tc>
        <w:tc>
          <w:tcPr>
            <w:tcW w:w="7200" w:type="dxa"/>
            <w:shd w:val="clear" w:color="auto" w:fill="C6D9F1"/>
          </w:tcPr>
          <w:p w14:paraId="25425560" w14:textId="77777777" w:rsidR="001D2DC1" w:rsidRPr="00707EF1" w:rsidRDefault="001D2DC1" w:rsidP="0006788E">
            <w:pPr>
              <w:spacing w:after="60"/>
              <w:jc w:val="center"/>
              <w:rPr>
                <w:rFonts w:ascii="Candara" w:hAnsi="Candara"/>
                <w:b/>
              </w:rPr>
            </w:pPr>
            <w:r w:rsidRPr="00707EF1">
              <w:rPr>
                <w:rFonts w:ascii="Candara" w:hAnsi="Candara"/>
                <w:b/>
              </w:rPr>
              <w:t>Definition/Interpretation</w:t>
            </w:r>
          </w:p>
        </w:tc>
        <w:tc>
          <w:tcPr>
            <w:tcW w:w="4590" w:type="dxa"/>
            <w:shd w:val="clear" w:color="auto" w:fill="C6D9F1"/>
          </w:tcPr>
          <w:p w14:paraId="7CD21219" w14:textId="77777777" w:rsidR="001D2DC1" w:rsidRPr="00707EF1" w:rsidRDefault="001D2DC1" w:rsidP="0006788E">
            <w:pPr>
              <w:spacing w:after="60"/>
              <w:jc w:val="center"/>
              <w:rPr>
                <w:rFonts w:ascii="Candara" w:hAnsi="Candara"/>
                <w:b/>
              </w:rPr>
            </w:pPr>
            <w:r w:rsidRPr="00707EF1">
              <w:rPr>
                <w:rFonts w:ascii="Candara" w:hAnsi="Candara"/>
                <w:b/>
              </w:rPr>
              <w:t>Source</w:t>
            </w:r>
          </w:p>
        </w:tc>
      </w:tr>
      <w:tr w:rsidR="001D2DC1" w:rsidRPr="00707EF1" w14:paraId="107D68E0" w14:textId="77777777" w:rsidTr="0006788E">
        <w:trPr>
          <w:cantSplit/>
          <w:jc w:val="center"/>
        </w:trPr>
        <w:tc>
          <w:tcPr>
            <w:tcW w:w="2700" w:type="dxa"/>
            <w:shd w:val="clear" w:color="auto" w:fill="auto"/>
            <w:vAlign w:val="center"/>
          </w:tcPr>
          <w:p w14:paraId="70A4DF94" w14:textId="77777777" w:rsidR="001D2DC1" w:rsidRPr="00707EF1" w:rsidRDefault="001D2DC1" w:rsidP="00090880">
            <w:pPr>
              <w:numPr>
                <w:ilvl w:val="0"/>
                <w:numId w:val="25"/>
              </w:numPr>
              <w:spacing w:after="60" w:line="240" w:lineRule="auto"/>
              <w:ind w:left="432"/>
              <w:rPr>
                <w:rFonts w:ascii="Candara" w:hAnsi="Candara"/>
              </w:rPr>
            </w:pPr>
          </w:p>
        </w:tc>
        <w:tc>
          <w:tcPr>
            <w:tcW w:w="7200" w:type="dxa"/>
            <w:shd w:val="clear" w:color="auto" w:fill="auto"/>
            <w:vAlign w:val="center"/>
          </w:tcPr>
          <w:p w14:paraId="0022189F" w14:textId="77777777" w:rsidR="001D2DC1" w:rsidRPr="004B1BB0" w:rsidRDefault="001D2DC1" w:rsidP="0006788E">
            <w:pPr>
              <w:spacing w:after="60"/>
              <w:rPr>
                <w:rFonts w:ascii="Candara" w:hAnsi="Candara"/>
                <w:szCs w:val="16"/>
              </w:rPr>
            </w:pPr>
          </w:p>
        </w:tc>
        <w:tc>
          <w:tcPr>
            <w:tcW w:w="4590" w:type="dxa"/>
            <w:shd w:val="clear" w:color="auto" w:fill="auto"/>
            <w:vAlign w:val="center"/>
          </w:tcPr>
          <w:p w14:paraId="371735F2" w14:textId="77777777" w:rsidR="001D2DC1" w:rsidRPr="004B1BB0" w:rsidRDefault="001D2DC1" w:rsidP="00090880">
            <w:pPr>
              <w:numPr>
                <w:ilvl w:val="0"/>
                <w:numId w:val="22"/>
              </w:numPr>
              <w:spacing w:before="40" w:after="60" w:line="240" w:lineRule="auto"/>
              <w:rPr>
                <w:rFonts w:ascii="Candara" w:hAnsi="Candara"/>
              </w:rPr>
            </w:pPr>
          </w:p>
        </w:tc>
      </w:tr>
      <w:tr w:rsidR="001D2DC1" w:rsidRPr="00707EF1" w14:paraId="507C0B16" w14:textId="77777777" w:rsidTr="0006788E">
        <w:trPr>
          <w:cantSplit/>
          <w:jc w:val="center"/>
        </w:trPr>
        <w:tc>
          <w:tcPr>
            <w:tcW w:w="2700" w:type="dxa"/>
            <w:shd w:val="clear" w:color="auto" w:fill="auto"/>
            <w:vAlign w:val="center"/>
          </w:tcPr>
          <w:p w14:paraId="362D00B7" w14:textId="77777777" w:rsidR="001D2DC1" w:rsidRPr="00707EF1" w:rsidRDefault="001D2DC1" w:rsidP="00090880">
            <w:pPr>
              <w:numPr>
                <w:ilvl w:val="0"/>
                <w:numId w:val="25"/>
              </w:numPr>
              <w:spacing w:after="60" w:line="240" w:lineRule="auto"/>
              <w:ind w:left="432"/>
              <w:rPr>
                <w:rFonts w:ascii="Candara" w:hAnsi="Candara"/>
              </w:rPr>
            </w:pPr>
          </w:p>
        </w:tc>
        <w:tc>
          <w:tcPr>
            <w:tcW w:w="7200" w:type="dxa"/>
            <w:shd w:val="clear" w:color="auto" w:fill="auto"/>
            <w:vAlign w:val="center"/>
          </w:tcPr>
          <w:p w14:paraId="77812DD1" w14:textId="77777777" w:rsidR="001D2DC1" w:rsidRPr="004B1BB0" w:rsidDel="00651BA0" w:rsidRDefault="001D2DC1" w:rsidP="0006788E">
            <w:pPr>
              <w:spacing w:after="60"/>
              <w:rPr>
                <w:rFonts w:ascii="Candara" w:hAnsi="Candara"/>
                <w:szCs w:val="16"/>
              </w:rPr>
            </w:pPr>
          </w:p>
        </w:tc>
        <w:tc>
          <w:tcPr>
            <w:tcW w:w="4590" w:type="dxa"/>
            <w:shd w:val="clear" w:color="auto" w:fill="auto"/>
            <w:vAlign w:val="center"/>
          </w:tcPr>
          <w:p w14:paraId="31C793C0" w14:textId="77777777" w:rsidR="001D2DC1" w:rsidRPr="004B1BB0" w:rsidDel="00651BA0" w:rsidRDefault="001D2DC1" w:rsidP="00090880">
            <w:pPr>
              <w:numPr>
                <w:ilvl w:val="0"/>
                <w:numId w:val="22"/>
              </w:numPr>
              <w:spacing w:before="40" w:after="60" w:line="240" w:lineRule="auto"/>
              <w:rPr>
                <w:rFonts w:ascii="Candara" w:hAnsi="Candara"/>
              </w:rPr>
            </w:pPr>
          </w:p>
        </w:tc>
      </w:tr>
      <w:tr w:rsidR="001D2DC1" w:rsidRPr="00707EF1" w14:paraId="104EEB1E" w14:textId="77777777" w:rsidTr="0006788E">
        <w:trPr>
          <w:cantSplit/>
          <w:jc w:val="center"/>
        </w:trPr>
        <w:tc>
          <w:tcPr>
            <w:tcW w:w="2700" w:type="dxa"/>
            <w:shd w:val="clear" w:color="auto" w:fill="auto"/>
            <w:vAlign w:val="center"/>
          </w:tcPr>
          <w:p w14:paraId="41C218C5" w14:textId="77777777" w:rsidR="001D2DC1" w:rsidRPr="00707EF1" w:rsidRDefault="001D2DC1" w:rsidP="00090880">
            <w:pPr>
              <w:numPr>
                <w:ilvl w:val="0"/>
                <w:numId w:val="25"/>
              </w:numPr>
              <w:spacing w:after="60" w:line="240" w:lineRule="auto"/>
              <w:ind w:left="432"/>
              <w:rPr>
                <w:rFonts w:ascii="Candara" w:hAnsi="Candara"/>
              </w:rPr>
            </w:pPr>
          </w:p>
        </w:tc>
        <w:tc>
          <w:tcPr>
            <w:tcW w:w="7200" w:type="dxa"/>
            <w:shd w:val="clear" w:color="auto" w:fill="auto"/>
            <w:vAlign w:val="center"/>
          </w:tcPr>
          <w:p w14:paraId="4E3D05DF" w14:textId="77777777" w:rsidR="001D2DC1" w:rsidRPr="004B1BB0" w:rsidDel="00651BA0" w:rsidRDefault="001D2DC1" w:rsidP="0006788E">
            <w:pPr>
              <w:spacing w:after="60"/>
              <w:rPr>
                <w:rFonts w:ascii="Candara" w:hAnsi="Candara"/>
                <w:szCs w:val="16"/>
              </w:rPr>
            </w:pPr>
          </w:p>
        </w:tc>
        <w:tc>
          <w:tcPr>
            <w:tcW w:w="4590" w:type="dxa"/>
            <w:shd w:val="clear" w:color="auto" w:fill="auto"/>
            <w:vAlign w:val="center"/>
          </w:tcPr>
          <w:p w14:paraId="161720B8" w14:textId="77777777" w:rsidR="001D2DC1" w:rsidRPr="004B1BB0" w:rsidRDefault="001D2DC1" w:rsidP="00090880">
            <w:pPr>
              <w:numPr>
                <w:ilvl w:val="0"/>
                <w:numId w:val="22"/>
              </w:numPr>
              <w:spacing w:before="40" w:after="60" w:line="240" w:lineRule="auto"/>
              <w:rPr>
                <w:rFonts w:ascii="Candara" w:hAnsi="Candara"/>
              </w:rPr>
            </w:pPr>
          </w:p>
        </w:tc>
      </w:tr>
      <w:tr w:rsidR="001D2DC1" w:rsidRPr="00707EF1" w14:paraId="7ADF2D41" w14:textId="77777777" w:rsidTr="0006788E">
        <w:trPr>
          <w:cantSplit/>
          <w:jc w:val="center"/>
        </w:trPr>
        <w:tc>
          <w:tcPr>
            <w:tcW w:w="2700" w:type="dxa"/>
            <w:shd w:val="clear" w:color="auto" w:fill="auto"/>
            <w:vAlign w:val="center"/>
          </w:tcPr>
          <w:p w14:paraId="3E9EA12F" w14:textId="77777777" w:rsidR="001D2DC1" w:rsidRPr="00707EF1" w:rsidRDefault="001D2DC1" w:rsidP="00090880">
            <w:pPr>
              <w:numPr>
                <w:ilvl w:val="0"/>
                <w:numId w:val="25"/>
              </w:numPr>
              <w:spacing w:after="60" w:line="240" w:lineRule="auto"/>
              <w:ind w:left="432"/>
              <w:rPr>
                <w:rFonts w:ascii="Candara" w:hAnsi="Candara"/>
              </w:rPr>
            </w:pPr>
          </w:p>
        </w:tc>
        <w:tc>
          <w:tcPr>
            <w:tcW w:w="7200" w:type="dxa"/>
            <w:shd w:val="clear" w:color="auto" w:fill="auto"/>
            <w:vAlign w:val="center"/>
          </w:tcPr>
          <w:p w14:paraId="669A6642" w14:textId="77777777" w:rsidR="001D2DC1" w:rsidRPr="004B1BB0" w:rsidDel="00651BA0" w:rsidRDefault="001D2DC1" w:rsidP="0006788E">
            <w:pPr>
              <w:spacing w:after="60"/>
              <w:rPr>
                <w:rFonts w:ascii="Candara" w:hAnsi="Candara"/>
                <w:szCs w:val="16"/>
              </w:rPr>
            </w:pPr>
          </w:p>
        </w:tc>
        <w:tc>
          <w:tcPr>
            <w:tcW w:w="4590" w:type="dxa"/>
            <w:shd w:val="clear" w:color="auto" w:fill="auto"/>
            <w:vAlign w:val="center"/>
          </w:tcPr>
          <w:p w14:paraId="4C51D82E" w14:textId="77777777" w:rsidR="001D2DC1" w:rsidRPr="004B1BB0" w:rsidDel="00651BA0" w:rsidRDefault="001D2DC1" w:rsidP="00090880">
            <w:pPr>
              <w:numPr>
                <w:ilvl w:val="0"/>
                <w:numId w:val="22"/>
              </w:numPr>
              <w:spacing w:before="40" w:after="60" w:line="240" w:lineRule="auto"/>
              <w:rPr>
                <w:rFonts w:ascii="Candara" w:hAnsi="Candara"/>
              </w:rPr>
            </w:pPr>
          </w:p>
        </w:tc>
      </w:tr>
      <w:tr w:rsidR="001D2DC1" w:rsidRPr="00707EF1" w14:paraId="364714D6" w14:textId="77777777" w:rsidTr="0006788E">
        <w:trPr>
          <w:cantSplit/>
          <w:trHeight w:val="314"/>
          <w:jc w:val="center"/>
        </w:trPr>
        <w:tc>
          <w:tcPr>
            <w:tcW w:w="2700" w:type="dxa"/>
            <w:shd w:val="clear" w:color="auto" w:fill="auto"/>
            <w:vAlign w:val="center"/>
          </w:tcPr>
          <w:p w14:paraId="5ED820EE" w14:textId="77777777" w:rsidR="001D2DC1" w:rsidRPr="00707EF1" w:rsidRDefault="001D2DC1" w:rsidP="00090880">
            <w:pPr>
              <w:numPr>
                <w:ilvl w:val="0"/>
                <w:numId w:val="25"/>
              </w:numPr>
              <w:spacing w:after="60" w:line="240" w:lineRule="auto"/>
              <w:ind w:left="432"/>
              <w:rPr>
                <w:rFonts w:ascii="Candara" w:hAnsi="Candara"/>
              </w:rPr>
            </w:pPr>
          </w:p>
        </w:tc>
        <w:tc>
          <w:tcPr>
            <w:tcW w:w="7200" w:type="dxa"/>
            <w:shd w:val="clear" w:color="auto" w:fill="auto"/>
            <w:vAlign w:val="center"/>
          </w:tcPr>
          <w:p w14:paraId="2474304A" w14:textId="77777777" w:rsidR="001D2DC1" w:rsidRPr="004B1BB0" w:rsidDel="00651BA0" w:rsidRDefault="001D2DC1" w:rsidP="0006788E">
            <w:pPr>
              <w:spacing w:after="60"/>
              <w:rPr>
                <w:rFonts w:ascii="Candara" w:hAnsi="Candara"/>
                <w:szCs w:val="16"/>
              </w:rPr>
            </w:pPr>
          </w:p>
        </w:tc>
        <w:tc>
          <w:tcPr>
            <w:tcW w:w="4590" w:type="dxa"/>
            <w:shd w:val="clear" w:color="auto" w:fill="auto"/>
            <w:vAlign w:val="center"/>
          </w:tcPr>
          <w:p w14:paraId="186D5AF5" w14:textId="77777777" w:rsidR="001D2DC1" w:rsidRPr="004B1BB0" w:rsidDel="00651BA0" w:rsidRDefault="001D2DC1" w:rsidP="00090880">
            <w:pPr>
              <w:numPr>
                <w:ilvl w:val="0"/>
                <w:numId w:val="22"/>
              </w:numPr>
              <w:spacing w:before="40" w:after="60" w:line="240" w:lineRule="auto"/>
              <w:rPr>
                <w:rFonts w:ascii="Candara" w:hAnsi="Candara"/>
              </w:rPr>
            </w:pPr>
          </w:p>
        </w:tc>
      </w:tr>
    </w:tbl>
    <w:p w14:paraId="5FF7398C" w14:textId="77777777" w:rsidR="001D2DC1" w:rsidRDefault="001D2DC1" w:rsidP="001D2DC1">
      <w:pPr>
        <w:spacing w:after="60"/>
        <w:rPr>
          <w:rFonts w:ascii="Candara" w:hAnsi="Candara"/>
        </w:rPr>
      </w:pPr>
    </w:p>
    <w:p w14:paraId="08F407B2" w14:textId="77777777" w:rsidR="001D2DC1" w:rsidRDefault="001D2DC1" w:rsidP="001D2DC1">
      <w:pPr>
        <w:jc w:val="center"/>
        <w:rPr>
          <w:rFonts w:ascii="Candara" w:hAnsi="Candara"/>
        </w:rPr>
        <w:sectPr w:rsidR="001D2DC1" w:rsidSect="001D2DC1">
          <w:headerReference w:type="default" r:id="rId21"/>
          <w:footerReference w:type="even" r:id="rId22"/>
          <w:footerReference w:type="default" r:id="rId23"/>
          <w:pgSz w:w="15840" w:h="12240" w:orient="landscape"/>
          <w:pgMar w:top="1152" w:right="1152" w:bottom="1152" w:left="907" w:header="288" w:footer="317" w:gutter="0"/>
          <w:cols w:space="720"/>
          <w:docGrid w:linePitch="360"/>
        </w:sectPr>
      </w:pPr>
      <w:r>
        <w:rPr>
          <w:rFonts w:ascii="Candara" w:hAnsi="Candara"/>
        </w:rPr>
        <w:br w:type="page"/>
      </w:r>
    </w:p>
    <w:p w14:paraId="2A67879A" w14:textId="0B564DD1" w:rsidR="001D2DC1" w:rsidRPr="003B5B4A" w:rsidRDefault="001D2DC1" w:rsidP="001D2DC1">
      <w:pPr>
        <w:jc w:val="center"/>
        <w:rPr>
          <w:rFonts w:ascii="Candara" w:hAnsi="Candara" w:cs="Candara"/>
          <w:b/>
          <w:bCs/>
          <w:sz w:val="28"/>
          <w:szCs w:val="28"/>
        </w:rPr>
      </w:pPr>
      <w:bookmarkStart w:id="5" w:name="Appendix2"/>
      <w:r w:rsidRPr="003B5B4A">
        <w:rPr>
          <w:rFonts w:ascii="Candara" w:hAnsi="Candara" w:cs="Candara"/>
          <w:b/>
          <w:bCs/>
          <w:sz w:val="28"/>
          <w:szCs w:val="28"/>
        </w:rPr>
        <w:lastRenderedPageBreak/>
        <w:t>Appendix 2: Position X Draft Competency List</w:t>
      </w:r>
    </w:p>
    <w:bookmarkEnd w:id="5"/>
    <w:p w14:paraId="3DA23C7B" w14:textId="77777777" w:rsidR="001D2DC1" w:rsidRDefault="001D2DC1" w:rsidP="001D2DC1">
      <w:pPr>
        <w:jc w:val="center"/>
        <w:rPr>
          <w:rFonts w:ascii="Candara" w:hAnsi="Candara"/>
          <w:b/>
        </w:rPr>
      </w:pPr>
      <w:r>
        <w:rPr>
          <w:rFonts w:ascii="Candara" w:hAnsi="Candara"/>
          <w:b/>
        </w:rPr>
        <w:t>[Office/Function Name]</w:t>
      </w:r>
    </w:p>
    <w:p w14:paraId="058B3082" w14:textId="77777777" w:rsidR="001D2DC1" w:rsidRPr="00AA1C94" w:rsidRDefault="001D2DC1" w:rsidP="001D2DC1">
      <w:pPr>
        <w:rPr>
          <w:rFonts w:ascii="Candara" w:hAnsi="Candara"/>
        </w:rPr>
      </w:pPr>
      <w:r w:rsidRPr="00AA1C94">
        <w:rPr>
          <w:rFonts w:ascii="Candara" w:hAnsi="Candara"/>
        </w:rPr>
        <w:t xml:space="preserve">The following is an outline of the proposed </w:t>
      </w:r>
      <w:r>
        <w:rPr>
          <w:rFonts w:ascii="Candara" w:hAnsi="Candara"/>
        </w:rPr>
        <w:t>[Office/Position/Function]</w:t>
      </w:r>
      <w:r w:rsidRPr="00AA1C94">
        <w:rPr>
          <w:rFonts w:ascii="Candara" w:hAnsi="Candara"/>
        </w:rPr>
        <w:t xml:space="preserve"> Competency List.  The subsequent pages include more detailed competency definitions and key behaviors.</w:t>
      </w:r>
    </w:p>
    <w:p w14:paraId="278AE667" w14:textId="77777777" w:rsidR="001D2DC1" w:rsidRPr="00AA1C94" w:rsidRDefault="001D2DC1" w:rsidP="001D2DC1">
      <w:pPr>
        <w:rPr>
          <w:rFonts w:ascii="Candara" w:hAnsi="Candara"/>
        </w:rPr>
      </w:pPr>
    </w:p>
    <w:p w14:paraId="16B5CC3F" w14:textId="77777777" w:rsidR="001D2DC1" w:rsidRPr="00AA1C94" w:rsidRDefault="001D2DC1" w:rsidP="001D2DC1">
      <w:pPr>
        <w:pStyle w:val="ListParagraph"/>
        <w:rPr>
          <w:rFonts w:ascii="Candara" w:hAnsi="Candara"/>
          <w:b/>
          <w:i/>
          <w:sz w:val="28"/>
          <w:szCs w:val="28"/>
        </w:rPr>
      </w:pPr>
      <w:r w:rsidRPr="00AA1C94">
        <w:rPr>
          <w:rFonts w:ascii="Candara" w:hAnsi="Candara"/>
          <w:b/>
          <w:sz w:val="28"/>
          <w:szCs w:val="28"/>
        </w:rPr>
        <w:t>Technical Competencies</w:t>
      </w:r>
    </w:p>
    <w:p w14:paraId="576943A8" w14:textId="77777777" w:rsidR="001D2DC1" w:rsidRPr="00AA1C94" w:rsidRDefault="001D2DC1" w:rsidP="00090880">
      <w:pPr>
        <w:pStyle w:val="ListParagraph"/>
        <w:numPr>
          <w:ilvl w:val="0"/>
          <w:numId w:val="35"/>
        </w:numPr>
        <w:spacing w:after="0" w:line="276" w:lineRule="auto"/>
        <w:rPr>
          <w:rFonts w:ascii="Candara" w:hAnsi="Candara"/>
        </w:rPr>
      </w:pPr>
      <w:r w:rsidRPr="00AA1C94">
        <w:rPr>
          <w:rFonts w:ascii="Candara" w:hAnsi="Candara"/>
        </w:rPr>
        <w:t>Acquisition Management</w:t>
      </w:r>
    </w:p>
    <w:p w14:paraId="7C557BC3" w14:textId="77777777" w:rsidR="001D2DC1" w:rsidRPr="00AA1C94" w:rsidRDefault="001D2DC1" w:rsidP="00090880">
      <w:pPr>
        <w:pStyle w:val="ListParagraph"/>
        <w:numPr>
          <w:ilvl w:val="0"/>
          <w:numId w:val="35"/>
        </w:numPr>
        <w:spacing w:after="0" w:line="276" w:lineRule="auto"/>
        <w:rPr>
          <w:rFonts w:ascii="Candara" w:hAnsi="Candara"/>
        </w:rPr>
      </w:pPr>
      <w:r>
        <w:rPr>
          <w:rFonts w:ascii="Candara" w:hAnsi="Candara"/>
        </w:rPr>
        <w:t>List all proposed Technical Competencies here</w:t>
      </w:r>
    </w:p>
    <w:p w14:paraId="7679F214" w14:textId="77777777" w:rsidR="001D2DC1" w:rsidRPr="00AA1C94" w:rsidRDefault="001D2DC1" w:rsidP="001D2DC1">
      <w:pPr>
        <w:ind w:left="720"/>
        <w:rPr>
          <w:rFonts w:ascii="Candara" w:hAnsi="Candara"/>
          <w:b/>
        </w:rPr>
      </w:pPr>
    </w:p>
    <w:p w14:paraId="3F48EE6A" w14:textId="77777777" w:rsidR="001D2DC1" w:rsidRPr="00AA1C94" w:rsidRDefault="001D2DC1" w:rsidP="001D2DC1">
      <w:pPr>
        <w:ind w:left="720"/>
        <w:rPr>
          <w:rFonts w:ascii="Candara" w:hAnsi="Candara"/>
          <w:b/>
          <w:sz w:val="28"/>
          <w:szCs w:val="28"/>
        </w:rPr>
      </w:pPr>
      <w:r w:rsidRPr="00AA1C94">
        <w:rPr>
          <w:rFonts w:ascii="Candara" w:hAnsi="Candara"/>
          <w:b/>
          <w:sz w:val="28"/>
          <w:szCs w:val="28"/>
        </w:rPr>
        <w:t>Non-Technical Competencies</w:t>
      </w:r>
    </w:p>
    <w:p w14:paraId="6BEF29CD" w14:textId="77777777" w:rsidR="001D2DC1" w:rsidRDefault="001D2DC1" w:rsidP="00090880">
      <w:pPr>
        <w:pStyle w:val="ListParagraph"/>
        <w:numPr>
          <w:ilvl w:val="0"/>
          <w:numId w:val="32"/>
        </w:numPr>
        <w:spacing w:after="0" w:line="276" w:lineRule="auto"/>
        <w:rPr>
          <w:rFonts w:ascii="Candara" w:hAnsi="Candara"/>
        </w:rPr>
      </w:pPr>
      <w:r w:rsidRPr="00AA1C94">
        <w:rPr>
          <w:rFonts w:ascii="Candara" w:hAnsi="Candara"/>
        </w:rPr>
        <w:t>Advisory Assistance</w:t>
      </w:r>
    </w:p>
    <w:p w14:paraId="5123A0BF" w14:textId="77777777" w:rsidR="001D2DC1" w:rsidRPr="00AA1C94" w:rsidRDefault="001D2DC1" w:rsidP="00090880">
      <w:pPr>
        <w:pStyle w:val="ListParagraph"/>
        <w:numPr>
          <w:ilvl w:val="0"/>
          <w:numId w:val="32"/>
        </w:numPr>
        <w:spacing w:after="0" w:line="276" w:lineRule="auto"/>
        <w:rPr>
          <w:rFonts w:ascii="Candara" w:hAnsi="Candara"/>
        </w:rPr>
      </w:pPr>
      <w:r>
        <w:rPr>
          <w:rFonts w:ascii="Candara" w:hAnsi="Candara"/>
        </w:rPr>
        <w:t>List all proposed Non-Technical Competencies here</w:t>
      </w:r>
    </w:p>
    <w:p w14:paraId="5EDAA237" w14:textId="77777777" w:rsidR="001D2DC1" w:rsidRPr="00AA1C94" w:rsidRDefault="001D2DC1" w:rsidP="001D2DC1">
      <w:pPr>
        <w:pStyle w:val="ListParagraph"/>
        <w:ind w:left="360"/>
        <w:rPr>
          <w:rFonts w:ascii="Candara" w:hAnsi="Candara"/>
        </w:rPr>
      </w:pPr>
    </w:p>
    <w:p w14:paraId="048E083A" w14:textId="77777777" w:rsidR="001D2DC1" w:rsidRPr="00AA1C94" w:rsidRDefault="001D2DC1" w:rsidP="001D2DC1">
      <w:pPr>
        <w:pStyle w:val="ListParagraph"/>
        <w:rPr>
          <w:rFonts w:ascii="Candara" w:hAnsi="Candara"/>
          <w:b/>
          <w:sz w:val="28"/>
          <w:szCs w:val="28"/>
        </w:rPr>
      </w:pPr>
      <w:r w:rsidRPr="00AA1C94">
        <w:rPr>
          <w:rFonts w:ascii="Candara" w:hAnsi="Candara"/>
          <w:b/>
          <w:sz w:val="28"/>
          <w:szCs w:val="28"/>
        </w:rPr>
        <w:t>Core Competencies</w:t>
      </w:r>
    </w:p>
    <w:p w14:paraId="57DE504B" w14:textId="77777777" w:rsidR="001D2DC1" w:rsidRPr="00AA1C94" w:rsidRDefault="001D2DC1" w:rsidP="00090880">
      <w:pPr>
        <w:pStyle w:val="ListParagraph"/>
        <w:numPr>
          <w:ilvl w:val="0"/>
          <w:numId w:val="31"/>
        </w:numPr>
        <w:spacing w:after="0" w:line="276" w:lineRule="auto"/>
        <w:ind w:left="1440"/>
        <w:rPr>
          <w:rFonts w:ascii="Candara" w:hAnsi="Candara"/>
        </w:rPr>
      </w:pPr>
      <w:r w:rsidRPr="00AA1C94">
        <w:rPr>
          <w:rFonts w:ascii="Candara" w:hAnsi="Candara"/>
        </w:rPr>
        <w:t xml:space="preserve">Communications </w:t>
      </w:r>
    </w:p>
    <w:p w14:paraId="06BB2212" w14:textId="77777777" w:rsidR="001D2DC1" w:rsidRPr="00AA1C94" w:rsidRDefault="001D2DC1" w:rsidP="00090880">
      <w:pPr>
        <w:pStyle w:val="ListParagraph"/>
        <w:numPr>
          <w:ilvl w:val="0"/>
          <w:numId w:val="31"/>
        </w:numPr>
        <w:spacing w:after="0" w:line="276" w:lineRule="auto"/>
        <w:ind w:left="1440"/>
        <w:rPr>
          <w:rFonts w:ascii="Candara" w:hAnsi="Candara"/>
        </w:rPr>
      </w:pPr>
      <w:r w:rsidRPr="00AA1C94">
        <w:rPr>
          <w:rFonts w:ascii="Candara" w:hAnsi="Candara"/>
        </w:rPr>
        <w:t>Customer Service</w:t>
      </w:r>
    </w:p>
    <w:p w14:paraId="5416B154" w14:textId="77777777" w:rsidR="001D2DC1" w:rsidRPr="00AA1C94" w:rsidRDefault="001D2DC1" w:rsidP="00090880">
      <w:pPr>
        <w:pStyle w:val="ListParagraph"/>
        <w:numPr>
          <w:ilvl w:val="0"/>
          <w:numId w:val="31"/>
        </w:numPr>
        <w:spacing w:after="0" w:line="276" w:lineRule="auto"/>
        <w:ind w:left="1440"/>
        <w:rPr>
          <w:rFonts w:ascii="Candara" w:hAnsi="Candara"/>
        </w:rPr>
      </w:pPr>
      <w:r w:rsidRPr="00AA1C94">
        <w:rPr>
          <w:rFonts w:ascii="Candara" w:hAnsi="Candara"/>
        </w:rPr>
        <w:t>Decision Making</w:t>
      </w:r>
    </w:p>
    <w:p w14:paraId="059DC47A" w14:textId="77777777" w:rsidR="001D2DC1" w:rsidRPr="00AA1C94" w:rsidRDefault="001D2DC1" w:rsidP="00090880">
      <w:pPr>
        <w:pStyle w:val="ListParagraph"/>
        <w:numPr>
          <w:ilvl w:val="0"/>
          <w:numId w:val="31"/>
        </w:numPr>
        <w:spacing w:after="0" w:line="276" w:lineRule="auto"/>
        <w:ind w:left="1440"/>
        <w:rPr>
          <w:rFonts w:ascii="Candara" w:hAnsi="Candara"/>
        </w:rPr>
      </w:pPr>
      <w:r w:rsidRPr="00AA1C94">
        <w:rPr>
          <w:rFonts w:ascii="Candara" w:hAnsi="Candara"/>
        </w:rPr>
        <w:t>External and Organizational Awareness</w:t>
      </w:r>
    </w:p>
    <w:p w14:paraId="10873173" w14:textId="77777777" w:rsidR="001D2DC1" w:rsidRPr="00AA1C94" w:rsidRDefault="001D2DC1" w:rsidP="00090880">
      <w:pPr>
        <w:pStyle w:val="ListParagraph"/>
        <w:numPr>
          <w:ilvl w:val="0"/>
          <w:numId w:val="31"/>
        </w:numPr>
        <w:spacing w:after="0" w:line="276" w:lineRule="auto"/>
        <w:ind w:left="1440"/>
        <w:rPr>
          <w:rFonts w:ascii="Candara" w:hAnsi="Candara"/>
        </w:rPr>
      </w:pPr>
      <w:r w:rsidRPr="00AA1C94">
        <w:rPr>
          <w:rFonts w:ascii="Candara" w:hAnsi="Candara"/>
        </w:rPr>
        <w:t>Interpersonal Relations</w:t>
      </w:r>
    </w:p>
    <w:p w14:paraId="2D80B3F0" w14:textId="77777777" w:rsidR="001D2DC1" w:rsidRPr="00AA1C94" w:rsidRDefault="001D2DC1" w:rsidP="00090880">
      <w:pPr>
        <w:pStyle w:val="ListParagraph"/>
        <w:numPr>
          <w:ilvl w:val="0"/>
          <w:numId w:val="31"/>
        </w:numPr>
        <w:spacing w:after="0" w:line="276" w:lineRule="auto"/>
        <w:ind w:left="1440"/>
        <w:rPr>
          <w:rFonts w:ascii="Candara" w:hAnsi="Candara"/>
        </w:rPr>
      </w:pPr>
      <w:r w:rsidRPr="00AA1C94">
        <w:rPr>
          <w:rFonts w:ascii="Candara" w:hAnsi="Candara"/>
        </w:rPr>
        <w:t>Problem Solving</w:t>
      </w:r>
    </w:p>
    <w:p w14:paraId="3D83C9A4" w14:textId="77777777" w:rsidR="001D2DC1" w:rsidRPr="00AA1C94" w:rsidRDefault="001D2DC1" w:rsidP="001D2DC1">
      <w:pPr>
        <w:spacing w:line="276" w:lineRule="auto"/>
        <w:rPr>
          <w:rFonts w:ascii="Candara" w:hAnsi="Candara"/>
        </w:rPr>
      </w:pPr>
    </w:p>
    <w:p w14:paraId="03DB6F0D" w14:textId="77777777" w:rsidR="001D2DC1" w:rsidRPr="00AA1C94" w:rsidRDefault="001D2DC1" w:rsidP="001D2DC1">
      <w:pPr>
        <w:pStyle w:val="ListParagraph"/>
        <w:spacing w:line="276" w:lineRule="auto"/>
        <w:ind w:left="1440"/>
        <w:rPr>
          <w:rFonts w:ascii="Candara" w:hAnsi="Candara"/>
        </w:rPr>
        <w:sectPr w:rsidR="001D2DC1" w:rsidRPr="00AA1C94" w:rsidSect="003B5B4A">
          <w:pgSz w:w="12240" w:h="15840"/>
          <w:pgMar w:top="1152" w:right="720" w:bottom="907" w:left="720" w:header="720" w:footer="317" w:gutter="0"/>
          <w:cols w:space="720"/>
          <w:docGrid w:linePitch="360"/>
        </w:sectPr>
      </w:pPr>
    </w:p>
    <w:p w14:paraId="18A0F691" w14:textId="77777777" w:rsidR="001D2DC1" w:rsidRPr="00AA1C94" w:rsidRDefault="001D2DC1" w:rsidP="001D2DC1">
      <w:pPr>
        <w:shd w:val="clear" w:color="auto" w:fill="D9E2F3" w:themeFill="accent5" w:themeFillTint="33"/>
        <w:tabs>
          <w:tab w:val="left" w:pos="360"/>
        </w:tabs>
        <w:rPr>
          <w:rFonts w:ascii="Candara" w:hAnsi="Candara"/>
          <w:b/>
          <w:sz w:val="28"/>
          <w:szCs w:val="28"/>
        </w:rPr>
      </w:pPr>
      <w:r w:rsidRPr="00AA1C94">
        <w:rPr>
          <w:rFonts w:ascii="Candara" w:hAnsi="Candara"/>
          <w:b/>
          <w:sz w:val="28"/>
          <w:szCs w:val="28"/>
        </w:rPr>
        <w:lastRenderedPageBreak/>
        <w:t>Technical Competencies and Key Behaviors</w:t>
      </w:r>
    </w:p>
    <w:p w14:paraId="721FE985" w14:textId="77777777" w:rsidR="001D2DC1" w:rsidRPr="00AA1C94" w:rsidRDefault="001D2DC1" w:rsidP="001D2DC1">
      <w:pPr>
        <w:tabs>
          <w:tab w:val="left" w:pos="360"/>
        </w:tabs>
        <w:rPr>
          <w:rFonts w:ascii="Candara" w:hAnsi="Candara"/>
          <w:b/>
        </w:rPr>
      </w:pPr>
    </w:p>
    <w:p w14:paraId="4D4E9325" w14:textId="77777777" w:rsidR="001D2DC1" w:rsidRPr="00AA1C94" w:rsidRDefault="001D2DC1" w:rsidP="00090880">
      <w:pPr>
        <w:pStyle w:val="ListParagraph"/>
        <w:numPr>
          <w:ilvl w:val="0"/>
          <w:numId w:val="34"/>
        </w:numPr>
        <w:tabs>
          <w:tab w:val="left" w:pos="360"/>
          <w:tab w:val="left" w:pos="450"/>
        </w:tabs>
        <w:spacing w:after="0" w:line="240" w:lineRule="auto"/>
        <w:rPr>
          <w:rFonts w:ascii="Candara" w:hAnsi="Candara"/>
          <w:b/>
          <w:color w:val="0000FF"/>
        </w:rPr>
      </w:pPr>
      <w:r w:rsidRPr="00AA1C94">
        <w:rPr>
          <w:rFonts w:ascii="Candara" w:hAnsi="Candara"/>
          <w:b/>
          <w:color w:val="0000FF"/>
        </w:rPr>
        <w:t>Acquisition Management</w:t>
      </w:r>
    </w:p>
    <w:p w14:paraId="5A6FC7C9" w14:textId="77777777" w:rsidR="001D2DC1" w:rsidRPr="00AA1C94" w:rsidRDefault="001D2DC1" w:rsidP="001D2DC1">
      <w:pPr>
        <w:rPr>
          <w:rFonts w:ascii="Candara" w:hAnsi="Candara"/>
        </w:rPr>
      </w:pPr>
      <w:r w:rsidRPr="00AA1C94">
        <w:rPr>
          <w:rFonts w:ascii="Candara" w:hAnsi="Candara"/>
        </w:rPr>
        <w:t>Manages post-award contract activities through contract close-out.</w:t>
      </w:r>
    </w:p>
    <w:p w14:paraId="5AA447F7" w14:textId="77777777" w:rsidR="001D2DC1" w:rsidRPr="00AA1C94" w:rsidRDefault="001D2DC1" w:rsidP="001D2DC1">
      <w:pPr>
        <w:rPr>
          <w:rFonts w:ascii="Candara" w:hAnsi="Candara"/>
          <w:b/>
        </w:rPr>
      </w:pPr>
      <w:r w:rsidRPr="00AA1C94">
        <w:rPr>
          <w:rFonts w:ascii="Candara" w:hAnsi="Candara"/>
          <w:b/>
        </w:rPr>
        <w:t>Key Behaviors</w:t>
      </w:r>
    </w:p>
    <w:p w14:paraId="6B69ACD7" w14:textId="77777777" w:rsidR="001D2DC1" w:rsidRPr="00AA1C94" w:rsidRDefault="001D2DC1" w:rsidP="00090880">
      <w:pPr>
        <w:numPr>
          <w:ilvl w:val="0"/>
          <w:numId w:val="37"/>
        </w:numPr>
        <w:spacing w:after="0" w:line="240" w:lineRule="auto"/>
        <w:rPr>
          <w:rFonts w:ascii="Candara" w:hAnsi="Candara"/>
        </w:rPr>
      </w:pPr>
      <w:r w:rsidRPr="00AA1C94">
        <w:rPr>
          <w:rFonts w:ascii="Candara" w:hAnsi="Candara"/>
        </w:rPr>
        <w:t>Serves as primary point of contact concerning contractual matters.</w:t>
      </w:r>
    </w:p>
    <w:p w14:paraId="50189357" w14:textId="77777777" w:rsidR="001D2DC1" w:rsidRPr="00AA1C94" w:rsidRDefault="001D2DC1" w:rsidP="00090880">
      <w:pPr>
        <w:numPr>
          <w:ilvl w:val="0"/>
          <w:numId w:val="37"/>
        </w:numPr>
        <w:spacing w:after="0" w:line="240" w:lineRule="auto"/>
        <w:rPr>
          <w:rFonts w:ascii="Candara" w:hAnsi="Candara"/>
        </w:rPr>
      </w:pPr>
      <w:r w:rsidRPr="00AA1C94">
        <w:rPr>
          <w:rFonts w:ascii="Candara" w:hAnsi="Candara"/>
        </w:rPr>
        <w:t>Works closely with customer/partner to ensure terms of contracts are fulfilled in compliance with the terms of the contract and applicable laws and regulations.</w:t>
      </w:r>
    </w:p>
    <w:p w14:paraId="59D94559" w14:textId="77777777" w:rsidR="001D2DC1" w:rsidRPr="00AA1C94" w:rsidRDefault="001D2DC1" w:rsidP="00090880">
      <w:pPr>
        <w:numPr>
          <w:ilvl w:val="0"/>
          <w:numId w:val="37"/>
        </w:numPr>
        <w:spacing w:after="0" w:line="240" w:lineRule="auto"/>
        <w:rPr>
          <w:rFonts w:ascii="Candara" w:hAnsi="Candara"/>
        </w:rPr>
      </w:pPr>
      <w:r w:rsidRPr="00AA1C94">
        <w:rPr>
          <w:rFonts w:ascii="Candara" w:hAnsi="Candara"/>
        </w:rPr>
        <w:t>Plans, directs, coordinates, and manages the various contracting functions, including administering, modifying, closing out and terminating contracts.</w:t>
      </w:r>
    </w:p>
    <w:p w14:paraId="7F4651E0" w14:textId="77777777" w:rsidR="001D2DC1" w:rsidRPr="00AA1C94" w:rsidRDefault="001D2DC1" w:rsidP="001D2DC1">
      <w:pPr>
        <w:tabs>
          <w:tab w:val="left" w:pos="360"/>
          <w:tab w:val="left" w:pos="450"/>
        </w:tabs>
        <w:rPr>
          <w:rFonts w:ascii="Candara" w:hAnsi="Candara"/>
          <w:b/>
          <w:color w:val="0000FF"/>
        </w:rPr>
      </w:pPr>
    </w:p>
    <w:p w14:paraId="47C009D1" w14:textId="26B17E4A" w:rsidR="001D2DC1" w:rsidRPr="003B5B4A" w:rsidRDefault="001D2DC1" w:rsidP="00090880">
      <w:pPr>
        <w:pStyle w:val="ListParagraph"/>
        <w:numPr>
          <w:ilvl w:val="0"/>
          <w:numId w:val="34"/>
        </w:numPr>
        <w:tabs>
          <w:tab w:val="left" w:pos="360"/>
          <w:tab w:val="left" w:pos="450"/>
        </w:tabs>
        <w:spacing w:after="0" w:line="240" w:lineRule="auto"/>
        <w:rPr>
          <w:rFonts w:ascii="Candara" w:hAnsi="Candara"/>
          <w:b/>
          <w:color w:val="7030A0"/>
        </w:rPr>
      </w:pPr>
      <w:r w:rsidRPr="003B5B4A">
        <w:rPr>
          <w:rFonts w:ascii="Candara" w:hAnsi="Candara"/>
          <w:b/>
          <w:color w:val="7030A0"/>
        </w:rPr>
        <w:t>List all proposed Technical Competencies followed by their definition</w:t>
      </w:r>
      <w:r w:rsidR="003D5E7C">
        <w:rPr>
          <w:rFonts w:ascii="Candara" w:hAnsi="Candara"/>
          <w:b/>
          <w:color w:val="7030A0"/>
        </w:rPr>
        <w:t>s</w:t>
      </w:r>
      <w:r w:rsidRPr="003B5B4A">
        <w:rPr>
          <w:rFonts w:ascii="Candara" w:hAnsi="Candara"/>
          <w:b/>
          <w:color w:val="7030A0"/>
        </w:rPr>
        <w:t xml:space="preserve"> and key behaviors</w:t>
      </w:r>
    </w:p>
    <w:p w14:paraId="2D45721D" w14:textId="77777777" w:rsidR="001D2DC1" w:rsidRPr="00AA1C94" w:rsidRDefault="001D2DC1" w:rsidP="001D2DC1">
      <w:pPr>
        <w:rPr>
          <w:rFonts w:ascii="Candara" w:hAnsi="Candara"/>
          <w:b/>
        </w:rPr>
      </w:pPr>
    </w:p>
    <w:p w14:paraId="5C379E8C" w14:textId="77777777" w:rsidR="001D2DC1" w:rsidRPr="00AA1C94" w:rsidRDefault="001D2DC1" w:rsidP="003B5B4A">
      <w:pPr>
        <w:shd w:val="clear" w:color="auto" w:fill="D9E2F3" w:themeFill="accent5" w:themeFillTint="33"/>
        <w:tabs>
          <w:tab w:val="left" w:pos="360"/>
        </w:tabs>
        <w:rPr>
          <w:rFonts w:ascii="Candara" w:hAnsi="Candara"/>
          <w:b/>
          <w:sz w:val="28"/>
          <w:szCs w:val="28"/>
        </w:rPr>
      </w:pPr>
      <w:r w:rsidRPr="00AA1C94">
        <w:rPr>
          <w:rFonts w:ascii="Candara" w:hAnsi="Candara"/>
          <w:b/>
          <w:sz w:val="28"/>
          <w:szCs w:val="28"/>
        </w:rPr>
        <w:t>Non-Technical Competencies and Key Behaviors</w:t>
      </w:r>
    </w:p>
    <w:p w14:paraId="5CCA3CCC" w14:textId="77777777" w:rsidR="001D2DC1" w:rsidRPr="00AA1C94" w:rsidRDefault="001D2DC1" w:rsidP="001D2DC1">
      <w:pPr>
        <w:rPr>
          <w:rFonts w:ascii="Candara" w:hAnsi="Candara"/>
          <w:b/>
          <w:u w:val="single"/>
        </w:rPr>
      </w:pPr>
    </w:p>
    <w:p w14:paraId="558B3314" w14:textId="77777777" w:rsidR="001D2DC1" w:rsidRPr="00AA1C94" w:rsidRDefault="001D2DC1" w:rsidP="00090880">
      <w:pPr>
        <w:pStyle w:val="ListParagraph"/>
        <w:numPr>
          <w:ilvl w:val="0"/>
          <w:numId w:val="36"/>
        </w:numPr>
        <w:tabs>
          <w:tab w:val="left" w:pos="360"/>
          <w:tab w:val="left" w:pos="450"/>
        </w:tabs>
        <w:spacing w:after="0" w:line="240" w:lineRule="auto"/>
        <w:rPr>
          <w:rFonts w:ascii="Candara" w:hAnsi="Candara"/>
          <w:b/>
          <w:color w:val="0000FF"/>
        </w:rPr>
      </w:pPr>
      <w:r w:rsidRPr="00AA1C94">
        <w:rPr>
          <w:rFonts w:ascii="Candara" w:hAnsi="Candara"/>
          <w:b/>
          <w:color w:val="0000FF"/>
        </w:rPr>
        <w:t>Advisory Assistance</w:t>
      </w:r>
    </w:p>
    <w:p w14:paraId="58335F5B" w14:textId="77777777" w:rsidR="001D2DC1" w:rsidRPr="00AA1C94" w:rsidRDefault="001D2DC1" w:rsidP="001D2DC1">
      <w:pPr>
        <w:rPr>
          <w:rFonts w:ascii="Candara" w:hAnsi="Candara"/>
        </w:rPr>
      </w:pPr>
      <w:r w:rsidRPr="00AA1C94">
        <w:rPr>
          <w:rFonts w:ascii="Candara" w:hAnsi="Candara"/>
        </w:rPr>
        <w:t>Provides appropriate guidance, feedback and resources.</w:t>
      </w:r>
    </w:p>
    <w:p w14:paraId="7083CE2A" w14:textId="77777777" w:rsidR="001D2DC1" w:rsidRPr="00AA1C94" w:rsidRDefault="001D2DC1" w:rsidP="001D2DC1">
      <w:pPr>
        <w:rPr>
          <w:rFonts w:ascii="Candara" w:hAnsi="Candara"/>
          <w:b/>
        </w:rPr>
      </w:pPr>
      <w:r w:rsidRPr="00AA1C94">
        <w:rPr>
          <w:rFonts w:ascii="Candara" w:hAnsi="Candara"/>
          <w:b/>
        </w:rPr>
        <w:t>Key Behaviors</w:t>
      </w:r>
    </w:p>
    <w:p w14:paraId="0B89121A" w14:textId="77777777" w:rsidR="001D2DC1" w:rsidRPr="00AA1C94" w:rsidRDefault="001D2DC1" w:rsidP="00090880">
      <w:pPr>
        <w:pStyle w:val="ListParagraph"/>
        <w:numPr>
          <w:ilvl w:val="0"/>
          <w:numId w:val="38"/>
        </w:numPr>
        <w:tabs>
          <w:tab w:val="num" w:pos="1080"/>
        </w:tabs>
        <w:spacing w:after="0" w:line="240" w:lineRule="auto"/>
        <w:rPr>
          <w:rFonts w:ascii="Candara" w:hAnsi="Candara"/>
        </w:rPr>
      </w:pPr>
      <w:r w:rsidRPr="00AA1C94">
        <w:rPr>
          <w:rFonts w:ascii="Candara" w:hAnsi="Candara"/>
        </w:rPr>
        <w:t>Seeks information to understand problems, expectations, and needs of clients in assigned area.</w:t>
      </w:r>
    </w:p>
    <w:p w14:paraId="24883834" w14:textId="77777777" w:rsidR="001D2DC1" w:rsidRPr="00AA1C94" w:rsidRDefault="001D2DC1" w:rsidP="00090880">
      <w:pPr>
        <w:pStyle w:val="ListParagraph"/>
        <w:numPr>
          <w:ilvl w:val="0"/>
          <w:numId w:val="38"/>
        </w:numPr>
        <w:tabs>
          <w:tab w:val="num" w:pos="1080"/>
        </w:tabs>
        <w:spacing w:after="0" w:line="240" w:lineRule="auto"/>
        <w:rPr>
          <w:rFonts w:ascii="Candara" w:hAnsi="Candara"/>
        </w:rPr>
      </w:pPr>
      <w:r w:rsidRPr="00AA1C94">
        <w:rPr>
          <w:rFonts w:ascii="Candara" w:hAnsi="Candara"/>
        </w:rPr>
        <w:t>Provides accurate and timely guidance.</w:t>
      </w:r>
    </w:p>
    <w:p w14:paraId="18E0E4AE" w14:textId="77777777" w:rsidR="001D2DC1" w:rsidRPr="00AA1C94" w:rsidRDefault="001D2DC1" w:rsidP="00090880">
      <w:pPr>
        <w:pStyle w:val="ListParagraph"/>
        <w:numPr>
          <w:ilvl w:val="0"/>
          <w:numId w:val="38"/>
        </w:numPr>
        <w:tabs>
          <w:tab w:val="num" w:pos="1080"/>
        </w:tabs>
        <w:spacing w:after="0" w:line="240" w:lineRule="auto"/>
        <w:rPr>
          <w:rFonts w:ascii="Candara" w:hAnsi="Candara"/>
        </w:rPr>
      </w:pPr>
      <w:r w:rsidRPr="00AA1C94">
        <w:rPr>
          <w:rFonts w:ascii="Candara" w:hAnsi="Candara"/>
        </w:rPr>
        <w:t>Provides ‘resolution-based’ information when identifying problems and recommending solutions.</w:t>
      </w:r>
    </w:p>
    <w:p w14:paraId="06B1AD1F" w14:textId="77777777" w:rsidR="001D2DC1" w:rsidRPr="00AA1C94" w:rsidRDefault="001D2DC1" w:rsidP="00090880">
      <w:pPr>
        <w:pStyle w:val="ListParagraph"/>
        <w:numPr>
          <w:ilvl w:val="0"/>
          <w:numId w:val="38"/>
        </w:numPr>
        <w:tabs>
          <w:tab w:val="num" w:pos="1080"/>
        </w:tabs>
        <w:spacing w:after="0" w:line="240" w:lineRule="auto"/>
        <w:rPr>
          <w:rFonts w:ascii="Candara" w:hAnsi="Candara"/>
        </w:rPr>
      </w:pPr>
      <w:r w:rsidRPr="00AA1C94">
        <w:rPr>
          <w:rFonts w:ascii="Candara" w:hAnsi="Candara"/>
        </w:rPr>
        <w:t>Supports leadership and staff by planning, preparing, organizing and managing information and materials.</w:t>
      </w:r>
    </w:p>
    <w:p w14:paraId="694B43CB" w14:textId="77777777" w:rsidR="001D2DC1" w:rsidRPr="00AA1C94" w:rsidRDefault="001D2DC1" w:rsidP="00090880">
      <w:pPr>
        <w:pStyle w:val="ListParagraph"/>
        <w:numPr>
          <w:ilvl w:val="0"/>
          <w:numId w:val="38"/>
        </w:numPr>
        <w:tabs>
          <w:tab w:val="num" w:pos="1080"/>
        </w:tabs>
        <w:spacing w:after="0" w:line="240" w:lineRule="auto"/>
        <w:rPr>
          <w:rFonts w:ascii="Candara" w:hAnsi="Candara"/>
        </w:rPr>
      </w:pPr>
      <w:r w:rsidRPr="00AA1C94">
        <w:rPr>
          <w:rFonts w:ascii="Candara" w:hAnsi="Candara"/>
        </w:rPr>
        <w:t>Facilitates submissions of required documentation and in the appropriate format.</w:t>
      </w:r>
    </w:p>
    <w:p w14:paraId="0774B22B" w14:textId="77777777" w:rsidR="001D2DC1" w:rsidRPr="00AA1C94" w:rsidRDefault="001D2DC1" w:rsidP="00090880">
      <w:pPr>
        <w:pStyle w:val="ListParagraph"/>
        <w:numPr>
          <w:ilvl w:val="0"/>
          <w:numId w:val="38"/>
        </w:numPr>
        <w:tabs>
          <w:tab w:val="num" w:pos="1080"/>
        </w:tabs>
        <w:spacing w:after="0" w:line="240" w:lineRule="auto"/>
        <w:rPr>
          <w:rFonts w:ascii="Candara" w:hAnsi="Candara"/>
        </w:rPr>
      </w:pPr>
      <w:r w:rsidRPr="00AA1C94">
        <w:rPr>
          <w:rFonts w:ascii="Candara" w:hAnsi="Candara"/>
        </w:rPr>
        <w:t>Serves as an advisor and resource to improve process, designs, functionality and management.</w:t>
      </w:r>
    </w:p>
    <w:p w14:paraId="22E3D2EC" w14:textId="77777777" w:rsidR="001D2DC1" w:rsidRPr="00AA1C94" w:rsidRDefault="001D2DC1" w:rsidP="00090880">
      <w:pPr>
        <w:pStyle w:val="ListParagraph"/>
        <w:numPr>
          <w:ilvl w:val="0"/>
          <w:numId w:val="38"/>
        </w:numPr>
        <w:tabs>
          <w:tab w:val="num" w:pos="1080"/>
        </w:tabs>
        <w:spacing w:after="0" w:line="240" w:lineRule="auto"/>
        <w:rPr>
          <w:rFonts w:ascii="Candara" w:hAnsi="Candara"/>
        </w:rPr>
      </w:pPr>
      <w:r w:rsidRPr="00AA1C94">
        <w:rPr>
          <w:rFonts w:ascii="Candara" w:hAnsi="Candara"/>
        </w:rPr>
        <w:t>Explains documentation and policy requirements and limitations to managers.</w:t>
      </w:r>
    </w:p>
    <w:p w14:paraId="191F5D29" w14:textId="77777777" w:rsidR="001D2DC1" w:rsidRPr="00AA1C94" w:rsidRDefault="001D2DC1" w:rsidP="001D2DC1">
      <w:pPr>
        <w:tabs>
          <w:tab w:val="num" w:pos="1080"/>
        </w:tabs>
        <w:ind w:left="720"/>
        <w:rPr>
          <w:rFonts w:ascii="Candara" w:hAnsi="Candara"/>
          <w:b/>
        </w:rPr>
      </w:pPr>
    </w:p>
    <w:p w14:paraId="6345B4ED" w14:textId="0246A4BE" w:rsidR="001D2DC1" w:rsidRPr="003B5B4A" w:rsidRDefault="001D2DC1" w:rsidP="003D5E7C">
      <w:pPr>
        <w:pStyle w:val="ListParagraph"/>
        <w:numPr>
          <w:ilvl w:val="0"/>
          <w:numId w:val="36"/>
        </w:numPr>
        <w:tabs>
          <w:tab w:val="left" w:pos="360"/>
          <w:tab w:val="left" w:pos="450"/>
        </w:tabs>
        <w:spacing w:after="0" w:line="240" w:lineRule="auto"/>
        <w:rPr>
          <w:rFonts w:ascii="Candara" w:hAnsi="Candara"/>
          <w:b/>
          <w:color w:val="7030A0"/>
        </w:rPr>
      </w:pPr>
      <w:r w:rsidRPr="003B5B4A">
        <w:rPr>
          <w:rFonts w:ascii="Candara" w:hAnsi="Candara"/>
          <w:b/>
          <w:color w:val="7030A0"/>
        </w:rPr>
        <w:t>List all proposed Non-Technical Competencies followed by their definition</w:t>
      </w:r>
      <w:r w:rsidR="003D5E7C">
        <w:rPr>
          <w:rFonts w:ascii="Candara" w:hAnsi="Candara"/>
          <w:b/>
          <w:color w:val="7030A0"/>
        </w:rPr>
        <w:t>s</w:t>
      </w:r>
      <w:r w:rsidRPr="003B5B4A">
        <w:rPr>
          <w:rFonts w:ascii="Candara" w:hAnsi="Candara"/>
          <w:b/>
          <w:color w:val="7030A0"/>
        </w:rPr>
        <w:t xml:space="preserve"> and key behaviors</w:t>
      </w:r>
    </w:p>
    <w:p w14:paraId="043AC96F" w14:textId="77777777" w:rsidR="001D2DC1" w:rsidRPr="00532E52" w:rsidRDefault="001D2DC1" w:rsidP="001D2DC1">
      <w:pPr>
        <w:rPr>
          <w:rFonts w:ascii="Candara" w:hAnsi="Candara"/>
        </w:rPr>
      </w:pPr>
    </w:p>
    <w:p w14:paraId="3575D991" w14:textId="753E3487" w:rsidR="001D2DC1" w:rsidRPr="00AA1C94" w:rsidRDefault="003B5B4A" w:rsidP="003B5B4A">
      <w:pPr>
        <w:shd w:val="clear" w:color="auto" w:fill="D9E2F3" w:themeFill="accent5" w:themeFillTint="33"/>
        <w:tabs>
          <w:tab w:val="left" w:pos="360"/>
        </w:tabs>
        <w:rPr>
          <w:rFonts w:ascii="Candara" w:hAnsi="Candara"/>
          <w:b/>
          <w:sz w:val="28"/>
        </w:rPr>
      </w:pPr>
      <w:r>
        <w:rPr>
          <w:rFonts w:ascii="Candara" w:hAnsi="Candara"/>
          <w:b/>
          <w:sz w:val="28"/>
        </w:rPr>
        <w:t xml:space="preserve">IC </w:t>
      </w:r>
      <w:r w:rsidR="001D2DC1" w:rsidRPr="00AA1C94">
        <w:rPr>
          <w:rFonts w:ascii="Candara" w:hAnsi="Candara"/>
          <w:b/>
          <w:sz w:val="28"/>
        </w:rPr>
        <w:t>Core Competencies and Key Behaviors</w:t>
      </w:r>
    </w:p>
    <w:p w14:paraId="0528548A" w14:textId="77777777" w:rsidR="001D2DC1" w:rsidRPr="00AA1C94" w:rsidRDefault="001D2DC1" w:rsidP="001D2DC1">
      <w:pPr>
        <w:tabs>
          <w:tab w:val="left" w:pos="360"/>
        </w:tabs>
        <w:rPr>
          <w:rFonts w:ascii="Candara" w:hAnsi="Candara"/>
          <w:b/>
        </w:rPr>
      </w:pPr>
    </w:p>
    <w:p w14:paraId="773FE2D5" w14:textId="77777777" w:rsidR="001D2DC1" w:rsidRPr="00AA1C94" w:rsidRDefault="001D2DC1" w:rsidP="00090880">
      <w:pPr>
        <w:numPr>
          <w:ilvl w:val="0"/>
          <w:numId w:val="33"/>
        </w:numPr>
        <w:spacing w:after="0" w:line="240" w:lineRule="auto"/>
        <w:ind w:left="360"/>
        <w:rPr>
          <w:rFonts w:ascii="Candara" w:hAnsi="Candara"/>
          <w:b/>
          <w:color w:val="0000FF"/>
        </w:rPr>
      </w:pPr>
      <w:r w:rsidRPr="00AA1C94">
        <w:rPr>
          <w:rFonts w:ascii="Candara" w:hAnsi="Candara"/>
          <w:b/>
          <w:color w:val="0000FF"/>
        </w:rPr>
        <w:t>Communications</w:t>
      </w:r>
    </w:p>
    <w:p w14:paraId="68EE0820" w14:textId="77777777" w:rsidR="001D2DC1" w:rsidRPr="00AA1C94" w:rsidRDefault="001D2DC1" w:rsidP="001D2DC1">
      <w:pPr>
        <w:rPr>
          <w:rFonts w:ascii="Candara" w:hAnsi="Candara"/>
        </w:rPr>
      </w:pPr>
      <w:r w:rsidRPr="00AA1C94">
        <w:rPr>
          <w:rFonts w:ascii="Candara" w:hAnsi="Candara"/>
        </w:rPr>
        <w:t>Delivers clear, effective communication and takes responsibility for understanding others.</w:t>
      </w:r>
    </w:p>
    <w:p w14:paraId="2B5DE004" w14:textId="77777777" w:rsidR="001D2DC1" w:rsidRPr="00AA1C94" w:rsidRDefault="001D2DC1" w:rsidP="001D2DC1">
      <w:pPr>
        <w:rPr>
          <w:rFonts w:ascii="Candara" w:hAnsi="Candara"/>
          <w:b/>
        </w:rPr>
      </w:pPr>
      <w:r w:rsidRPr="00AA1C94">
        <w:rPr>
          <w:rFonts w:ascii="Candara" w:hAnsi="Candara"/>
          <w:b/>
        </w:rPr>
        <w:t>Key Behaviors</w:t>
      </w:r>
    </w:p>
    <w:p w14:paraId="4B67D04B" w14:textId="77777777" w:rsidR="001D2DC1" w:rsidRPr="00AA1C94" w:rsidRDefault="001D2DC1" w:rsidP="00090880">
      <w:pPr>
        <w:pStyle w:val="ListParagraph"/>
        <w:numPr>
          <w:ilvl w:val="0"/>
          <w:numId w:val="39"/>
        </w:numPr>
        <w:tabs>
          <w:tab w:val="num" w:pos="1080"/>
        </w:tabs>
        <w:spacing w:after="0" w:line="240" w:lineRule="auto"/>
        <w:rPr>
          <w:rFonts w:ascii="Candara" w:hAnsi="Candara"/>
        </w:rPr>
      </w:pPr>
      <w:r w:rsidRPr="00AA1C94">
        <w:rPr>
          <w:rFonts w:ascii="Candara" w:hAnsi="Candara"/>
        </w:rPr>
        <w:t>Clearly and effectively conveys information verbally.</w:t>
      </w:r>
    </w:p>
    <w:p w14:paraId="68AEBB17" w14:textId="77777777" w:rsidR="001D2DC1" w:rsidRPr="00AA1C94" w:rsidRDefault="001D2DC1" w:rsidP="00090880">
      <w:pPr>
        <w:pStyle w:val="ListParagraph"/>
        <w:numPr>
          <w:ilvl w:val="0"/>
          <w:numId w:val="39"/>
        </w:numPr>
        <w:tabs>
          <w:tab w:val="num" w:pos="1080"/>
        </w:tabs>
        <w:spacing w:after="0" w:line="240" w:lineRule="auto"/>
        <w:rPr>
          <w:rFonts w:ascii="Candara" w:hAnsi="Candara"/>
        </w:rPr>
      </w:pPr>
      <w:r w:rsidRPr="00AA1C94">
        <w:rPr>
          <w:rFonts w:ascii="Candara" w:hAnsi="Candara"/>
        </w:rPr>
        <w:t>Asks appropriate questions.</w:t>
      </w:r>
    </w:p>
    <w:p w14:paraId="124C4623" w14:textId="77777777" w:rsidR="001D2DC1" w:rsidRPr="00AA1C94" w:rsidRDefault="001D2DC1" w:rsidP="00090880">
      <w:pPr>
        <w:pStyle w:val="ListParagraph"/>
        <w:numPr>
          <w:ilvl w:val="0"/>
          <w:numId w:val="39"/>
        </w:numPr>
        <w:tabs>
          <w:tab w:val="num" w:pos="1080"/>
        </w:tabs>
        <w:spacing w:after="0" w:line="240" w:lineRule="auto"/>
        <w:rPr>
          <w:rFonts w:ascii="Candara" w:hAnsi="Candara"/>
        </w:rPr>
      </w:pPr>
      <w:r w:rsidRPr="00AA1C94">
        <w:rPr>
          <w:rFonts w:ascii="Candara" w:hAnsi="Candara"/>
        </w:rPr>
        <w:t>Organizes, expresses, and communicates ideas clearly in writing.</w:t>
      </w:r>
    </w:p>
    <w:p w14:paraId="132B6BF5" w14:textId="77777777" w:rsidR="001D2DC1" w:rsidRPr="00AA1C94" w:rsidRDefault="001D2DC1" w:rsidP="00090880">
      <w:pPr>
        <w:pStyle w:val="ListParagraph"/>
        <w:numPr>
          <w:ilvl w:val="0"/>
          <w:numId w:val="39"/>
        </w:numPr>
        <w:tabs>
          <w:tab w:val="num" w:pos="1080"/>
        </w:tabs>
        <w:spacing w:after="0" w:line="240" w:lineRule="auto"/>
        <w:rPr>
          <w:rFonts w:ascii="Candara" w:hAnsi="Candara"/>
        </w:rPr>
      </w:pPr>
      <w:r w:rsidRPr="00AA1C94">
        <w:rPr>
          <w:rFonts w:ascii="Candara" w:hAnsi="Candara"/>
        </w:rPr>
        <w:t>Listens actively; asks clarifying questions and summarizes or paraphrases what others have said to verify understanding.</w:t>
      </w:r>
    </w:p>
    <w:p w14:paraId="03D9552C" w14:textId="77777777" w:rsidR="001D2DC1" w:rsidRPr="00AA1C94" w:rsidRDefault="001D2DC1" w:rsidP="00090880">
      <w:pPr>
        <w:pStyle w:val="ListParagraph"/>
        <w:numPr>
          <w:ilvl w:val="0"/>
          <w:numId w:val="39"/>
        </w:numPr>
        <w:tabs>
          <w:tab w:val="num" w:pos="1080"/>
        </w:tabs>
        <w:spacing w:after="0" w:line="240" w:lineRule="auto"/>
        <w:rPr>
          <w:rFonts w:ascii="Candara" w:hAnsi="Candara"/>
        </w:rPr>
      </w:pPr>
      <w:r w:rsidRPr="00AA1C94">
        <w:rPr>
          <w:rFonts w:ascii="Candara" w:hAnsi="Candara"/>
        </w:rPr>
        <w:t>Ensures that regular communication occurs based on the needs of the work, the individual, management or the situation.</w:t>
      </w:r>
    </w:p>
    <w:p w14:paraId="43A5312E" w14:textId="77777777" w:rsidR="001D2DC1" w:rsidRPr="00AA1C94" w:rsidRDefault="001D2DC1" w:rsidP="00090880">
      <w:pPr>
        <w:pStyle w:val="ListParagraph"/>
        <w:numPr>
          <w:ilvl w:val="0"/>
          <w:numId w:val="39"/>
        </w:numPr>
        <w:tabs>
          <w:tab w:val="num" w:pos="1080"/>
        </w:tabs>
        <w:spacing w:after="0" w:line="240" w:lineRule="auto"/>
        <w:rPr>
          <w:rFonts w:ascii="Candara" w:hAnsi="Candara"/>
        </w:rPr>
      </w:pPr>
      <w:r w:rsidRPr="00AA1C94">
        <w:rPr>
          <w:rFonts w:ascii="Candara" w:hAnsi="Candara"/>
        </w:rPr>
        <w:lastRenderedPageBreak/>
        <w:t>Uses analogies, visuals, and other techniques to tailor communications to specific audiences.</w:t>
      </w:r>
    </w:p>
    <w:p w14:paraId="335C9465" w14:textId="77777777" w:rsidR="001D2DC1" w:rsidRPr="00AA1C94" w:rsidRDefault="001D2DC1" w:rsidP="00090880">
      <w:pPr>
        <w:pStyle w:val="ListParagraph"/>
        <w:numPr>
          <w:ilvl w:val="0"/>
          <w:numId w:val="39"/>
        </w:numPr>
        <w:tabs>
          <w:tab w:val="num" w:pos="1080"/>
        </w:tabs>
        <w:spacing w:after="0" w:line="240" w:lineRule="auto"/>
        <w:rPr>
          <w:rFonts w:ascii="Candara" w:hAnsi="Candara"/>
        </w:rPr>
      </w:pPr>
      <w:r w:rsidRPr="00AA1C94">
        <w:rPr>
          <w:rFonts w:ascii="Candara" w:hAnsi="Candara"/>
        </w:rPr>
        <w:t xml:space="preserve">Identifies and uses effective communication channels and methods (e.g., presentations, electronic dissemination, social media). </w:t>
      </w:r>
    </w:p>
    <w:p w14:paraId="01B5A2A3" w14:textId="77777777" w:rsidR="001D2DC1" w:rsidRPr="00D84FAD" w:rsidRDefault="001D2DC1" w:rsidP="00090880">
      <w:pPr>
        <w:pStyle w:val="ListParagraph"/>
        <w:numPr>
          <w:ilvl w:val="0"/>
          <w:numId w:val="39"/>
        </w:numPr>
        <w:tabs>
          <w:tab w:val="num" w:pos="1080"/>
        </w:tabs>
        <w:spacing w:after="0" w:line="240" w:lineRule="auto"/>
        <w:rPr>
          <w:rFonts w:ascii="Candara" w:hAnsi="Candara"/>
          <w:b/>
          <w:color w:val="0000FF"/>
        </w:rPr>
      </w:pPr>
      <w:r w:rsidRPr="00D84FAD">
        <w:rPr>
          <w:rFonts w:ascii="Candara" w:hAnsi="Candara"/>
        </w:rPr>
        <w:t xml:space="preserve">Utilizes skill in presenting information, analysis, ideas and positions in a clear, succinct, accurate, convincing manner, as is appropriate with the audience. </w:t>
      </w:r>
    </w:p>
    <w:p w14:paraId="302D06AE" w14:textId="77777777" w:rsidR="001D2DC1" w:rsidRPr="00D84FAD" w:rsidRDefault="001D2DC1" w:rsidP="001D2DC1">
      <w:pPr>
        <w:pStyle w:val="ListParagraph"/>
        <w:tabs>
          <w:tab w:val="num" w:pos="1080"/>
        </w:tabs>
        <w:rPr>
          <w:rFonts w:ascii="Candara" w:hAnsi="Candara"/>
          <w:b/>
          <w:color w:val="0000FF"/>
        </w:rPr>
      </w:pPr>
    </w:p>
    <w:p w14:paraId="4A661548" w14:textId="77777777" w:rsidR="001D2DC1" w:rsidRPr="00D84FAD" w:rsidRDefault="001D2DC1" w:rsidP="00090880">
      <w:pPr>
        <w:pStyle w:val="ListParagraph"/>
        <w:numPr>
          <w:ilvl w:val="0"/>
          <w:numId w:val="33"/>
        </w:numPr>
        <w:spacing w:after="0" w:line="240" w:lineRule="auto"/>
        <w:ind w:left="360"/>
        <w:rPr>
          <w:rFonts w:ascii="Candara" w:hAnsi="Candara"/>
          <w:b/>
          <w:color w:val="0000FF"/>
        </w:rPr>
      </w:pPr>
      <w:r w:rsidRPr="00D84FAD">
        <w:rPr>
          <w:rFonts w:ascii="Candara" w:hAnsi="Candara"/>
          <w:b/>
          <w:color w:val="0000FF"/>
        </w:rPr>
        <w:t>Customer Service</w:t>
      </w:r>
    </w:p>
    <w:p w14:paraId="494B545B" w14:textId="77777777" w:rsidR="001D2DC1" w:rsidRPr="00AA1C94" w:rsidRDefault="001D2DC1" w:rsidP="001D2DC1">
      <w:pPr>
        <w:rPr>
          <w:rFonts w:ascii="Candara" w:hAnsi="Candara"/>
        </w:rPr>
      </w:pPr>
      <w:r w:rsidRPr="00AA1C94">
        <w:rPr>
          <w:rFonts w:ascii="Candara" w:hAnsi="Candara"/>
        </w:rPr>
        <w:t>Demonstrates a commitment to public service; serves and satisfies internal and external customers; holds self accountable for quality outcomes.</w:t>
      </w:r>
    </w:p>
    <w:p w14:paraId="3781C7AD" w14:textId="77777777" w:rsidR="001D2DC1" w:rsidRPr="00AA1C94" w:rsidRDefault="001D2DC1" w:rsidP="001D2DC1">
      <w:pPr>
        <w:rPr>
          <w:rFonts w:ascii="Candara" w:hAnsi="Candara"/>
          <w:b/>
        </w:rPr>
      </w:pPr>
      <w:r w:rsidRPr="00AA1C94">
        <w:rPr>
          <w:rFonts w:ascii="Candara" w:hAnsi="Candara"/>
          <w:b/>
        </w:rPr>
        <w:t>Key Behaviors</w:t>
      </w:r>
    </w:p>
    <w:p w14:paraId="08D60627" w14:textId="77777777" w:rsidR="001D2DC1" w:rsidRPr="00AA1C94" w:rsidRDefault="001D2DC1" w:rsidP="00090880">
      <w:pPr>
        <w:pStyle w:val="ListParagraph"/>
        <w:numPr>
          <w:ilvl w:val="0"/>
          <w:numId w:val="40"/>
        </w:numPr>
        <w:tabs>
          <w:tab w:val="num" w:pos="1080"/>
        </w:tabs>
        <w:spacing w:after="0" w:line="240" w:lineRule="auto"/>
        <w:rPr>
          <w:rFonts w:ascii="Candara" w:hAnsi="Candara"/>
        </w:rPr>
      </w:pPr>
      <w:r w:rsidRPr="00AA1C94">
        <w:rPr>
          <w:rFonts w:ascii="Candara" w:hAnsi="Candara"/>
        </w:rPr>
        <w:t>Establishes and maintains credibility with the public, partners, customers, and co-workers.</w:t>
      </w:r>
    </w:p>
    <w:p w14:paraId="15B6B287" w14:textId="77777777" w:rsidR="001D2DC1" w:rsidRPr="00AA1C94" w:rsidRDefault="001D2DC1" w:rsidP="00090880">
      <w:pPr>
        <w:pStyle w:val="ListParagraph"/>
        <w:numPr>
          <w:ilvl w:val="0"/>
          <w:numId w:val="40"/>
        </w:numPr>
        <w:tabs>
          <w:tab w:val="num" w:pos="1080"/>
        </w:tabs>
        <w:spacing w:after="0" w:line="240" w:lineRule="auto"/>
        <w:rPr>
          <w:rFonts w:ascii="Candara" w:hAnsi="Candara"/>
        </w:rPr>
      </w:pPr>
      <w:r w:rsidRPr="00AA1C94">
        <w:rPr>
          <w:rFonts w:ascii="Candara" w:hAnsi="Candara"/>
        </w:rPr>
        <w:t>Works with customers to assess their needs in an effort to meet/exceed requirements and expectations.</w:t>
      </w:r>
    </w:p>
    <w:p w14:paraId="1CEBACE7" w14:textId="77777777" w:rsidR="001D2DC1" w:rsidRPr="00AA1C94" w:rsidRDefault="001D2DC1" w:rsidP="00090880">
      <w:pPr>
        <w:pStyle w:val="ListParagraph"/>
        <w:numPr>
          <w:ilvl w:val="0"/>
          <w:numId w:val="40"/>
        </w:numPr>
        <w:tabs>
          <w:tab w:val="num" w:pos="1080"/>
        </w:tabs>
        <w:spacing w:after="0" w:line="240" w:lineRule="auto"/>
        <w:rPr>
          <w:rFonts w:ascii="Candara" w:hAnsi="Candara"/>
        </w:rPr>
      </w:pPr>
      <w:r w:rsidRPr="00AA1C94">
        <w:rPr>
          <w:rFonts w:ascii="Candara" w:hAnsi="Candara"/>
        </w:rPr>
        <w:t>Conveys a positive attitude when interacting with customers and staff.</w:t>
      </w:r>
    </w:p>
    <w:p w14:paraId="1854D4D0" w14:textId="77777777" w:rsidR="001D2DC1" w:rsidRPr="00AA1C94" w:rsidRDefault="001D2DC1" w:rsidP="00090880">
      <w:pPr>
        <w:pStyle w:val="ListParagraph"/>
        <w:numPr>
          <w:ilvl w:val="0"/>
          <w:numId w:val="40"/>
        </w:numPr>
        <w:tabs>
          <w:tab w:val="num" w:pos="1080"/>
        </w:tabs>
        <w:spacing w:after="0" w:line="240" w:lineRule="auto"/>
        <w:rPr>
          <w:rFonts w:ascii="Candara" w:hAnsi="Candara"/>
        </w:rPr>
      </w:pPr>
      <w:r w:rsidRPr="00AA1C94">
        <w:rPr>
          <w:rFonts w:ascii="Candara" w:hAnsi="Candara"/>
        </w:rPr>
        <w:t>Identifies opportunities to improve customer service and satisfaction.</w:t>
      </w:r>
    </w:p>
    <w:p w14:paraId="09750090" w14:textId="77777777" w:rsidR="001D2DC1" w:rsidRPr="00AA1C94" w:rsidRDefault="001D2DC1" w:rsidP="00090880">
      <w:pPr>
        <w:pStyle w:val="ListParagraph"/>
        <w:numPr>
          <w:ilvl w:val="0"/>
          <w:numId w:val="40"/>
        </w:numPr>
        <w:tabs>
          <w:tab w:val="num" w:pos="1080"/>
        </w:tabs>
        <w:spacing w:after="0" w:line="240" w:lineRule="auto"/>
        <w:rPr>
          <w:rFonts w:ascii="Candara" w:hAnsi="Candara"/>
        </w:rPr>
      </w:pPr>
      <w:r w:rsidRPr="00AA1C94">
        <w:rPr>
          <w:rFonts w:ascii="Candara" w:hAnsi="Candara"/>
        </w:rPr>
        <w:t>Understands customers and takes a proactive approach to meeting their needs in an effective and timely manner.</w:t>
      </w:r>
    </w:p>
    <w:p w14:paraId="68A35559" w14:textId="77777777" w:rsidR="001D2DC1" w:rsidRPr="00AA1C94" w:rsidRDefault="001D2DC1" w:rsidP="00090880">
      <w:pPr>
        <w:pStyle w:val="ListParagraph"/>
        <w:numPr>
          <w:ilvl w:val="0"/>
          <w:numId w:val="40"/>
        </w:numPr>
        <w:tabs>
          <w:tab w:val="num" w:pos="1080"/>
        </w:tabs>
        <w:spacing w:after="0" w:line="240" w:lineRule="auto"/>
        <w:rPr>
          <w:rFonts w:ascii="Candara" w:hAnsi="Candara"/>
        </w:rPr>
      </w:pPr>
      <w:r w:rsidRPr="00AA1C94">
        <w:rPr>
          <w:rFonts w:ascii="Candara" w:hAnsi="Candara"/>
        </w:rPr>
        <w:t>Engages the customer as a partner in delivering service.</w:t>
      </w:r>
    </w:p>
    <w:p w14:paraId="5D0E2AA5" w14:textId="77777777" w:rsidR="001D2DC1" w:rsidRPr="00AA1C94" w:rsidRDefault="001D2DC1" w:rsidP="00090880">
      <w:pPr>
        <w:pStyle w:val="ListParagraph"/>
        <w:numPr>
          <w:ilvl w:val="0"/>
          <w:numId w:val="40"/>
        </w:numPr>
        <w:tabs>
          <w:tab w:val="num" w:pos="1080"/>
        </w:tabs>
        <w:spacing w:after="0" w:line="240" w:lineRule="auto"/>
        <w:rPr>
          <w:rFonts w:ascii="Candara" w:hAnsi="Candara"/>
        </w:rPr>
      </w:pPr>
      <w:r w:rsidRPr="00AA1C94">
        <w:rPr>
          <w:rFonts w:ascii="Candara" w:hAnsi="Candara"/>
        </w:rPr>
        <w:t>Makes use of specialized knowledge to assist customers in resolving problems.</w:t>
      </w:r>
    </w:p>
    <w:p w14:paraId="0386EAB0" w14:textId="77777777" w:rsidR="001D2DC1" w:rsidRPr="00AA1C94" w:rsidRDefault="001D2DC1" w:rsidP="00090880">
      <w:pPr>
        <w:pStyle w:val="ListParagraph"/>
        <w:numPr>
          <w:ilvl w:val="0"/>
          <w:numId w:val="40"/>
        </w:numPr>
        <w:tabs>
          <w:tab w:val="num" w:pos="1080"/>
        </w:tabs>
        <w:spacing w:after="0" w:line="240" w:lineRule="auto"/>
        <w:rPr>
          <w:rFonts w:ascii="Candara" w:hAnsi="Candara"/>
        </w:rPr>
      </w:pPr>
      <w:r w:rsidRPr="00AA1C94">
        <w:rPr>
          <w:rFonts w:ascii="Candara" w:hAnsi="Candara"/>
        </w:rPr>
        <w:t>Uses ‘non-technical’ language skillfully to ensure effective communication with customers from all levels of understanding.</w:t>
      </w:r>
    </w:p>
    <w:p w14:paraId="69E6273E" w14:textId="77777777" w:rsidR="001D2DC1" w:rsidRPr="00AA1C94" w:rsidRDefault="001D2DC1" w:rsidP="00090880">
      <w:pPr>
        <w:pStyle w:val="ListParagraph"/>
        <w:numPr>
          <w:ilvl w:val="0"/>
          <w:numId w:val="40"/>
        </w:numPr>
        <w:tabs>
          <w:tab w:val="num" w:pos="1080"/>
        </w:tabs>
        <w:spacing w:after="0" w:line="240" w:lineRule="auto"/>
        <w:rPr>
          <w:rFonts w:ascii="Candara" w:hAnsi="Candara"/>
        </w:rPr>
      </w:pPr>
      <w:r w:rsidRPr="00AA1C94">
        <w:rPr>
          <w:rFonts w:ascii="Candara" w:hAnsi="Candara"/>
        </w:rPr>
        <w:t xml:space="preserve">Recognizes that customer feedback is an opportunity to improve performance, and identifies the need for any changes in service delivery. </w:t>
      </w:r>
    </w:p>
    <w:p w14:paraId="3D7C7667" w14:textId="77777777" w:rsidR="001D2DC1" w:rsidRPr="00AA1C94" w:rsidRDefault="001D2DC1" w:rsidP="00090880">
      <w:pPr>
        <w:pStyle w:val="ListParagraph"/>
        <w:numPr>
          <w:ilvl w:val="0"/>
          <w:numId w:val="40"/>
        </w:numPr>
        <w:tabs>
          <w:tab w:val="num" w:pos="1080"/>
        </w:tabs>
        <w:spacing w:after="0" w:line="240" w:lineRule="auto"/>
        <w:rPr>
          <w:rFonts w:ascii="Candara" w:hAnsi="Candara"/>
        </w:rPr>
      </w:pPr>
      <w:r w:rsidRPr="00AA1C94">
        <w:rPr>
          <w:rFonts w:ascii="Candara" w:hAnsi="Candara"/>
        </w:rPr>
        <w:t xml:space="preserve">Builds and maintains effective working relationships and partners with customers. </w:t>
      </w:r>
    </w:p>
    <w:p w14:paraId="6AD71113" w14:textId="77777777" w:rsidR="001D2DC1" w:rsidRPr="00AA1C94" w:rsidRDefault="001D2DC1" w:rsidP="00090880">
      <w:pPr>
        <w:pStyle w:val="ListParagraph"/>
        <w:numPr>
          <w:ilvl w:val="0"/>
          <w:numId w:val="40"/>
        </w:numPr>
        <w:tabs>
          <w:tab w:val="num" w:pos="1080"/>
        </w:tabs>
        <w:spacing w:after="0" w:line="240" w:lineRule="auto"/>
        <w:rPr>
          <w:rFonts w:ascii="Candara" w:hAnsi="Candara"/>
        </w:rPr>
      </w:pPr>
      <w:r w:rsidRPr="00AA1C94">
        <w:rPr>
          <w:rFonts w:ascii="Candara" w:hAnsi="Candara"/>
        </w:rPr>
        <w:t>Balances interests of a variety of customers.</w:t>
      </w:r>
    </w:p>
    <w:p w14:paraId="57B706EE" w14:textId="77777777" w:rsidR="001D2DC1" w:rsidRPr="00AA1C94" w:rsidRDefault="001D2DC1" w:rsidP="00090880">
      <w:pPr>
        <w:pStyle w:val="ListParagraph"/>
        <w:numPr>
          <w:ilvl w:val="0"/>
          <w:numId w:val="40"/>
        </w:numPr>
        <w:tabs>
          <w:tab w:val="num" w:pos="1080"/>
        </w:tabs>
        <w:spacing w:after="0" w:line="240" w:lineRule="auto"/>
        <w:rPr>
          <w:rFonts w:ascii="Candara" w:hAnsi="Candara"/>
        </w:rPr>
      </w:pPr>
      <w:r w:rsidRPr="00AA1C94">
        <w:rPr>
          <w:rFonts w:ascii="Candara" w:hAnsi="Candara"/>
        </w:rPr>
        <w:t xml:space="preserve">Sets, commits to, and maintains high standards for quality work and responsiveness in providing administrative services. </w:t>
      </w:r>
    </w:p>
    <w:p w14:paraId="2391AA36" w14:textId="360A4B3C" w:rsidR="001D2DC1" w:rsidRPr="00AA1C94" w:rsidRDefault="001D2DC1" w:rsidP="001D2DC1">
      <w:pPr>
        <w:tabs>
          <w:tab w:val="num" w:pos="1080"/>
        </w:tabs>
        <w:ind w:left="720"/>
        <w:rPr>
          <w:rFonts w:ascii="Candara" w:hAnsi="Candara"/>
        </w:rPr>
      </w:pPr>
    </w:p>
    <w:p w14:paraId="263B939D" w14:textId="77777777" w:rsidR="001D2DC1" w:rsidRPr="00AA1C94" w:rsidRDefault="001D2DC1" w:rsidP="00090880">
      <w:pPr>
        <w:numPr>
          <w:ilvl w:val="0"/>
          <w:numId w:val="33"/>
        </w:numPr>
        <w:spacing w:after="0" w:line="240" w:lineRule="auto"/>
        <w:ind w:left="360"/>
        <w:rPr>
          <w:rFonts w:ascii="Candara" w:hAnsi="Candara"/>
          <w:b/>
          <w:color w:val="0000FF"/>
        </w:rPr>
      </w:pPr>
      <w:r w:rsidRPr="00AA1C94">
        <w:rPr>
          <w:rFonts w:ascii="Candara" w:hAnsi="Candara"/>
          <w:b/>
          <w:color w:val="0000FF"/>
        </w:rPr>
        <w:t>Decision Making</w:t>
      </w:r>
    </w:p>
    <w:p w14:paraId="569AB823" w14:textId="77777777" w:rsidR="001D2DC1" w:rsidRPr="00AA1C94" w:rsidRDefault="001D2DC1" w:rsidP="001D2DC1">
      <w:pPr>
        <w:rPr>
          <w:rFonts w:ascii="Candara" w:hAnsi="Candara"/>
        </w:rPr>
      </w:pPr>
      <w:r w:rsidRPr="00AA1C94">
        <w:rPr>
          <w:rFonts w:ascii="Candara" w:hAnsi="Candara"/>
        </w:rPr>
        <w:t>Obtains information and identifies key issues and implications to make informed, objective decisions.</w:t>
      </w:r>
    </w:p>
    <w:p w14:paraId="2548FEB6" w14:textId="77777777" w:rsidR="001D2DC1" w:rsidRPr="00AA1C94" w:rsidRDefault="001D2DC1" w:rsidP="001D2DC1">
      <w:pPr>
        <w:rPr>
          <w:rFonts w:ascii="Candara" w:hAnsi="Candara"/>
          <w:b/>
        </w:rPr>
      </w:pPr>
      <w:r w:rsidRPr="00AA1C94">
        <w:rPr>
          <w:rFonts w:ascii="Candara" w:hAnsi="Candara"/>
          <w:b/>
        </w:rPr>
        <w:t>Key Behaviors</w:t>
      </w:r>
    </w:p>
    <w:p w14:paraId="7C605864" w14:textId="77777777" w:rsidR="001D2DC1" w:rsidRPr="00AA1C94" w:rsidRDefault="001D2DC1" w:rsidP="00090880">
      <w:pPr>
        <w:pStyle w:val="ListParagraph"/>
        <w:numPr>
          <w:ilvl w:val="0"/>
          <w:numId w:val="41"/>
        </w:numPr>
        <w:tabs>
          <w:tab w:val="num" w:pos="1080"/>
        </w:tabs>
        <w:spacing w:after="0" w:line="240" w:lineRule="auto"/>
        <w:rPr>
          <w:rFonts w:ascii="Candara" w:hAnsi="Candara"/>
        </w:rPr>
      </w:pPr>
      <w:r w:rsidRPr="00AA1C94">
        <w:rPr>
          <w:rFonts w:ascii="Candara" w:hAnsi="Candara"/>
        </w:rPr>
        <w:t>Approaches a complex task or problem by breaking it down into parts and considers each part in detail.</w:t>
      </w:r>
    </w:p>
    <w:p w14:paraId="172BF116" w14:textId="77777777" w:rsidR="001D2DC1" w:rsidRPr="00AA1C94" w:rsidRDefault="001D2DC1" w:rsidP="00090880">
      <w:pPr>
        <w:pStyle w:val="ListParagraph"/>
        <w:numPr>
          <w:ilvl w:val="0"/>
          <w:numId w:val="41"/>
        </w:numPr>
        <w:tabs>
          <w:tab w:val="num" w:pos="1080"/>
        </w:tabs>
        <w:spacing w:after="0" w:line="240" w:lineRule="auto"/>
        <w:rPr>
          <w:rFonts w:ascii="Candara" w:hAnsi="Candara"/>
        </w:rPr>
      </w:pPr>
      <w:r w:rsidRPr="00AA1C94">
        <w:rPr>
          <w:rFonts w:ascii="Candara" w:hAnsi="Candara"/>
        </w:rPr>
        <w:t xml:space="preserve">Seeks information about alternatives and chooses an option that meets a goal, solves a problem or avoids a risk.  </w:t>
      </w:r>
    </w:p>
    <w:p w14:paraId="0BCC9D1B" w14:textId="77777777" w:rsidR="001D2DC1" w:rsidRPr="00AA1C94" w:rsidRDefault="001D2DC1" w:rsidP="00090880">
      <w:pPr>
        <w:pStyle w:val="ListParagraph"/>
        <w:numPr>
          <w:ilvl w:val="0"/>
          <w:numId w:val="41"/>
        </w:numPr>
        <w:tabs>
          <w:tab w:val="num" w:pos="1080"/>
        </w:tabs>
        <w:spacing w:after="0" w:line="240" w:lineRule="auto"/>
        <w:rPr>
          <w:rFonts w:ascii="Candara" w:hAnsi="Candara"/>
        </w:rPr>
      </w:pPr>
      <w:r w:rsidRPr="00AA1C94">
        <w:rPr>
          <w:rFonts w:ascii="Candara" w:hAnsi="Candara"/>
        </w:rPr>
        <w:t>Actively looks for discrepancies and inconsistencies in available information.</w:t>
      </w:r>
    </w:p>
    <w:p w14:paraId="43B3CC8E" w14:textId="77777777" w:rsidR="001D2DC1" w:rsidRPr="00AA1C94" w:rsidRDefault="001D2DC1" w:rsidP="00090880">
      <w:pPr>
        <w:pStyle w:val="ListParagraph"/>
        <w:numPr>
          <w:ilvl w:val="0"/>
          <w:numId w:val="41"/>
        </w:numPr>
        <w:tabs>
          <w:tab w:val="num" w:pos="1080"/>
        </w:tabs>
        <w:spacing w:after="0" w:line="240" w:lineRule="auto"/>
        <w:rPr>
          <w:rFonts w:ascii="Candara" w:hAnsi="Candara"/>
        </w:rPr>
      </w:pPr>
      <w:r w:rsidRPr="00AA1C94">
        <w:rPr>
          <w:rFonts w:ascii="Candara" w:hAnsi="Candara"/>
        </w:rPr>
        <w:t>Considers the costs, benefits, risks, and chances for success, when making a decision.</w:t>
      </w:r>
    </w:p>
    <w:p w14:paraId="63BB42D1" w14:textId="77777777" w:rsidR="001D2DC1" w:rsidRPr="00AA1C94" w:rsidRDefault="001D2DC1" w:rsidP="00090880">
      <w:pPr>
        <w:pStyle w:val="ListParagraph"/>
        <w:numPr>
          <w:ilvl w:val="0"/>
          <w:numId w:val="41"/>
        </w:numPr>
        <w:tabs>
          <w:tab w:val="num" w:pos="1080"/>
        </w:tabs>
        <w:spacing w:after="0" w:line="240" w:lineRule="auto"/>
        <w:rPr>
          <w:rFonts w:ascii="Candara" w:hAnsi="Candara"/>
        </w:rPr>
      </w:pPr>
      <w:r w:rsidRPr="00AA1C94">
        <w:rPr>
          <w:rFonts w:ascii="Candara" w:hAnsi="Candara"/>
        </w:rPr>
        <w:t xml:space="preserve">Draws sound, fact-based conclusions, particularly when under pressure or faced with ambiguity.  </w:t>
      </w:r>
    </w:p>
    <w:p w14:paraId="21FF46F6" w14:textId="77777777" w:rsidR="001D2DC1" w:rsidRDefault="001D2DC1" w:rsidP="00090880">
      <w:pPr>
        <w:pStyle w:val="ListParagraph"/>
        <w:numPr>
          <w:ilvl w:val="0"/>
          <w:numId w:val="41"/>
        </w:numPr>
        <w:tabs>
          <w:tab w:val="num" w:pos="1080"/>
        </w:tabs>
        <w:spacing w:after="0" w:line="240" w:lineRule="auto"/>
        <w:rPr>
          <w:rFonts w:ascii="Candara" w:hAnsi="Candara"/>
        </w:rPr>
      </w:pPr>
      <w:r w:rsidRPr="00AA1C94">
        <w:rPr>
          <w:rFonts w:ascii="Candara" w:hAnsi="Candara"/>
        </w:rPr>
        <w:t xml:space="preserve">Makes informed, timely and effective decisions, distinguishing between relevant and irrelevant information, and consulting others, when appropriate.  </w:t>
      </w:r>
    </w:p>
    <w:p w14:paraId="7E3BC435" w14:textId="77777777" w:rsidR="003B5B4A" w:rsidRPr="003B5B4A" w:rsidRDefault="003B5B4A" w:rsidP="003B5B4A">
      <w:pPr>
        <w:tabs>
          <w:tab w:val="num" w:pos="1080"/>
        </w:tabs>
        <w:spacing w:after="0" w:line="240" w:lineRule="auto"/>
        <w:rPr>
          <w:rFonts w:ascii="Candara" w:hAnsi="Candara"/>
        </w:rPr>
      </w:pPr>
    </w:p>
    <w:p w14:paraId="3B202554" w14:textId="77777777" w:rsidR="001D2DC1" w:rsidRPr="00AA1C94" w:rsidRDefault="001D2DC1" w:rsidP="00090880">
      <w:pPr>
        <w:numPr>
          <w:ilvl w:val="0"/>
          <w:numId w:val="33"/>
        </w:numPr>
        <w:spacing w:after="0" w:line="240" w:lineRule="auto"/>
        <w:ind w:left="360"/>
        <w:rPr>
          <w:rFonts w:ascii="Candara" w:hAnsi="Candara"/>
          <w:b/>
          <w:color w:val="0000FF"/>
        </w:rPr>
      </w:pPr>
      <w:r w:rsidRPr="00AA1C94">
        <w:rPr>
          <w:rFonts w:ascii="Candara" w:hAnsi="Candara"/>
          <w:b/>
          <w:color w:val="0000FF"/>
        </w:rPr>
        <w:t xml:space="preserve">External and Organizational Awareness </w:t>
      </w:r>
    </w:p>
    <w:p w14:paraId="5B44E241" w14:textId="77777777" w:rsidR="001D2DC1" w:rsidRPr="00AA1C94" w:rsidRDefault="001D2DC1" w:rsidP="001D2DC1">
      <w:pPr>
        <w:rPr>
          <w:rFonts w:ascii="Candara" w:hAnsi="Candara"/>
        </w:rPr>
      </w:pPr>
      <w:r w:rsidRPr="00AA1C94">
        <w:rPr>
          <w:rFonts w:ascii="Candara" w:hAnsi="Candara"/>
        </w:rPr>
        <w:t>Identifies and understands how internal and external issues (e.g., economic, political, social trends) impact the work of the organization.</w:t>
      </w:r>
    </w:p>
    <w:p w14:paraId="6E7BA302" w14:textId="77777777" w:rsidR="001D2DC1" w:rsidRPr="00AA1C94" w:rsidRDefault="001D2DC1" w:rsidP="001D2DC1">
      <w:pPr>
        <w:rPr>
          <w:rFonts w:ascii="Candara" w:hAnsi="Candara"/>
          <w:b/>
        </w:rPr>
      </w:pPr>
      <w:r w:rsidRPr="00AA1C94">
        <w:rPr>
          <w:rFonts w:ascii="Candara" w:hAnsi="Candara"/>
          <w:b/>
        </w:rPr>
        <w:t>Key Behaviors</w:t>
      </w:r>
    </w:p>
    <w:p w14:paraId="18297CE3" w14:textId="77777777" w:rsidR="001D2DC1" w:rsidRPr="00AA1C94" w:rsidRDefault="001D2DC1" w:rsidP="00090880">
      <w:pPr>
        <w:pStyle w:val="ListParagraph"/>
        <w:numPr>
          <w:ilvl w:val="0"/>
          <w:numId w:val="42"/>
        </w:numPr>
        <w:tabs>
          <w:tab w:val="num" w:pos="1080"/>
        </w:tabs>
        <w:spacing w:after="0" w:line="240" w:lineRule="auto"/>
        <w:rPr>
          <w:rFonts w:ascii="Candara" w:hAnsi="Candara"/>
        </w:rPr>
      </w:pPr>
      <w:r w:rsidRPr="00AA1C94">
        <w:rPr>
          <w:rFonts w:ascii="Candara" w:hAnsi="Candara"/>
        </w:rPr>
        <w:t xml:space="preserve">Demonstrates an understanding of the organization’s functions and responsibilities. </w:t>
      </w:r>
    </w:p>
    <w:p w14:paraId="0AA8DF5E" w14:textId="77777777" w:rsidR="001D2DC1" w:rsidRPr="00AA1C94" w:rsidRDefault="001D2DC1" w:rsidP="00090880">
      <w:pPr>
        <w:pStyle w:val="ListParagraph"/>
        <w:numPr>
          <w:ilvl w:val="0"/>
          <w:numId w:val="42"/>
        </w:numPr>
        <w:tabs>
          <w:tab w:val="num" w:pos="1080"/>
        </w:tabs>
        <w:spacing w:after="0" w:line="240" w:lineRule="auto"/>
        <w:rPr>
          <w:rFonts w:ascii="Candara" w:hAnsi="Candara"/>
        </w:rPr>
      </w:pPr>
      <w:r w:rsidRPr="00AA1C94">
        <w:rPr>
          <w:rFonts w:ascii="Candara" w:hAnsi="Candara"/>
        </w:rPr>
        <w:t xml:space="preserve">Considers organization’s capabilities, mission, vision, values, and strategic goals and objectives in work efforts. </w:t>
      </w:r>
    </w:p>
    <w:p w14:paraId="0B8DD6E5" w14:textId="77777777" w:rsidR="001D2DC1" w:rsidRPr="00AA1C94" w:rsidRDefault="001D2DC1" w:rsidP="00090880">
      <w:pPr>
        <w:pStyle w:val="ListParagraph"/>
        <w:numPr>
          <w:ilvl w:val="0"/>
          <w:numId w:val="42"/>
        </w:numPr>
        <w:tabs>
          <w:tab w:val="num" w:pos="1080"/>
        </w:tabs>
        <w:spacing w:after="0" w:line="240" w:lineRule="auto"/>
        <w:rPr>
          <w:rFonts w:ascii="Candara" w:hAnsi="Candara"/>
        </w:rPr>
      </w:pPr>
      <w:r w:rsidRPr="00AA1C94">
        <w:rPr>
          <w:rFonts w:ascii="Candara" w:hAnsi="Candara"/>
        </w:rPr>
        <w:t xml:space="preserve">Knows capabilities, capacities and constraints of the organization. </w:t>
      </w:r>
    </w:p>
    <w:p w14:paraId="5B79B614" w14:textId="77777777" w:rsidR="001D2DC1" w:rsidRPr="00AA1C94" w:rsidRDefault="001D2DC1" w:rsidP="00090880">
      <w:pPr>
        <w:pStyle w:val="ListParagraph"/>
        <w:numPr>
          <w:ilvl w:val="0"/>
          <w:numId w:val="42"/>
        </w:numPr>
        <w:tabs>
          <w:tab w:val="num" w:pos="1080"/>
        </w:tabs>
        <w:spacing w:after="0" w:line="240" w:lineRule="auto"/>
        <w:rPr>
          <w:rFonts w:ascii="Candara" w:hAnsi="Candara"/>
        </w:rPr>
      </w:pPr>
      <w:r w:rsidRPr="00AA1C94">
        <w:rPr>
          <w:rFonts w:ascii="Candara" w:hAnsi="Candara"/>
        </w:rPr>
        <w:lastRenderedPageBreak/>
        <w:t xml:space="preserve">Reviews external information and news to learn about political and social issues that might affect the organization. </w:t>
      </w:r>
    </w:p>
    <w:p w14:paraId="674B0185" w14:textId="77777777" w:rsidR="001D2DC1" w:rsidRPr="00AA1C94" w:rsidRDefault="001D2DC1" w:rsidP="00090880">
      <w:pPr>
        <w:pStyle w:val="ListParagraph"/>
        <w:numPr>
          <w:ilvl w:val="0"/>
          <w:numId w:val="42"/>
        </w:numPr>
        <w:tabs>
          <w:tab w:val="num" w:pos="1080"/>
        </w:tabs>
        <w:spacing w:after="0" w:line="240" w:lineRule="auto"/>
        <w:rPr>
          <w:rFonts w:ascii="Candara" w:hAnsi="Candara"/>
        </w:rPr>
      </w:pPr>
      <w:r w:rsidRPr="00AA1C94">
        <w:rPr>
          <w:rFonts w:ascii="Candara" w:hAnsi="Candara"/>
        </w:rPr>
        <w:t xml:space="preserve">Identifies individuals who have the technical expertise to respond to inquiries on specific topics. </w:t>
      </w:r>
    </w:p>
    <w:p w14:paraId="43862681" w14:textId="77777777" w:rsidR="001D2DC1" w:rsidRPr="00AA1C94" w:rsidRDefault="001D2DC1" w:rsidP="00090880">
      <w:pPr>
        <w:pStyle w:val="ListParagraph"/>
        <w:numPr>
          <w:ilvl w:val="0"/>
          <w:numId w:val="42"/>
        </w:numPr>
        <w:tabs>
          <w:tab w:val="num" w:pos="1080"/>
        </w:tabs>
        <w:spacing w:after="0" w:line="240" w:lineRule="auto"/>
        <w:rPr>
          <w:rFonts w:ascii="Candara" w:hAnsi="Candara"/>
        </w:rPr>
      </w:pPr>
      <w:r w:rsidRPr="00AA1C94">
        <w:rPr>
          <w:rFonts w:ascii="Candara" w:hAnsi="Candara"/>
        </w:rPr>
        <w:t xml:space="preserve">Escalates issues that warrant immediate attention in an effective and timely manner. </w:t>
      </w:r>
    </w:p>
    <w:p w14:paraId="0C7FFEE1" w14:textId="77777777" w:rsidR="001D2DC1" w:rsidRPr="00AA1C94" w:rsidRDefault="001D2DC1" w:rsidP="00090880">
      <w:pPr>
        <w:pStyle w:val="ListParagraph"/>
        <w:numPr>
          <w:ilvl w:val="0"/>
          <w:numId w:val="42"/>
        </w:numPr>
        <w:tabs>
          <w:tab w:val="num" w:pos="1080"/>
        </w:tabs>
        <w:spacing w:after="0" w:line="240" w:lineRule="auto"/>
        <w:rPr>
          <w:rFonts w:ascii="Candara" w:hAnsi="Candara"/>
        </w:rPr>
      </w:pPr>
      <w:r w:rsidRPr="00AA1C94">
        <w:rPr>
          <w:rFonts w:ascii="Candara" w:hAnsi="Candara"/>
        </w:rPr>
        <w:t>Uses discretion when handling sensitive matters/content.</w:t>
      </w:r>
    </w:p>
    <w:p w14:paraId="2561B350" w14:textId="77777777" w:rsidR="001D2DC1" w:rsidRPr="00AA1C94" w:rsidRDefault="001D2DC1" w:rsidP="00090880">
      <w:pPr>
        <w:pStyle w:val="ListParagraph"/>
        <w:numPr>
          <w:ilvl w:val="0"/>
          <w:numId w:val="42"/>
        </w:numPr>
        <w:tabs>
          <w:tab w:val="num" w:pos="1080"/>
        </w:tabs>
        <w:spacing w:after="0" w:line="240" w:lineRule="auto"/>
        <w:rPr>
          <w:rFonts w:ascii="Candara" w:hAnsi="Candara"/>
        </w:rPr>
      </w:pPr>
      <w:r w:rsidRPr="00AA1C94">
        <w:rPr>
          <w:rFonts w:ascii="Candara" w:hAnsi="Candara"/>
        </w:rPr>
        <w:t>Keeps current on formal and informal reporting relationships.</w:t>
      </w:r>
    </w:p>
    <w:p w14:paraId="3028D908" w14:textId="1929A85D" w:rsidR="001D2DC1" w:rsidRDefault="001D2DC1" w:rsidP="001D2DC1">
      <w:pPr>
        <w:rPr>
          <w:rFonts w:ascii="Candara" w:hAnsi="Candara"/>
          <w:b/>
          <w:color w:val="002060"/>
        </w:rPr>
      </w:pPr>
    </w:p>
    <w:p w14:paraId="2A1AE0FF" w14:textId="77777777" w:rsidR="001D2DC1" w:rsidRPr="00AA1C94" w:rsidRDefault="001D2DC1" w:rsidP="00090880">
      <w:pPr>
        <w:numPr>
          <w:ilvl w:val="0"/>
          <w:numId w:val="33"/>
        </w:numPr>
        <w:spacing w:after="0" w:line="240" w:lineRule="auto"/>
        <w:ind w:left="360"/>
        <w:rPr>
          <w:rFonts w:ascii="Candara" w:hAnsi="Candara"/>
          <w:b/>
          <w:color w:val="0000FF"/>
        </w:rPr>
      </w:pPr>
      <w:r w:rsidRPr="00AA1C94">
        <w:rPr>
          <w:rFonts w:ascii="Candara" w:hAnsi="Candara"/>
          <w:b/>
          <w:color w:val="0000FF"/>
        </w:rPr>
        <w:t>Interpersonal Relations</w:t>
      </w:r>
    </w:p>
    <w:p w14:paraId="64366F5A" w14:textId="77777777" w:rsidR="001D2DC1" w:rsidRPr="00AA1C94" w:rsidRDefault="001D2DC1" w:rsidP="001D2DC1">
      <w:pPr>
        <w:rPr>
          <w:rFonts w:ascii="Candara" w:hAnsi="Candara"/>
        </w:rPr>
      </w:pPr>
      <w:r w:rsidRPr="00AA1C94">
        <w:rPr>
          <w:rFonts w:ascii="Candara" w:hAnsi="Candara"/>
        </w:rPr>
        <w:t>Develops and maintains effective relationships with others; relates well to people from varied backgrounds and in different situations; shows understanding, courtesy, tact, empathy, concern, and politeness.</w:t>
      </w:r>
    </w:p>
    <w:p w14:paraId="175AABEF" w14:textId="77777777" w:rsidR="001D2DC1" w:rsidRPr="00AA1C94" w:rsidRDefault="001D2DC1" w:rsidP="001D2DC1">
      <w:pPr>
        <w:ind w:left="360"/>
        <w:rPr>
          <w:rFonts w:ascii="Candara" w:hAnsi="Candara"/>
        </w:rPr>
      </w:pPr>
    </w:p>
    <w:p w14:paraId="0C82BA4E" w14:textId="77777777" w:rsidR="001D2DC1" w:rsidRPr="00AA1C94" w:rsidRDefault="001D2DC1" w:rsidP="001D2DC1">
      <w:pPr>
        <w:rPr>
          <w:rFonts w:ascii="Candara" w:hAnsi="Candara"/>
          <w:b/>
        </w:rPr>
      </w:pPr>
      <w:r w:rsidRPr="00AA1C94">
        <w:rPr>
          <w:rFonts w:ascii="Candara" w:hAnsi="Candara"/>
          <w:b/>
        </w:rPr>
        <w:t>Key Behaviors</w:t>
      </w:r>
    </w:p>
    <w:p w14:paraId="0E320AF2" w14:textId="77777777" w:rsidR="001D2DC1" w:rsidRPr="00AA1C94" w:rsidRDefault="001D2DC1" w:rsidP="00090880">
      <w:pPr>
        <w:pStyle w:val="ListParagraph"/>
        <w:numPr>
          <w:ilvl w:val="0"/>
          <w:numId w:val="43"/>
        </w:numPr>
        <w:tabs>
          <w:tab w:val="num" w:pos="1080"/>
        </w:tabs>
        <w:spacing w:after="0" w:line="240" w:lineRule="auto"/>
        <w:rPr>
          <w:rFonts w:ascii="Candara" w:hAnsi="Candara"/>
        </w:rPr>
      </w:pPr>
      <w:r w:rsidRPr="00AA1C94">
        <w:rPr>
          <w:rFonts w:ascii="Candara" w:hAnsi="Candara"/>
        </w:rPr>
        <w:t>Relates to people in an open, friendly, and professional manner.</w:t>
      </w:r>
    </w:p>
    <w:p w14:paraId="30DA99C4" w14:textId="77777777" w:rsidR="001D2DC1" w:rsidRPr="00AA1C94" w:rsidRDefault="001D2DC1" w:rsidP="00090880">
      <w:pPr>
        <w:pStyle w:val="ListParagraph"/>
        <w:numPr>
          <w:ilvl w:val="0"/>
          <w:numId w:val="43"/>
        </w:numPr>
        <w:tabs>
          <w:tab w:val="num" w:pos="1080"/>
        </w:tabs>
        <w:spacing w:after="0" w:line="240" w:lineRule="auto"/>
        <w:rPr>
          <w:rFonts w:ascii="Candara" w:hAnsi="Candara"/>
        </w:rPr>
      </w:pPr>
      <w:r w:rsidRPr="00AA1C94">
        <w:rPr>
          <w:rFonts w:ascii="Candara" w:hAnsi="Candara"/>
        </w:rPr>
        <w:t>Cooperates and works to gain support and commitment from others when performing tasks.</w:t>
      </w:r>
    </w:p>
    <w:p w14:paraId="4D49C25A" w14:textId="77777777" w:rsidR="001D2DC1" w:rsidRPr="00AA1C94" w:rsidRDefault="001D2DC1" w:rsidP="00090880">
      <w:pPr>
        <w:pStyle w:val="ListParagraph"/>
        <w:numPr>
          <w:ilvl w:val="0"/>
          <w:numId w:val="43"/>
        </w:numPr>
        <w:tabs>
          <w:tab w:val="num" w:pos="1080"/>
        </w:tabs>
        <w:spacing w:after="0" w:line="240" w:lineRule="auto"/>
        <w:rPr>
          <w:rFonts w:ascii="Candara" w:hAnsi="Candara"/>
        </w:rPr>
      </w:pPr>
      <w:r w:rsidRPr="00AA1C94">
        <w:rPr>
          <w:rFonts w:ascii="Candara" w:hAnsi="Candara"/>
        </w:rPr>
        <w:t>Discusses subjects in a constructive manner, with all levels of staff.</w:t>
      </w:r>
    </w:p>
    <w:p w14:paraId="21B1E1D8" w14:textId="77777777" w:rsidR="001D2DC1" w:rsidRPr="00AA1C94" w:rsidRDefault="001D2DC1" w:rsidP="00090880">
      <w:pPr>
        <w:pStyle w:val="ListParagraph"/>
        <w:numPr>
          <w:ilvl w:val="0"/>
          <w:numId w:val="43"/>
        </w:numPr>
        <w:tabs>
          <w:tab w:val="num" w:pos="1080"/>
        </w:tabs>
        <w:spacing w:after="0" w:line="240" w:lineRule="auto"/>
        <w:rPr>
          <w:rFonts w:ascii="Candara" w:hAnsi="Candara"/>
        </w:rPr>
      </w:pPr>
      <w:r w:rsidRPr="00AA1C94">
        <w:rPr>
          <w:rFonts w:ascii="Candara" w:hAnsi="Candara"/>
        </w:rPr>
        <w:t xml:space="preserve">Fosters cooperation, collaboration, and communication to facilitate consensus and accomplish tasks. </w:t>
      </w:r>
    </w:p>
    <w:p w14:paraId="4031EB91" w14:textId="77777777" w:rsidR="001D2DC1" w:rsidRPr="00AA1C94" w:rsidRDefault="001D2DC1" w:rsidP="00090880">
      <w:pPr>
        <w:pStyle w:val="ListParagraph"/>
        <w:numPr>
          <w:ilvl w:val="0"/>
          <w:numId w:val="43"/>
        </w:numPr>
        <w:tabs>
          <w:tab w:val="num" w:pos="1080"/>
        </w:tabs>
        <w:spacing w:after="0" w:line="240" w:lineRule="auto"/>
        <w:rPr>
          <w:rFonts w:ascii="Candara" w:hAnsi="Candara"/>
        </w:rPr>
      </w:pPr>
      <w:r w:rsidRPr="00AA1C94">
        <w:rPr>
          <w:rFonts w:ascii="Candara" w:hAnsi="Candara"/>
        </w:rPr>
        <w:t>Demonstrates diplomacy by approaching others about sensitive issues in non-threatening ways.</w:t>
      </w:r>
    </w:p>
    <w:p w14:paraId="5626FA2F" w14:textId="77777777" w:rsidR="001D2DC1" w:rsidRPr="00AA1C94" w:rsidRDefault="001D2DC1" w:rsidP="00090880">
      <w:pPr>
        <w:pStyle w:val="ListParagraph"/>
        <w:numPr>
          <w:ilvl w:val="0"/>
          <w:numId w:val="43"/>
        </w:numPr>
        <w:tabs>
          <w:tab w:val="num" w:pos="1080"/>
        </w:tabs>
        <w:spacing w:after="0" w:line="240" w:lineRule="auto"/>
        <w:rPr>
          <w:rFonts w:ascii="Candara" w:hAnsi="Candara"/>
        </w:rPr>
      </w:pPr>
      <w:r w:rsidRPr="00AA1C94">
        <w:rPr>
          <w:rFonts w:ascii="Candara" w:hAnsi="Candara"/>
        </w:rPr>
        <w:t>Fosters an environment conducive to open, transparent communications among all levels.</w:t>
      </w:r>
    </w:p>
    <w:p w14:paraId="3058B51E" w14:textId="77777777" w:rsidR="001D2DC1" w:rsidRPr="00AA1C94" w:rsidRDefault="001D2DC1" w:rsidP="00090880">
      <w:pPr>
        <w:pStyle w:val="ListParagraph"/>
        <w:numPr>
          <w:ilvl w:val="0"/>
          <w:numId w:val="43"/>
        </w:numPr>
        <w:tabs>
          <w:tab w:val="num" w:pos="1080"/>
        </w:tabs>
        <w:spacing w:after="0" w:line="240" w:lineRule="auto"/>
        <w:rPr>
          <w:rFonts w:ascii="Candara" w:hAnsi="Candara"/>
        </w:rPr>
      </w:pPr>
      <w:r w:rsidRPr="00AA1C94">
        <w:rPr>
          <w:rFonts w:ascii="Candara" w:hAnsi="Candara"/>
        </w:rPr>
        <w:t>Notices and accurately interprets what others are feeling, based on their choice of words, tone of voice, expressions, and other nonverbal behavior.</w:t>
      </w:r>
    </w:p>
    <w:p w14:paraId="562903C8" w14:textId="77777777" w:rsidR="001D2DC1" w:rsidRPr="00AA1C94" w:rsidRDefault="001D2DC1" w:rsidP="00090880">
      <w:pPr>
        <w:pStyle w:val="ListParagraph"/>
        <w:numPr>
          <w:ilvl w:val="0"/>
          <w:numId w:val="43"/>
        </w:numPr>
        <w:tabs>
          <w:tab w:val="num" w:pos="1080"/>
        </w:tabs>
        <w:spacing w:after="0" w:line="240" w:lineRule="auto"/>
        <w:rPr>
          <w:rFonts w:ascii="Candara" w:hAnsi="Candara"/>
        </w:rPr>
      </w:pPr>
      <w:r w:rsidRPr="00AA1C94">
        <w:rPr>
          <w:rFonts w:ascii="Candara" w:hAnsi="Candara"/>
        </w:rPr>
        <w:t>Presents oneself in a professional manner to maintain image and credibility.</w:t>
      </w:r>
    </w:p>
    <w:p w14:paraId="7E82FF39" w14:textId="77777777" w:rsidR="001D2DC1" w:rsidRPr="00AA1C94" w:rsidRDefault="001D2DC1" w:rsidP="001D2DC1">
      <w:pPr>
        <w:rPr>
          <w:rFonts w:ascii="Candara" w:hAnsi="Candara"/>
          <w:b/>
          <w:color w:val="0000FF"/>
        </w:rPr>
      </w:pPr>
    </w:p>
    <w:p w14:paraId="0286194F" w14:textId="77777777" w:rsidR="001D2DC1" w:rsidRPr="00D84FAD" w:rsidRDefault="001D2DC1" w:rsidP="00090880">
      <w:pPr>
        <w:pStyle w:val="ListParagraph"/>
        <w:numPr>
          <w:ilvl w:val="0"/>
          <w:numId w:val="33"/>
        </w:numPr>
        <w:spacing w:after="0" w:line="240" w:lineRule="auto"/>
        <w:ind w:left="360"/>
        <w:rPr>
          <w:rFonts w:ascii="Candara" w:hAnsi="Candara"/>
          <w:b/>
          <w:color w:val="0000FF"/>
        </w:rPr>
      </w:pPr>
      <w:r w:rsidRPr="00D84FAD">
        <w:rPr>
          <w:rFonts w:ascii="Candara" w:hAnsi="Candara"/>
          <w:b/>
          <w:color w:val="0000FF"/>
        </w:rPr>
        <w:t>Problem Solving</w:t>
      </w:r>
    </w:p>
    <w:p w14:paraId="6D8598E1" w14:textId="77777777" w:rsidR="001D2DC1" w:rsidRPr="00AA1C94" w:rsidRDefault="001D2DC1" w:rsidP="001D2DC1">
      <w:pPr>
        <w:rPr>
          <w:rFonts w:ascii="Candara" w:hAnsi="Candara"/>
        </w:rPr>
      </w:pPr>
      <w:r w:rsidRPr="00AA1C94">
        <w:rPr>
          <w:rFonts w:ascii="Candara" w:hAnsi="Candara"/>
        </w:rPr>
        <w:t>Identifies problems and uses logic, judgment, and data to evaluate alternatives and recommend solutions to achieve the desired organizational goal or outcome.</w:t>
      </w:r>
    </w:p>
    <w:p w14:paraId="3946DDE3" w14:textId="77777777" w:rsidR="001D2DC1" w:rsidRPr="00AA1C94" w:rsidRDefault="001D2DC1" w:rsidP="001D2DC1">
      <w:pPr>
        <w:ind w:left="360"/>
        <w:rPr>
          <w:rFonts w:ascii="Candara" w:hAnsi="Candara"/>
        </w:rPr>
      </w:pPr>
    </w:p>
    <w:p w14:paraId="6EBB1877" w14:textId="77777777" w:rsidR="001D2DC1" w:rsidRPr="00AA1C94" w:rsidRDefault="001D2DC1" w:rsidP="001D2DC1">
      <w:pPr>
        <w:rPr>
          <w:rFonts w:ascii="Candara" w:hAnsi="Candara"/>
          <w:b/>
        </w:rPr>
      </w:pPr>
      <w:r w:rsidRPr="00AA1C94">
        <w:rPr>
          <w:rFonts w:ascii="Candara" w:hAnsi="Candara"/>
          <w:b/>
        </w:rPr>
        <w:t>Key Behaviors</w:t>
      </w:r>
    </w:p>
    <w:p w14:paraId="1AA6869E" w14:textId="77777777" w:rsidR="001D2DC1" w:rsidRPr="00AA1C94" w:rsidRDefault="001D2DC1" w:rsidP="00090880">
      <w:pPr>
        <w:pStyle w:val="ListParagraph"/>
        <w:numPr>
          <w:ilvl w:val="0"/>
          <w:numId w:val="44"/>
        </w:numPr>
        <w:tabs>
          <w:tab w:val="num" w:pos="1080"/>
        </w:tabs>
        <w:spacing w:after="0" w:line="240" w:lineRule="auto"/>
        <w:rPr>
          <w:rFonts w:ascii="Candara" w:hAnsi="Candara"/>
        </w:rPr>
      </w:pPr>
      <w:r w:rsidRPr="00AA1C94">
        <w:rPr>
          <w:rFonts w:ascii="Candara" w:hAnsi="Candara"/>
        </w:rPr>
        <w:t xml:space="preserve">Identifies and evaluates problems and possible causes to determine root causes and impacts.  </w:t>
      </w:r>
    </w:p>
    <w:p w14:paraId="018718C5" w14:textId="77777777" w:rsidR="001D2DC1" w:rsidRPr="00AA1C94" w:rsidRDefault="001D2DC1" w:rsidP="00090880">
      <w:pPr>
        <w:pStyle w:val="ListParagraph"/>
        <w:numPr>
          <w:ilvl w:val="0"/>
          <w:numId w:val="44"/>
        </w:numPr>
        <w:tabs>
          <w:tab w:val="num" w:pos="1080"/>
        </w:tabs>
        <w:spacing w:after="0" w:line="240" w:lineRule="auto"/>
        <w:rPr>
          <w:rFonts w:ascii="Candara" w:hAnsi="Candara"/>
        </w:rPr>
      </w:pPr>
      <w:r w:rsidRPr="00AA1C94">
        <w:rPr>
          <w:rFonts w:ascii="Candara" w:hAnsi="Candara"/>
        </w:rPr>
        <w:t>Generates solutions, taking into consideration political, organizational and individual realities.</w:t>
      </w:r>
    </w:p>
    <w:p w14:paraId="36CDE7FA" w14:textId="77777777" w:rsidR="001D2DC1" w:rsidRPr="00AA1C94" w:rsidRDefault="001D2DC1" w:rsidP="00090880">
      <w:pPr>
        <w:pStyle w:val="ListParagraph"/>
        <w:numPr>
          <w:ilvl w:val="0"/>
          <w:numId w:val="44"/>
        </w:numPr>
        <w:tabs>
          <w:tab w:val="num" w:pos="1080"/>
        </w:tabs>
        <w:spacing w:after="0" w:line="240" w:lineRule="auto"/>
        <w:rPr>
          <w:rFonts w:ascii="Candara" w:hAnsi="Candara"/>
        </w:rPr>
      </w:pPr>
      <w:r w:rsidRPr="00AA1C94">
        <w:rPr>
          <w:rFonts w:ascii="Candara" w:hAnsi="Candara"/>
        </w:rPr>
        <w:t xml:space="preserve">Identifies options for solving a problem and evaluates the relative strengths and weaknesses of each option.  </w:t>
      </w:r>
    </w:p>
    <w:p w14:paraId="14493452" w14:textId="77777777" w:rsidR="001D2DC1" w:rsidRPr="00AA1C94" w:rsidRDefault="001D2DC1" w:rsidP="00090880">
      <w:pPr>
        <w:pStyle w:val="ListParagraph"/>
        <w:numPr>
          <w:ilvl w:val="0"/>
          <w:numId w:val="44"/>
        </w:numPr>
        <w:tabs>
          <w:tab w:val="num" w:pos="1080"/>
        </w:tabs>
        <w:spacing w:after="0" w:line="240" w:lineRule="auto"/>
        <w:rPr>
          <w:rFonts w:ascii="Candara" w:hAnsi="Candara"/>
        </w:rPr>
      </w:pPr>
      <w:r w:rsidRPr="00AA1C94">
        <w:rPr>
          <w:rFonts w:ascii="Candara" w:hAnsi="Candara"/>
        </w:rPr>
        <w:t>Uses a logical method for organizing and analyzing information.</w:t>
      </w:r>
    </w:p>
    <w:p w14:paraId="5768EC34" w14:textId="77777777" w:rsidR="001D2DC1" w:rsidRPr="00AA1C94" w:rsidRDefault="001D2DC1" w:rsidP="00090880">
      <w:pPr>
        <w:pStyle w:val="ListParagraph"/>
        <w:numPr>
          <w:ilvl w:val="0"/>
          <w:numId w:val="44"/>
        </w:numPr>
        <w:tabs>
          <w:tab w:val="num" w:pos="1080"/>
        </w:tabs>
        <w:spacing w:after="0" w:line="240" w:lineRule="auto"/>
        <w:rPr>
          <w:rFonts w:ascii="Candara" w:hAnsi="Candara"/>
        </w:rPr>
      </w:pPr>
      <w:r w:rsidRPr="00AA1C94">
        <w:rPr>
          <w:rFonts w:ascii="Candara" w:hAnsi="Candara"/>
        </w:rPr>
        <w:t>Researches issues thoroughly.  Does not jump to quick conclusions or formulate opinions based on incorrect assumptions, or inaccurate/incomplete information.</w:t>
      </w:r>
    </w:p>
    <w:p w14:paraId="6F3A6C7E" w14:textId="77777777" w:rsidR="001D2DC1" w:rsidRPr="00AA1C94" w:rsidRDefault="001D2DC1" w:rsidP="00090880">
      <w:pPr>
        <w:pStyle w:val="ListParagraph"/>
        <w:numPr>
          <w:ilvl w:val="0"/>
          <w:numId w:val="44"/>
        </w:numPr>
        <w:tabs>
          <w:tab w:val="num" w:pos="1080"/>
        </w:tabs>
        <w:spacing w:after="0" w:line="240" w:lineRule="auto"/>
        <w:rPr>
          <w:rFonts w:ascii="Candara" w:hAnsi="Candara"/>
        </w:rPr>
      </w:pPr>
      <w:r w:rsidRPr="00AA1C94">
        <w:rPr>
          <w:rFonts w:ascii="Candara" w:hAnsi="Candara"/>
        </w:rPr>
        <w:t>Uses expertise in policies and procedures to identify problems, and makes recommendations for addressing these via communication, job aids, training, etc.</w:t>
      </w:r>
    </w:p>
    <w:p w14:paraId="2F61034D" w14:textId="77777777" w:rsidR="001D2DC1" w:rsidRPr="00AA1C94" w:rsidRDefault="001D2DC1" w:rsidP="00090880">
      <w:pPr>
        <w:pStyle w:val="ListParagraph"/>
        <w:numPr>
          <w:ilvl w:val="0"/>
          <w:numId w:val="44"/>
        </w:numPr>
        <w:tabs>
          <w:tab w:val="num" w:pos="1080"/>
        </w:tabs>
        <w:spacing w:after="0" w:line="240" w:lineRule="auto"/>
        <w:rPr>
          <w:rFonts w:ascii="Candara" w:hAnsi="Candara"/>
        </w:rPr>
      </w:pPr>
      <w:r w:rsidRPr="00AA1C94">
        <w:rPr>
          <w:rFonts w:ascii="Candara" w:hAnsi="Candara"/>
        </w:rPr>
        <w:t>Coordinates with others within his/her network, subject-matter experts and/or additional senior staff to interpret administrative policies, offer advice and solve related problems.</w:t>
      </w:r>
    </w:p>
    <w:p w14:paraId="37C87F9C" w14:textId="77777777" w:rsidR="001D2DC1" w:rsidRDefault="001D2DC1" w:rsidP="001D2DC1">
      <w:pPr>
        <w:pStyle w:val="ListParagraph"/>
        <w:rPr>
          <w:rFonts w:ascii="Candara" w:hAnsi="Candara"/>
        </w:rPr>
      </w:pPr>
    </w:p>
    <w:p w14:paraId="39E089D2" w14:textId="77777777" w:rsidR="00090880" w:rsidRDefault="00090880" w:rsidP="001D2DC1">
      <w:pPr>
        <w:pStyle w:val="ListParagraph"/>
        <w:rPr>
          <w:rFonts w:ascii="Candara" w:hAnsi="Candara"/>
        </w:rPr>
      </w:pPr>
    </w:p>
    <w:p w14:paraId="76141673" w14:textId="77777777" w:rsidR="00090880" w:rsidRDefault="00090880" w:rsidP="001D2DC1">
      <w:pPr>
        <w:pStyle w:val="ListParagraph"/>
        <w:rPr>
          <w:rFonts w:ascii="Candara" w:hAnsi="Candara"/>
        </w:rPr>
      </w:pPr>
    </w:p>
    <w:p w14:paraId="7BAE3FD2" w14:textId="77777777" w:rsidR="00090880" w:rsidRDefault="00090880" w:rsidP="001D2DC1">
      <w:pPr>
        <w:pStyle w:val="ListParagraph"/>
        <w:rPr>
          <w:rFonts w:ascii="Candara" w:hAnsi="Candara"/>
        </w:rPr>
      </w:pPr>
    </w:p>
    <w:p w14:paraId="66D359D7" w14:textId="77777777" w:rsidR="00090880" w:rsidRDefault="00090880" w:rsidP="001D2DC1">
      <w:pPr>
        <w:pStyle w:val="ListParagraph"/>
        <w:rPr>
          <w:rFonts w:ascii="Candara" w:hAnsi="Candara"/>
        </w:rPr>
      </w:pPr>
    </w:p>
    <w:p w14:paraId="552A855D" w14:textId="77777777" w:rsidR="00090880" w:rsidRDefault="00090880" w:rsidP="001D2DC1">
      <w:pPr>
        <w:pStyle w:val="ListParagraph"/>
        <w:rPr>
          <w:rFonts w:ascii="Candara" w:hAnsi="Candara"/>
        </w:rPr>
      </w:pPr>
    </w:p>
    <w:p w14:paraId="5B4B2F14" w14:textId="77777777" w:rsidR="00090880" w:rsidRDefault="00090880" w:rsidP="001D2DC1">
      <w:pPr>
        <w:pStyle w:val="ListParagraph"/>
        <w:rPr>
          <w:rFonts w:ascii="Candara" w:hAnsi="Candara"/>
        </w:rPr>
      </w:pPr>
    </w:p>
    <w:p w14:paraId="6E59FA7D" w14:textId="77777777" w:rsidR="00090880" w:rsidRDefault="00090880" w:rsidP="001D2DC1">
      <w:pPr>
        <w:pStyle w:val="ListParagraph"/>
        <w:rPr>
          <w:rFonts w:ascii="Candara" w:hAnsi="Candara"/>
        </w:rPr>
      </w:pPr>
    </w:p>
    <w:p w14:paraId="3EA01A20" w14:textId="77777777" w:rsidR="001D2DC1" w:rsidRPr="0002618B" w:rsidRDefault="001D2DC1" w:rsidP="001D2DC1">
      <w:pPr>
        <w:pStyle w:val="Header"/>
        <w:jc w:val="center"/>
        <w:rPr>
          <w:b/>
        </w:rPr>
      </w:pPr>
      <w:bookmarkStart w:id="6" w:name="Appendix3"/>
      <w:r>
        <w:rPr>
          <w:rFonts w:ascii="Candara" w:hAnsi="Candara"/>
          <w:b/>
          <w:sz w:val="28"/>
          <w:szCs w:val="28"/>
        </w:rPr>
        <w:lastRenderedPageBreak/>
        <w:t>Appendix 3 - Subject Matter Expert (SME) Selection Criteria D</w:t>
      </w:r>
      <w:r w:rsidRPr="004505D6">
        <w:rPr>
          <w:rFonts w:ascii="Candara" w:hAnsi="Candara"/>
          <w:b/>
          <w:sz w:val="28"/>
          <w:szCs w:val="28"/>
        </w:rPr>
        <w:t>ocument</w:t>
      </w:r>
    </w:p>
    <w:bookmarkEnd w:id="6"/>
    <w:p w14:paraId="1F172195" w14:textId="77777777" w:rsidR="001D2DC1" w:rsidRDefault="001D2DC1" w:rsidP="001D2DC1">
      <w:pPr>
        <w:rPr>
          <w:rFonts w:ascii="Candara" w:hAnsi="Candara"/>
        </w:rPr>
      </w:pPr>
    </w:p>
    <w:p w14:paraId="55701071" w14:textId="77777777" w:rsidR="001D2DC1" w:rsidRPr="00501C5B" w:rsidRDefault="001D2DC1" w:rsidP="001D2DC1">
      <w:pPr>
        <w:rPr>
          <w:rFonts w:ascii="Candara" w:hAnsi="Candara"/>
        </w:rPr>
      </w:pPr>
      <w:r w:rsidRPr="00501C5B">
        <w:rPr>
          <w:rFonts w:ascii="Candara" w:hAnsi="Candara"/>
        </w:rPr>
        <w:t xml:space="preserve">The following information provides some guidance around </w:t>
      </w:r>
      <w:r>
        <w:rPr>
          <w:rFonts w:ascii="Candara" w:hAnsi="Candara"/>
        </w:rPr>
        <w:t>the role of the subject matter expert</w:t>
      </w:r>
      <w:r w:rsidRPr="00501C5B">
        <w:rPr>
          <w:rFonts w:ascii="Candara" w:hAnsi="Candara"/>
        </w:rPr>
        <w:t xml:space="preserve"> </w:t>
      </w:r>
      <w:r>
        <w:rPr>
          <w:rFonts w:ascii="Candara" w:hAnsi="Candara"/>
        </w:rPr>
        <w:t xml:space="preserve">(SME) and other participants </w:t>
      </w:r>
      <w:r w:rsidRPr="00501C5B">
        <w:rPr>
          <w:rFonts w:ascii="Candara" w:hAnsi="Candara"/>
        </w:rPr>
        <w:t>in validating competencies and related information/</w:t>
      </w:r>
      <w:r>
        <w:rPr>
          <w:rFonts w:ascii="Candara" w:hAnsi="Candara"/>
        </w:rPr>
        <w:t xml:space="preserve"> </w:t>
      </w:r>
      <w:r w:rsidRPr="00501C5B">
        <w:rPr>
          <w:rFonts w:ascii="Candara" w:hAnsi="Candara"/>
        </w:rPr>
        <w:t>materials.</w:t>
      </w:r>
      <w:r>
        <w:rPr>
          <w:rFonts w:ascii="Candara" w:hAnsi="Candara"/>
        </w:rPr>
        <w:t xml:space="preserve">  This document </w:t>
      </w:r>
      <w:r w:rsidRPr="00F616E5">
        <w:rPr>
          <w:rFonts w:ascii="Candara" w:hAnsi="Candara"/>
          <w:b/>
        </w:rPr>
        <w:t>focuses on three issues</w:t>
      </w:r>
      <w:r>
        <w:rPr>
          <w:rFonts w:ascii="Candara" w:hAnsi="Candara"/>
        </w:rPr>
        <w:t xml:space="preserve"> that one should be aware of and/or consider when choosing SMEs: 1) the type of participant; 2) level of participation; 3) document participation.  </w:t>
      </w:r>
    </w:p>
    <w:p w14:paraId="2448F44D" w14:textId="77777777" w:rsidR="001D2DC1" w:rsidRPr="00106146" w:rsidRDefault="001D2DC1" w:rsidP="00090880">
      <w:pPr>
        <w:pStyle w:val="ListParagraph"/>
        <w:numPr>
          <w:ilvl w:val="0"/>
          <w:numId w:val="45"/>
        </w:numPr>
        <w:spacing w:after="0" w:line="240" w:lineRule="auto"/>
        <w:rPr>
          <w:rFonts w:ascii="Candara" w:hAnsi="Candara"/>
        </w:rPr>
      </w:pPr>
      <w:r w:rsidRPr="00106146">
        <w:rPr>
          <w:rFonts w:ascii="Candara" w:hAnsi="Candara"/>
          <w:b/>
        </w:rPr>
        <w:t>Type of Participant</w:t>
      </w:r>
      <w:r w:rsidRPr="00106146">
        <w:rPr>
          <w:rFonts w:ascii="Candara" w:hAnsi="Candara"/>
        </w:rPr>
        <w:t>:   Invite and involve incumbents to the job, and top performers, across grade levels (higher and lower grades).</w:t>
      </w:r>
    </w:p>
    <w:p w14:paraId="1DD0EAAB" w14:textId="77777777" w:rsidR="001D2DC1" w:rsidRPr="00501C5B" w:rsidRDefault="001D2DC1" w:rsidP="001D2DC1">
      <w:pPr>
        <w:rPr>
          <w:rFonts w:ascii="Candara" w:hAnsi="Candara"/>
        </w:rPr>
      </w:pPr>
    </w:p>
    <w:p w14:paraId="72C75A8A" w14:textId="77777777" w:rsidR="001D2DC1" w:rsidRPr="00501C5B" w:rsidRDefault="001D2DC1" w:rsidP="00090880">
      <w:pPr>
        <w:pStyle w:val="ListParagraph"/>
        <w:numPr>
          <w:ilvl w:val="0"/>
          <w:numId w:val="48"/>
        </w:numPr>
        <w:spacing w:after="0" w:line="240" w:lineRule="auto"/>
        <w:ind w:left="1080"/>
        <w:rPr>
          <w:rFonts w:ascii="Candara" w:hAnsi="Candara"/>
        </w:rPr>
      </w:pPr>
      <w:r w:rsidRPr="00501C5B">
        <w:rPr>
          <w:rFonts w:ascii="Candara" w:hAnsi="Candara"/>
        </w:rPr>
        <w:t xml:space="preserve">There </w:t>
      </w:r>
      <w:r>
        <w:rPr>
          <w:rFonts w:ascii="Candara" w:hAnsi="Candara"/>
        </w:rPr>
        <w:t>two</w:t>
      </w:r>
      <w:r w:rsidRPr="00501C5B">
        <w:rPr>
          <w:rFonts w:ascii="Candara" w:hAnsi="Candara"/>
        </w:rPr>
        <w:t xml:space="preserve"> roles that participants can play in validation</w:t>
      </w:r>
      <w:r>
        <w:rPr>
          <w:rFonts w:ascii="Candara" w:hAnsi="Candara"/>
        </w:rPr>
        <w:t>:</w:t>
      </w:r>
      <w:r w:rsidRPr="00501C5B">
        <w:rPr>
          <w:rFonts w:ascii="Candara" w:hAnsi="Candara"/>
        </w:rPr>
        <w:t xml:space="preserve">  </w:t>
      </w:r>
      <w:r w:rsidRPr="00501C5B">
        <w:rPr>
          <w:rFonts w:ascii="Candara" w:hAnsi="Candara"/>
          <w:b/>
        </w:rPr>
        <w:t>1)</w:t>
      </w:r>
      <w:r w:rsidRPr="00501C5B">
        <w:rPr>
          <w:rFonts w:ascii="Candara" w:hAnsi="Candara"/>
        </w:rPr>
        <w:t xml:space="preserve"> Job incumbents/</w:t>
      </w:r>
      <w:r>
        <w:rPr>
          <w:rFonts w:ascii="Candara" w:hAnsi="Candara"/>
        </w:rPr>
        <w:t xml:space="preserve"> </w:t>
      </w:r>
      <w:r w:rsidRPr="00501C5B">
        <w:rPr>
          <w:rFonts w:ascii="Candara" w:hAnsi="Candara"/>
        </w:rPr>
        <w:t>supervisors (</w:t>
      </w:r>
      <w:r>
        <w:rPr>
          <w:rFonts w:ascii="Candara" w:hAnsi="Candara"/>
        </w:rPr>
        <w:t>‘</w:t>
      </w:r>
      <w:r w:rsidRPr="00501C5B">
        <w:rPr>
          <w:rFonts w:ascii="Candara" w:hAnsi="Candara"/>
          <w:i/>
        </w:rPr>
        <w:t>respondents</w:t>
      </w:r>
      <w:r>
        <w:rPr>
          <w:rFonts w:ascii="Candara" w:hAnsi="Candara"/>
          <w:i/>
        </w:rPr>
        <w:t>’</w:t>
      </w:r>
      <w:r w:rsidRPr="00501C5B">
        <w:rPr>
          <w:rFonts w:ascii="Candara" w:hAnsi="Candara"/>
          <w:i/>
        </w:rPr>
        <w:t>)</w:t>
      </w:r>
      <w:r w:rsidRPr="00501C5B">
        <w:rPr>
          <w:rFonts w:ascii="Candara" w:hAnsi="Candara"/>
        </w:rPr>
        <w:t xml:space="preserve"> who participate in interviews or complete a structured survey</w:t>
      </w:r>
      <w:r>
        <w:rPr>
          <w:rFonts w:ascii="Candara" w:hAnsi="Candara"/>
        </w:rPr>
        <w:t>;</w:t>
      </w:r>
      <w:r w:rsidRPr="00501C5B">
        <w:rPr>
          <w:rFonts w:ascii="Candara" w:hAnsi="Candara"/>
        </w:rPr>
        <w:t xml:space="preserve"> and </w:t>
      </w:r>
      <w:r w:rsidRPr="00501C5B">
        <w:rPr>
          <w:rFonts w:ascii="Candara" w:hAnsi="Candara"/>
          <w:b/>
        </w:rPr>
        <w:t>2)</w:t>
      </w:r>
      <w:r w:rsidRPr="00501C5B">
        <w:rPr>
          <w:rFonts w:ascii="Candara" w:hAnsi="Candara"/>
        </w:rPr>
        <w:t xml:space="preserve"> </w:t>
      </w:r>
      <w:r>
        <w:rPr>
          <w:rFonts w:ascii="Candara" w:hAnsi="Candara"/>
          <w:i/>
        </w:rPr>
        <w:t>SME</w:t>
      </w:r>
      <w:r w:rsidRPr="00501C5B">
        <w:rPr>
          <w:rFonts w:ascii="Candara" w:hAnsi="Candara"/>
          <w:i/>
        </w:rPr>
        <w:t>s</w:t>
      </w:r>
      <w:r w:rsidRPr="00501C5B">
        <w:rPr>
          <w:rFonts w:ascii="Candara" w:hAnsi="Candara"/>
        </w:rPr>
        <w:t xml:space="preserve"> </w:t>
      </w:r>
      <w:r>
        <w:rPr>
          <w:rFonts w:ascii="Candara" w:hAnsi="Candara"/>
        </w:rPr>
        <w:t xml:space="preserve">who </w:t>
      </w:r>
      <w:r w:rsidRPr="00501C5B">
        <w:rPr>
          <w:rFonts w:ascii="Candara" w:hAnsi="Candara"/>
        </w:rPr>
        <w:t>provide guidance regarding the development of measures (surveys and rating scales), assist in data collection, and link tasks to competencies.</w:t>
      </w:r>
    </w:p>
    <w:p w14:paraId="64E957B7" w14:textId="77777777" w:rsidR="001D2DC1" w:rsidRPr="00501C5B" w:rsidRDefault="001D2DC1" w:rsidP="00090880">
      <w:pPr>
        <w:pStyle w:val="ListParagraph"/>
        <w:numPr>
          <w:ilvl w:val="0"/>
          <w:numId w:val="46"/>
        </w:numPr>
        <w:spacing w:after="0" w:line="240" w:lineRule="auto"/>
        <w:ind w:left="1080"/>
        <w:rPr>
          <w:rFonts w:ascii="Candara" w:hAnsi="Candara"/>
        </w:rPr>
      </w:pPr>
      <w:r w:rsidRPr="00501C5B">
        <w:rPr>
          <w:rFonts w:ascii="Candara" w:hAnsi="Candara"/>
        </w:rPr>
        <w:t xml:space="preserve">In selecting </w:t>
      </w:r>
      <w:r>
        <w:rPr>
          <w:rFonts w:ascii="Candara" w:hAnsi="Candara"/>
        </w:rPr>
        <w:t>SME</w:t>
      </w:r>
      <w:r w:rsidRPr="00501C5B">
        <w:rPr>
          <w:rFonts w:ascii="Candara" w:hAnsi="Candara"/>
        </w:rPr>
        <w:t xml:space="preserve">s/respondents it is important to ensure that the group(s) selected is representative of the population of the </w:t>
      </w:r>
      <w:r>
        <w:rPr>
          <w:rFonts w:ascii="Candara" w:hAnsi="Candara"/>
        </w:rPr>
        <w:t>role(s)/</w:t>
      </w:r>
      <w:r w:rsidRPr="00501C5B">
        <w:rPr>
          <w:rFonts w:ascii="Candara" w:hAnsi="Candara"/>
        </w:rPr>
        <w:t xml:space="preserve">function(s) being discussed. </w:t>
      </w:r>
    </w:p>
    <w:p w14:paraId="66D703C9" w14:textId="77777777" w:rsidR="001D2DC1" w:rsidRPr="00501C5B" w:rsidRDefault="001D2DC1" w:rsidP="00090880">
      <w:pPr>
        <w:pStyle w:val="ListParagraph"/>
        <w:numPr>
          <w:ilvl w:val="0"/>
          <w:numId w:val="46"/>
        </w:numPr>
        <w:spacing w:after="0" w:line="240" w:lineRule="auto"/>
        <w:ind w:left="1080"/>
        <w:rPr>
          <w:rFonts w:ascii="Candara" w:hAnsi="Candara"/>
        </w:rPr>
      </w:pPr>
      <w:r w:rsidRPr="00501C5B">
        <w:rPr>
          <w:rFonts w:ascii="Candara" w:hAnsi="Candara"/>
        </w:rPr>
        <w:t>Participants are typically high performing job incumbents and supervisors who possess both content knowledge</w:t>
      </w:r>
      <w:r>
        <w:rPr>
          <w:rFonts w:ascii="Candara" w:hAnsi="Candara"/>
        </w:rPr>
        <w:t xml:space="preserve"> and</w:t>
      </w:r>
      <w:r w:rsidRPr="00501C5B">
        <w:rPr>
          <w:rFonts w:ascii="Candara" w:hAnsi="Candara"/>
        </w:rPr>
        <w:t xml:space="preserve"> a clear understanding of the job/function</w:t>
      </w:r>
      <w:r>
        <w:rPr>
          <w:rFonts w:ascii="Candara" w:hAnsi="Candara"/>
        </w:rPr>
        <w:t>s</w:t>
      </w:r>
      <w:r w:rsidRPr="00501C5B">
        <w:rPr>
          <w:rFonts w:ascii="Candara" w:hAnsi="Candara"/>
        </w:rPr>
        <w:t xml:space="preserve"> (recommend at least one year of recent experience in performing or supervising in the function).  </w:t>
      </w:r>
    </w:p>
    <w:p w14:paraId="61B91CF8" w14:textId="77777777" w:rsidR="001D2DC1" w:rsidRPr="00501C5B" w:rsidRDefault="001D2DC1" w:rsidP="00090880">
      <w:pPr>
        <w:pStyle w:val="ListParagraph"/>
        <w:numPr>
          <w:ilvl w:val="0"/>
          <w:numId w:val="46"/>
        </w:numPr>
        <w:spacing w:after="0" w:line="240" w:lineRule="auto"/>
        <w:ind w:left="1080"/>
        <w:rPr>
          <w:rFonts w:ascii="Candara" w:hAnsi="Candara"/>
        </w:rPr>
      </w:pPr>
      <w:r w:rsidRPr="00501C5B">
        <w:rPr>
          <w:rFonts w:ascii="Candara" w:hAnsi="Candara"/>
        </w:rPr>
        <w:t xml:space="preserve">Participants </w:t>
      </w:r>
      <w:r>
        <w:rPr>
          <w:rFonts w:ascii="Candara" w:hAnsi="Candara"/>
        </w:rPr>
        <w:t>consider including one SME</w:t>
      </w:r>
      <w:r w:rsidRPr="00501C5B">
        <w:rPr>
          <w:rFonts w:ascii="Candara" w:hAnsi="Candara"/>
        </w:rPr>
        <w:t xml:space="preserve"> at the “entry level.” Having only expert participants can result in information that is not reasonable for a minimally qualified person. </w:t>
      </w:r>
    </w:p>
    <w:p w14:paraId="159945F7" w14:textId="77777777" w:rsidR="001D2DC1" w:rsidRPr="00501C5B" w:rsidRDefault="001D2DC1" w:rsidP="00090880">
      <w:pPr>
        <w:pStyle w:val="ListParagraph"/>
        <w:numPr>
          <w:ilvl w:val="0"/>
          <w:numId w:val="46"/>
        </w:numPr>
        <w:spacing w:after="0" w:line="240" w:lineRule="auto"/>
        <w:ind w:left="1080"/>
        <w:rPr>
          <w:rFonts w:ascii="Candara" w:hAnsi="Candara"/>
        </w:rPr>
      </w:pPr>
      <w:r w:rsidRPr="00501C5B">
        <w:rPr>
          <w:rFonts w:ascii="Candara" w:hAnsi="Candara"/>
        </w:rPr>
        <w:t xml:space="preserve">Participants should also be representative of the population of the function being discussed in terms of demographic representation (e.g., gender, race, grade, education, age, tenure). </w:t>
      </w:r>
    </w:p>
    <w:p w14:paraId="341DCF7A" w14:textId="77777777" w:rsidR="001D2DC1" w:rsidRPr="00501C5B" w:rsidRDefault="001D2DC1" w:rsidP="001D2DC1">
      <w:pPr>
        <w:ind w:left="720"/>
        <w:rPr>
          <w:rFonts w:ascii="Candara" w:hAnsi="Candara"/>
        </w:rPr>
      </w:pPr>
    </w:p>
    <w:p w14:paraId="76AD3E61" w14:textId="77777777" w:rsidR="001D2DC1" w:rsidRPr="00501C5B" w:rsidRDefault="001D2DC1" w:rsidP="00090880">
      <w:pPr>
        <w:pStyle w:val="ListParagraph"/>
        <w:numPr>
          <w:ilvl w:val="0"/>
          <w:numId w:val="45"/>
        </w:numPr>
        <w:spacing w:after="0" w:line="240" w:lineRule="auto"/>
        <w:rPr>
          <w:rFonts w:ascii="Candara" w:hAnsi="Candara"/>
        </w:rPr>
      </w:pPr>
      <w:r>
        <w:rPr>
          <w:rFonts w:ascii="Candara" w:hAnsi="Candara"/>
          <w:b/>
        </w:rPr>
        <w:t xml:space="preserve">Level of Participation:  </w:t>
      </w:r>
      <w:r>
        <w:rPr>
          <w:rFonts w:ascii="Candara" w:hAnsi="Candara"/>
        </w:rPr>
        <w:t>Ensure there is s</w:t>
      </w:r>
      <w:r w:rsidRPr="009C4659">
        <w:rPr>
          <w:rFonts w:ascii="Candara" w:hAnsi="Candara"/>
        </w:rPr>
        <w:t xml:space="preserve">ufficient level of representation for the </w:t>
      </w:r>
      <w:r>
        <w:rPr>
          <w:rFonts w:ascii="Candara" w:hAnsi="Candara"/>
        </w:rPr>
        <w:t>roles/</w:t>
      </w:r>
      <w:r w:rsidRPr="009C4659">
        <w:rPr>
          <w:rFonts w:ascii="Candara" w:hAnsi="Candara"/>
        </w:rPr>
        <w:t>function(s) being</w:t>
      </w:r>
      <w:r w:rsidRPr="00501C5B">
        <w:rPr>
          <w:rFonts w:ascii="Candara" w:hAnsi="Candara"/>
        </w:rPr>
        <w:t xml:space="preserve"> discussed</w:t>
      </w:r>
      <w:r>
        <w:rPr>
          <w:rFonts w:ascii="Candara" w:hAnsi="Candara"/>
        </w:rPr>
        <w:t>.</w:t>
      </w:r>
    </w:p>
    <w:p w14:paraId="6F3EFEE1" w14:textId="77777777" w:rsidR="001D2DC1" w:rsidRPr="00501C5B" w:rsidRDefault="001D2DC1" w:rsidP="001D2DC1">
      <w:pPr>
        <w:rPr>
          <w:rFonts w:ascii="Candara" w:hAnsi="Candara"/>
        </w:rPr>
      </w:pPr>
    </w:p>
    <w:p w14:paraId="5EC4F074" w14:textId="77777777" w:rsidR="001D2DC1" w:rsidRPr="00501C5B" w:rsidRDefault="001D2DC1" w:rsidP="00090880">
      <w:pPr>
        <w:pStyle w:val="ListParagraph"/>
        <w:numPr>
          <w:ilvl w:val="0"/>
          <w:numId w:val="47"/>
        </w:numPr>
        <w:spacing w:after="0" w:line="240" w:lineRule="auto"/>
        <w:rPr>
          <w:rFonts w:ascii="Candara" w:hAnsi="Candara"/>
        </w:rPr>
      </w:pPr>
      <w:r w:rsidRPr="00501C5B">
        <w:rPr>
          <w:rFonts w:ascii="Candara" w:hAnsi="Candara"/>
        </w:rPr>
        <w:t xml:space="preserve">Typically the number of </w:t>
      </w:r>
      <w:r>
        <w:rPr>
          <w:rFonts w:ascii="Candara" w:hAnsi="Candara"/>
        </w:rPr>
        <w:t>SME</w:t>
      </w:r>
      <w:r w:rsidRPr="00501C5B">
        <w:rPr>
          <w:rFonts w:ascii="Candara" w:hAnsi="Candara"/>
        </w:rPr>
        <w:t xml:space="preserve">s range from </w:t>
      </w:r>
      <w:r>
        <w:rPr>
          <w:rFonts w:ascii="Candara" w:hAnsi="Candara"/>
        </w:rPr>
        <w:t>7-8</w:t>
      </w:r>
      <w:r w:rsidRPr="00501C5B">
        <w:rPr>
          <w:rFonts w:ascii="Candara" w:hAnsi="Candara"/>
        </w:rPr>
        <w:t xml:space="preserve"> participants.  However, this number serves as a guideline and the true number may depend on other factors such as the resources available. </w:t>
      </w:r>
    </w:p>
    <w:p w14:paraId="44496F94" w14:textId="77777777" w:rsidR="001D2DC1" w:rsidRPr="00D836F1" w:rsidRDefault="001D2DC1" w:rsidP="00090880">
      <w:pPr>
        <w:pStyle w:val="ListParagraph"/>
        <w:numPr>
          <w:ilvl w:val="0"/>
          <w:numId w:val="47"/>
        </w:numPr>
        <w:spacing w:after="0" w:line="240" w:lineRule="auto"/>
        <w:rPr>
          <w:rFonts w:ascii="Candara" w:hAnsi="Candara"/>
          <w:b/>
        </w:rPr>
      </w:pPr>
      <w:r w:rsidRPr="00D836F1">
        <w:rPr>
          <w:rFonts w:ascii="Candara" w:hAnsi="Candara"/>
        </w:rPr>
        <w:t>To get a sufficient level of representation you would have to look at characteristics of the population for the function and based on those characteristics, select sample representatives of the population. The numbers/percentages would dependent on developing a sampling plan using sampling methodology.</w:t>
      </w:r>
    </w:p>
    <w:p w14:paraId="504A47A6" w14:textId="77777777" w:rsidR="001D2DC1" w:rsidRPr="00501C5B" w:rsidRDefault="001D2DC1" w:rsidP="001D2DC1">
      <w:pPr>
        <w:ind w:left="720"/>
        <w:rPr>
          <w:rFonts w:ascii="Candara" w:hAnsi="Candara"/>
          <w:b/>
        </w:rPr>
      </w:pPr>
    </w:p>
    <w:p w14:paraId="4CAB7EB3" w14:textId="77777777" w:rsidR="001D2DC1" w:rsidRPr="00501C5B" w:rsidRDefault="001D2DC1" w:rsidP="00090880">
      <w:pPr>
        <w:pStyle w:val="ListParagraph"/>
        <w:numPr>
          <w:ilvl w:val="0"/>
          <w:numId w:val="45"/>
        </w:numPr>
        <w:spacing w:after="0" w:line="240" w:lineRule="auto"/>
        <w:rPr>
          <w:rFonts w:ascii="Candara" w:hAnsi="Candara"/>
          <w:b/>
        </w:rPr>
      </w:pPr>
      <w:r w:rsidRPr="00501C5B">
        <w:rPr>
          <w:rFonts w:ascii="Candara" w:hAnsi="Candara"/>
          <w:b/>
        </w:rPr>
        <w:t xml:space="preserve">Document </w:t>
      </w:r>
      <w:r>
        <w:rPr>
          <w:rFonts w:ascii="Candara" w:hAnsi="Candara"/>
          <w:b/>
        </w:rPr>
        <w:t xml:space="preserve">Participation:   </w:t>
      </w:r>
      <w:r>
        <w:rPr>
          <w:rFonts w:ascii="Candara" w:hAnsi="Candara"/>
        </w:rPr>
        <w:t>Capture t</w:t>
      </w:r>
      <w:r w:rsidRPr="009C4659">
        <w:rPr>
          <w:rFonts w:ascii="Candara" w:hAnsi="Candara"/>
        </w:rPr>
        <w:t>hose</w:t>
      </w:r>
      <w:r>
        <w:rPr>
          <w:rFonts w:ascii="Candara" w:hAnsi="Candara"/>
        </w:rPr>
        <w:t xml:space="preserve"> who participate </w:t>
      </w:r>
      <w:r w:rsidRPr="009C4659">
        <w:rPr>
          <w:rFonts w:ascii="Candara" w:hAnsi="Candara"/>
        </w:rPr>
        <w:t>in the process</w:t>
      </w:r>
      <w:r w:rsidRPr="00501C5B">
        <w:rPr>
          <w:rFonts w:ascii="Candara" w:hAnsi="Candara"/>
        </w:rPr>
        <w:t xml:space="preserve"> (sign in sheets to each meeting, sign off on the final documents</w:t>
      </w:r>
      <w:r>
        <w:rPr>
          <w:rFonts w:ascii="Candara" w:hAnsi="Candara"/>
        </w:rPr>
        <w:t>).</w:t>
      </w:r>
    </w:p>
    <w:p w14:paraId="6A28793C" w14:textId="77777777" w:rsidR="001D2DC1" w:rsidRPr="00501C5B" w:rsidRDefault="001D2DC1" w:rsidP="001D2DC1">
      <w:pPr>
        <w:rPr>
          <w:rFonts w:ascii="Candara" w:hAnsi="Candara"/>
          <w:b/>
        </w:rPr>
      </w:pPr>
    </w:p>
    <w:p w14:paraId="2DBFD554" w14:textId="77777777" w:rsidR="001D2DC1" w:rsidRDefault="001D2DC1" w:rsidP="00090880">
      <w:pPr>
        <w:pStyle w:val="ListParagraph"/>
        <w:numPr>
          <w:ilvl w:val="0"/>
          <w:numId w:val="49"/>
        </w:numPr>
        <w:spacing w:after="0" w:line="240" w:lineRule="auto"/>
        <w:rPr>
          <w:rFonts w:ascii="Candara" w:hAnsi="Candara"/>
        </w:rPr>
      </w:pPr>
      <w:r w:rsidRPr="00C250A0">
        <w:rPr>
          <w:rFonts w:ascii="Candara" w:hAnsi="Candara"/>
        </w:rPr>
        <w:t xml:space="preserve">For </w:t>
      </w:r>
      <w:r>
        <w:rPr>
          <w:rFonts w:ascii="Candara" w:hAnsi="Candara"/>
        </w:rPr>
        <w:t>SME</w:t>
      </w:r>
      <w:r w:rsidRPr="00C250A0">
        <w:rPr>
          <w:rFonts w:ascii="Candara" w:hAnsi="Candara"/>
        </w:rPr>
        <w:t xml:space="preserve">s, use a </w:t>
      </w:r>
      <w:r>
        <w:rPr>
          <w:rFonts w:ascii="Candara" w:hAnsi="Candara"/>
        </w:rPr>
        <w:t>SME</w:t>
      </w:r>
      <w:r w:rsidRPr="00C250A0">
        <w:rPr>
          <w:rFonts w:ascii="Candara" w:hAnsi="Candara"/>
        </w:rPr>
        <w:t xml:space="preserve"> Qualifications Form for each participant that outlines basic organization employment information (e.g., name, agency, job title); demographic information (e.g., gender, race, and ethnicity); description of experience related to the function; and the amount of time </w:t>
      </w:r>
      <w:r>
        <w:rPr>
          <w:rFonts w:ascii="Candara" w:hAnsi="Candara"/>
        </w:rPr>
        <w:t>and</w:t>
      </w:r>
      <w:r w:rsidRPr="00C250A0">
        <w:rPr>
          <w:rFonts w:ascii="Candara" w:hAnsi="Candara"/>
        </w:rPr>
        <w:t xml:space="preserve"> work experience related to the function.  Sign-in sheets can also be used for each meeting to maintain an accurate record of the validation process. </w:t>
      </w:r>
    </w:p>
    <w:p w14:paraId="3367CBE3" w14:textId="77777777" w:rsidR="001D2DC1" w:rsidRPr="00C250A0" w:rsidRDefault="001D2DC1" w:rsidP="00090880">
      <w:pPr>
        <w:pStyle w:val="ListParagraph"/>
        <w:numPr>
          <w:ilvl w:val="0"/>
          <w:numId w:val="49"/>
        </w:numPr>
        <w:spacing w:after="0" w:line="240" w:lineRule="auto"/>
        <w:rPr>
          <w:rFonts w:ascii="Candara" w:hAnsi="Candara"/>
        </w:rPr>
      </w:pPr>
      <w:r w:rsidRPr="00C250A0">
        <w:rPr>
          <w:rFonts w:ascii="Candara" w:hAnsi="Candara"/>
        </w:rPr>
        <w:t xml:space="preserve">For job incumbents/supervisors who are surveyed, background information such as education level, age, ethnicity, gender, current work assignment, etc. should be captured on the questionnaire. </w:t>
      </w:r>
    </w:p>
    <w:p w14:paraId="6E720731" w14:textId="77777777" w:rsidR="003B5B4A" w:rsidRDefault="003B5B4A" w:rsidP="001D2DC1">
      <w:pPr>
        <w:pStyle w:val="Header"/>
        <w:ind w:left="1080"/>
        <w:jc w:val="center"/>
        <w:rPr>
          <w:rFonts w:ascii="Candara" w:hAnsi="Candara"/>
          <w:b/>
          <w:sz w:val="28"/>
          <w:szCs w:val="28"/>
        </w:rPr>
      </w:pPr>
    </w:p>
    <w:p w14:paraId="78F3122C" w14:textId="77777777" w:rsidR="00090880" w:rsidRDefault="00090880" w:rsidP="001D2DC1">
      <w:pPr>
        <w:pStyle w:val="Header"/>
        <w:ind w:left="1080"/>
        <w:jc w:val="center"/>
        <w:rPr>
          <w:rFonts w:ascii="Candara" w:hAnsi="Candara"/>
          <w:b/>
          <w:sz w:val="28"/>
          <w:szCs w:val="28"/>
        </w:rPr>
      </w:pPr>
      <w:bookmarkStart w:id="7" w:name="Appendix4"/>
    </w:p>
    <w:p w14:paraId="6ECA4F06" w14:textId="77777777" w:rsidR="00CD184E" w:rsidRDefault="00CD184E" w:rsidP="001D2DC1">
      <w:pPr>
        <w:pStyle w:val="Header"/>
        <w:ind w:left="1080"/>
        <w:jc w:val="center"/>
        <w:rPr>
          <w:rFonts w:ascii="Candara" w:hAnsi="Candara"/>
          <w:b/>
          <w:sz w:val="28"/>
          <w:szCs w:val="28"/>
        </w:rPr>
      </w:pPr>
    </w:p>
    <w:p w14:paraId="30058B2C" w14:textId="77777777" w:rsidR="001D2DC1" w:rsidRPr="0002618B" w:rsidRDefault="001D2DC1" w:rsidP="001D2DC1">
      <w:pPr>
        <w:pStyle w:val="Header"/>
        <w:ind w:left="1080"/>
        <w:jc w:val="center"/>
        <w:rPr>
          <w:b/>
        </w:rPr>
      </w:pPr>
      <w:r>
        <w:rPr>
          <w:rFonts w:ascii="Candara" w:hAnsi="Candara"/>
          <w:b/>
          <w:sz w:val="28"/>
          <w:szCs w:val="28"/>
        </w:rPr>
        <w:lastRenderedPageBreak/>
        <w:t>Appendix 4 – SME Invite from Leadership Sample</w:t>
      </w:r>
    </w:p>
    <w:bookmarkEnd w:id="7"/>
    <w:p w14:paraId="5FB8EA4E" w14:textId="77777777" w:rsidR="001D2DC1" w:rsidRDefault="001D2DC1" w:rsidP="001D2DC1">
      <w:pPr>
        <w:rPr>
          <w:color w:val="000000"/>
        </w:rPr>
      </w:pPr>
    </w:p>
    <w:p w14:paraId="5A546D0E" w14:textId="77777777" w:rsidR="001D2DC1" w:rsidRDefault="001D2DC1" w:rsidP="001D2DC1">
      <w:pPr>
        <w:rPr>
          <w:color w:val="000000"/>
        </w:rPr>
      </w:pPr>
      <w:r>
        <w:rPr>
          <w:color w:val="000000"/>
        </w:rPr>
        <w:t>Good morning,</w:t>
      </w:r>
    </w:p>
    <w:p w14:paraId="73E88614" w14:textId="77777777" w:rsidR="001D2DC1" w:rsidRDefault="001D2DC1" w:rsidP="001D2DC1">
      <w:pPr>
        <w:rPr>
          <w:color w:val="000000"/>
        </w:rPr>
      </w:pPr>
      <w:r>
        <w:rPr>
          <w:color w:val="000000"/>
        </w:rPr>
        <w:t> </w:t>
      </w:r>
    </w:p>
    <w:p w14:paraId="3A6C9EDC" w14:textId="77777777" w:rsidR="001D2DC1" w:rsidRDefault="001D2DC1" w:rsidP="001D2DC1">
      <w:pPr>
        <w:rPr>
          <w:color w:val="000000"/>
        </w:rPr>
      </w:pPr>
      <w:r>
        <w:rPr>
          <w:color w:val="000000"/>
        </w:rPr>
        <w:t>On [</w:t>
      </w:r>
      <w:r w:rsidRPr="00496221">
        <w:rPr>
          <w:color w:val="000000"/>
          <w:highlight w:val="lightGray"/>
        </w:rPr>
        <w:t>day and date</w:t>
      </w:r>
      <w:r>
        <w:rPr>
          <w:color w:val="000000"/>
        </w:rPr>
        <w:t>], we will be participating in a [</w:t>
      </w:r>
      <w:r w:rsidRPr="00496221">
        <w:rPr>
          <w:color w:val="000000"/>
          <w:highlight w:val="lightGray"/>
        </w:rPr>
        <w:t>position/function titel</w:t>
      </w:r>
      <w:r>
        <w:rPr>
          <w:color w:val="000000"/>
        </w:rPr>
        <w:t>] Competencies Validation Session which will be facilitated by [</w:t>
      </w:r>
      <w:r w:rsidRPr="00496221">
        <w:rPr>
          <w:color w:val="000000"/>
          <w:highlight w:val="lightGray"/>
        </w:rPr>
        <w:t>your name or office</w:t>
      </w:r>
      <w:r>
        <w:rPr>
          <w:color w:val="000000"/>
        </w:rPr>
        <w:t>].  You have been selected as a subject matter expert for this process to help [</w:t>
      </w:r>
      <w:r w:rsidRPr="00496221">
        <w:rPr>
          <w:color w:val="000000"/>
          <w:highlight w:val="lightGray"/>
        </w:rPr>
        <w:t>organization</w:t>
      </w:r>
      <w:r>
        <w:rPr>
          <w:color w:val="000000"/>
        </w:rPr>
        <w:t>] leadership determine which competencies should be included in the competency model.  </w:t>
      </w:r>
    </w:p>
    <w:p w14:paraId="74171F7B" w14:textId="77777777" w:rsidR="001D2DC1" w:rsidRDefault="001D2DC1" w:rsidP="001D2DC1">
      <w:pPr>
        <w:rPr>
          <w:color w:val="000000"/>
        </w:rPr>
      </w:pPr>
    </w:p>
    <w:p w14:paraId="361FAF6A" w14:textId="77777777" w:rsidR="001D2DC1" w:rsidRDefault="001D2DC1" w:rsidP="001D2DC1">
      <w:pPr>
        <w:rPr>
          <w:color w:val="000000"/>
        </w:rPr>
      </w:pPr>
      <w:r>
        <w:rPr>
          <w:color w:val="000000"/>
        </w:rPr>
        <w:t>During the validation meeting, we will review and validate non-technical and technical competencies associ</w:t>
      </w:r>
      <w:r w:rsidRPr="005240B9">
        <w:rPr>
          <w:color w:val="000000"/>
        </w:rPr>
        <w:t>ated wit</w:t>
      </w:r>
      <w:r w:rsidRPr="00DC03BD">
        <w:rPr>
          <w:color w:val="000000"/>
          <w:shd w:val="clear" w:color="auto" w:fill="FFFFFF"/>
        </w:rPr>
        <w:t>h our work</w:t>
      </w:r>
      <w:r w:rsidRPr="005240B9">
        <w:rPr>
          <w:color w:val="000000"/>
        </w:rPr>
        <w:t>. Your expertise is critical to ensure that we have the most comprehensive list that accurately reflects the critical competencies needed for staff to be successful in their work role</w:t>
      </w:r>
      <w:r>
        <w:rPr>
          <w:color w:val="000000"/>
        </w:rPr>
        <w:t>s</w:t>
      </w:r>
      <w:r w:rsidRPr="005240B9">
        <w:rPr>
          <w:color w:val="000000"/>
        </w:rPr>
        <w:t>.</w:t>
      </w:r>
      <w:r>
        <w:rPr>
          <w:color w:val="000000"/>
        </w:rPr>
        <w:t xml:space="preserve">  </w:t>
      </w:r>
    </w:p>
    <w:p w14:paraId="7899478D" w14:textId="77777777" w:rsidR="001D2DC1" w:rsidRDefault="001D2DC1" w:rsidP="001D2DC1">
      <w:pPr>
        <w:rPr>
          <w:color w:val="000000"/>
        </w:rPr>
      </w:pPr>
      <w:r>
        <w:rPr>
          <w:color w:val="000000"/>
        </w:rPr>
        <w:t> </w:t>
      </w:r>
    </w:p>
    <w:p w14:paraId="2B5AE875" w14:textId="77777777" w:rsidR="001D2DC1" w:rsidRDefault="001D2DC1" w:rsidP="001D2DC1">
      <w:pPr>
        <w:rPr>
          <w:color w:val="000000"/>
        </w:rPr>
      </w:pPr>
      <w:r>
        <w:rPr>
          <w:color w:val="000000"/>
        </w:rPr>
        <w:t>To prepare for this meeting, we ask that you please review the attached draft competencies list.  The attached list includes a proposed breakout of the technical and non-technical competencies based on a review of our position descriptions, job announcements, past competency model, and other resources. </w:t>
      </w:r>
    </w:p>
    <w:p w14:paraId="59948A46" w14:textId="77777777" w:rsidR="001D2DC1" w:rsidRDefault="001D2DC1" w:rsidP="001D2DC1">
      <w:pPr>
        <w:rPr>
          <w:color w:val="000000"/>
        </w:rPr>
      </w:pPr>
      <w:r>
        <w:rPr>
          <w:color w:val="000000"/>
        </w:rPr>
        <w:t> </w:t>
      </w:r>
    </w:p>
    <w:p w14:paraId="32897AFE" w14:textId="77777777" w:rsidR="001D2DC1" w:rsidRDefault="001D2DC1" w:rsidP="001D2DC1">
      <w:pPr>
        <w:rPr>
          <w:color w:val="000000"/>
        </w:rPr>
      </w:pPr>
      <w:r>
        <w:rPr>
          <w:color w:val="000000"/>
        </w:rPr>
        <w:t>The focus of the validation session on [</w:t>
      </w:r>
      <w:r w:rsidRPr="00DC03BD">
        <w:rPr>
          <w:color w:val="000000"/>
          <w:highlight w:val="lightGray"/>
        </w:rPr>
        <w:t>date</w:t>
      </w:r>
      <w:r>
        <w:rPr>
          <w:color w:val="000000"/>
        </w:rPr>
        <w:t>] will be on the following questions related to each competency on the attached list:</w:t>
      </w:r>
    </w:p>
    <w:p w14:paraId="5F403AC3" w14:textId="77777777" w:rsidR="001D2DC1" w:rsidRDefault="001D2DC1" w:rsidP="001D2DC1">
      <w:pPr>
        <w:rPr>
          <w:color w:val="000000"/>
        </w:rPr>
      </w:pPr>
      <w:r>
        <w:rPr>
          <w:color w:val="000000"/>
        </w:rPr>
        <w:t> </w:t>
      </w:r>
    </w:p>
    <w:p w14:paraId="3E1B3889" w14:textId="77777777" w:rsidR="001D2DC1" w:rsidRDefault="001D2DC1" w:rsidP="00090880">
      <w:pPr>
        <w:pStyle w:val="ListParagraph"/>
        <w:numPr>
          <w:ilvl w:val="0"/>
          <w:numId w:val="50"/>
        </w:numPr>
        <w:spacing w:after="0" w:line="240" w:lineRule="auto"/>
        <w:contextualSpacing w:val="0"/>
        <w:rPr>
          <w:color w:val="000000"/>
        </w:rPr>
      </w:pPr>
      <w:r>
        <w:rPr>
          <w:rFonts w:ascii="Candara" w:hAnsi="Candara"/>
          <w:color w:val="000000"/>
        </w:rPr>
        <w:t>Does the competency provide information, focus, and clarity around what is needed for staff to successfully perform the work in this organization?</w:t>
      </w:r>
    </w:p>
    <w:p w14:paraId="3554B69D" w14:textId="77777777" w:rsidR="001D2DC1" w:rsidRDefault="001D2DC1" w:rsidP="00090880">
      <w:pPr>
        <w:pStyle w:val="ListParagraph"/>
        <w:numPr>
          <w:ilvl w:val="0"/>
          <w:numId w:val="50"/>
        </w:numPr>
        <w:spacing w:after="0" w:line="240" w:lineRule="auto"/>
        <w:contextualSpacing w:val="0"/>
        <w:rPr>
          <w:color w:val="000000"/>
        </w:rPr>
      </w:pPr>
      <w:r>
        <w:rPr>
          <w:color w:val="000000"/>
        </w:rPr>
        <w:t>Will the competency provide employees with the knowledge necessary to perform their jobs successfully and accomplish their duties?</w:t>
      </w:r>
    </w:p>
    <w:p w14:paraId="0DEE6C85" w14:textId="77777777" w:rsidR="001D2DC1" w:rsidRDefault="001D2DC1" w:rsidP="00090880">
      <w:pPr>
        <w:pStyle w:val="ListParagraph"/>
        <w:numPr>
          <w:ilvl w:val="0"/>
          <w:numId w:val="50"/>
        </w:numPr>
        <w:spacing w:after="0" w:line="240" w:lineRule="auto"/>
        <w:contextualSpacing w:val="0"/>
        <w:rPr>
          <w:color w:val="000000"/>
        </w:rPr>
      </w:pPr>
      <w:r>
        <w:rPr>
          <w:color w:val="000000"/>
        </w:rPr>
        <w:t>Will the competency help clarify requirements for employees and guide their professional development?</w:t>
      </w:r>
    </w:p>
    <w:p w14:paraId="0EC5E8BC" w14:textId="77777777" w:rsidR="001D2DC1" w:rsidRDefault="001D2DC1" w:rsidP="00090880">
      <w:pPr>
        <w:numPr>
          <w:ilvl w:val="0"/>
          <w:numId w:val="50"/>
        </w:numPr>
        <w:spacing w:after="60" w:line="240" w:lineRule="auto"/>
        <w:rPr>
          <w:color w:val="000000"/>
        </w:rPr>
      </w:pPr>
      <w:r>
        <w:rPr>
          <w:rFonts w:ascii="Candara" w:hAnsi="Candara"/>
          <w:color w:val="000000"/>
        </w:rPr>
        <w:t>Does the competency allow us to grow (for whatever the future holds technically and as an organization)?</w:t>
      </w:r>
    </w:p>
    <w:p w14:paraId="597E3389" w14:textId="77777777" w:rsidR="001D2DC1" w:rsidRDefault="001D2DC1" w:rsidP="001D2DC1">
      <w:pPr>
        <w:spacing w:after="60"/>
        <w:rPr>
          <w:color w:val="000000"/>
        </w:rPr>
      </w:pPr>
      <w:r>
        <w:rPr>
          <w:rFonts w:ascii="Candara" w:hAnsi="Candara"/>
          <w:color w:val="000000"/>
        </w:rPr>
        <w:t> </w:t>
      </w:r>
    </w:p>
    <w:p w14:paraId="598BF44C" w14:textId="77777777" w:rsidR="001D2DC1" w:rsidRDefault="001D2DC1" w:rsidP="001D2DC1">
      <w:pPr>
        <w:rPr>
          <w:color w:val="000000"/>
        </w:rPr>
      </w:pPr>
      <w:r>
        <w:rPr>
          <w:color w:val="000000"/>
        </w:rPr>
        <w:t>Thank you in advance for your time and participation.</w:t>
      </w:r>
    </w:p>
    <w:p w14:paraId="6927E62B" w14:textId="77777777" w:rsidR="001D2DC1" w:rsidRDefault="001D2DC1" w:rsidP="001D2DC1">
      <w:pPr>
        <w:rPr>
          <w:color w:val="000000"/>
        </w:rPr>
      </w:pPr>
      <w:r>
        <w:rPr>
          <w:color w:val="000000"/>
        </w:rPr>
        <w:t> </w:t>
      </w:r>
    </w:p>
    <w:p w14:paraId="3AB5E24D" w14:textId="77777777" w:rsidR="001D2DC1" w:rsidRDefault="001D2DC1" w:rsidP="001D2DC1">
      <w:pPr>
        <w:rPr>
          <w:color w:val="000000"/>
        </w:rPr>
      </w:pPr>
      <w:r>
        <w:rPr>
          <w:color w:val="000000"/>
        </w:rPr>
        <w:t>Regards,</w:t>
      </w:r>
    </w:p>
    <w:p w14:paraId="6EB78647" w14:textId="77777777" w:rsidR="001D2DC1" w:rsidRDefault="001D2DC1" w:rsidP="001D2DC1">
      <w:pPr>
        <w:rPr>
          <w:color w:val="000000"/>
        </w:rPr>
      </w:pPr>
      <w:r>
        <w:rPr>
          <w:color w:val="000000"/>
        </w:rPr>
        <w:t>[</w:t>
      </w:r>
      <w:r w:rsidRPr="00DC03BD">
        <w:rPr>
          <w:color w:val="000000"/>
          <w:highlight w:val="lightGray"/>
        </w:rPr>
        <w:t>Name</w:t>
      </w:r>
      <w:r>
        <w:rPr>
          <w:color w:val="000000"/>
        </w:rPr>
        <w:t>]</w:t>
      </w:r>
    </w:p>
    <w:p w14:paraId="11A737A0" w14:textId="77777777" w:rsidR="001D2DC1" w:rsidRPr="005240B9" w:rsidRDefault="001D2DC1" w:rsidP="001D2DC1"/>
    <w:p w14:paraId="570DA2E8" w14:textId="77777777" w:rsidR="001D2DC1" w:rsidRPr="0002618B" w:rsidRDefault="001D2DC1" w:rsidP="001D2DC1">
      <w:pPr>
        <w:pStyle w:val="Header"/>
        <w:ind w:left="1080"/>
        <w:jc w:val="center"/>
        <w:rPr>
          <w:b/>
        </w:rPr>
      </w:pPr>
      <w:bookmarkStart w:id="8" w:name="Appendix5"/>
      <w:r>
        <w:rPr>
          <w:rFonts w:ascii="Candara" w:hAnsi="Candara"/>
        </w:rPr>
        <w:br w:type="page"/>
      </w:r>
      <w:r>
        <w:rPr>
          <w:rFonts w:ascii="Candara" w:hAnsi="Candara"/>
          <w:b/>
          <w:sz w:val="28"/>
          <w:szCs w:val="28"/>
        </w:rPr>
        <w:lastRenderedPageBreak/>
        <w:t>Appendix 5 – Validation Meeting Agenda Sample</w:t>
      </w:r>
    </w:p>
    <w:bookmarkEnd w:id="8"/>
    <w:p w14:paraId="412F7772" w14:textId="77777777" w:rsidR="001D2DC1" w:rsidRDefault="001D2DC1" w:rsidP="001D2DC1">
      <w:pPr>
        <w:jc w:val="center"/>
        <w:rPr>
          <w:rFonts w:ascii="Candara" w:hAnsi="Candara"/>
        </w:rPr>
      </w:pPr>
    </w:p>
    <w:p w14:paraId="55063019" w14:textId="77777777" w:rsidR="001D2DC1" w:rsidRPr="003B5B4A" w:rsidRDefault="001D2DC1" w:rsidP="001D2DC1">
      <w:pPr>
        <w:jc w:val="center"/>
        <w:rPr>
          <w:rFonts w:ascii="Candara" w:hAnsi="Candara"/>
          <w:b/>
          <w:color w:val="0000FF"/>
        </w:rPr>
      </w:pPr>
      <w:r w:rsidRPr="003B5B4A">
        <w:rPr>
          <w:rFonts w:ascii="Candara" w:hAnsi="Candara"/>
          <w:b/>
          <w:color w:val="0000FF"/>
        </w:rPr>
        <w:t>Competencies Validation Meeting</w:t>
      </w:r>
    </w:p>
    <w:p w14:paraId="69700732" w14:textId="77777777" w:rsidR="001D2DC1" w:rsidRPr="003B5B4A" w:rsidRDefault="001D2DC1" w:rsidP="001D2DC1">
      <w:pPr>
        <w:jc w:val="center"/>
        <w:rPr>
          <w:rFonts w:ascii="Candara" w:hAnsi="Candara"/>
          <w:b/>
          <w:color w:val="0000FF"/>
        </w:rPr>
      </w:pPr>
      <w:r w:rsidRPr="003B5B4A">
        <w:rPr>
          <w:rFonts w:ascii="Candara" w:hAnsi="Candara"/>
          <w:b/>
          <w:color w:val="0000FF"/>
        </w:rPr>
        <w:t>Date: TBD</w:t>
      </w:r>
    </w:p>
    <w:p w14:paraId="09D0FA62" w14:textId="77777777" w:rsidR="001D2DC1" w:rsidRPr="003B5B4A" w:rsidRDefault="001D2DC1" w:rsidP="001D2DC1">
      <w:pPr>
        <w:jc w:val="center"/>
        <w:rPr>
          <w:rFonts w:ascii="Candara" w:hAnsi="Candara"/>
          <w:b/>
          <w:color w:val="0000FF"/>
        </w:rPr>
      </w:pPr>
      <w:r w:rsidRPr="003B5B4A">
        <w:rPr>
          <w:rFonts w:ascii="Candara" w:hAnsi="Candara"/>
          <w:b/>
          <w:color w:val="0000FF"/>
        </w:rPr>
        <w:t xml:space="preserve">Time: TBD </w:t>
      </w:r>
    </w:p>
    <w:p w14:paraId="312246B0" w14:textId="77777777" w:rsidR="001D2DC1" w:rsidRPr="003B5B4A" w:rsidRDefault="001D2DC1" w:rsidP="001D2DC1">
      <w:pPr>
        <w:jc w:val="center"/>
        <w:rPr>
          <w:rFonts w:ascii="Candara" w:hAnsi="Candara"/>
          <w:b/>
          <w:color w:val="0000FF"/>
        </w:rPr>
      </w:pPr>
      <w:r w:rsidRPr="003B5B4A">
        <w:rPr>
          <w:rFonts w:ascii="Candara" w:hAnsi="Candara"/>
          <w:b/>
          <w:color w:val="0000FF"/>
        </w:rPr>
        <w:t>Location: TBD</w:t>
      </w:r>
    </w:p>
    <w:p w14:paraId="0AFE938D" w14:textId="77777777" w:rsidR="001D2DC1" w:rsidRDefault="001D2DC1" w:rsidP="001D2DC1">
      <w:pPr>
        <w:rPr>
          <w:rFonts w:ascii="Candara" w:hAnsi="Candara"/>
        </w:rPr>
      </w:pPr>
    </w:p>
    <w:p w14:paraId="636F31E2" w14:textId="77777777" w:rsidR="001D2DC1" w:rsidRPr="003B5B4A" w:rsidRDefault="001D2DC1" w:rsidP="003B5B4A">
      <w:pPr>
        <w:rPr>
          <w:rFonts w:ascii="Candara" w:hAnsi="Candara"/>
          <w:b/>
          <w:color w:val="0000FF"/>
        </w:rPr>
      </w:pPr>
      <w:r w:rsidRPr="003B5B4A">
        <w:rPr>
          <w:rFonts w:ascii="Candara" w:hAnsi="Candara"/>
          <w:b/>
          <w:color w:val="0000FF"/>
        </w:rPr>
        <w:t>Meeting Agenda</w:t>
      </w:r>
    </w:p>
    <w:p w14:paraId="3BD984A4" w14:textId="77777777" w:rsidR="001D2DC1" w:rsidRPr="00573E6A" w:rsidRDefault="001D2DC1" w:rsidP="00090880">
      <w:pPr>
        <w:numPr>
          <w:ilvl w:val="0"/>
          <w:numId w:val="52"/>
        </w:numPr>
        <w:spacing w:after="200" w:line="276" w:lineRule="auto"/>
        <w:rPr>
          <w:rFonts w:ascii="Candara" w:hAnsi="Candara"/>
          <w:color w:val="000000"/>
        </w:rPr>
      </w:pPr>
      <w:r w:rsidRPr="006743F9">
        <w:rPr>
          <w:rFonts w:ascii="Candara" w:hAnsi="Candara"/>
          <w:color w:val="000000"/>
        </w:rPr>
        <w:t>Introduction of Participants – 5 min</w:t>
      </w:r>
    </w:p>
    <w:p w14:paraId="22C263BE" w14:textId="77777777" w:rsidR="001D2DC1" w:rsidRDefault="001D2DC1" w:rsidP="00090880">
      <w:pPr>
        <w:numPr>
          <w:ilvl w:val="0"/>
          <w:numId w:val="52"/>
        </w:numPr>
        <w:spacing w:after="200" w:line="276" w:lineRule="auto"/>
        <w:rPr>
          <w:rFonts w:ascii="Candara" w:hAnsi="Candara"/>
          <w:color w:val="000000"/>
        </w:rPr>
      </w:pPr>
      <w:r>
        <w:rPr>
          <w:rFonts w:ascii="Candara" w:hAnsi="Candara"/>
          <w:color w:val="000000"/>
        </w:rPr>
        <w:t>Program</w:t>
      </w:r>
      <w:r w:rsidRPr="006743F9">
        <w:rPr>
          <w:rFonts w:ascii="Candara" w:hAnsi="Candara"/>
          <w:color w:val="000000"/>
        </w:rPr>
        <w:t xml:space="preserve"> Overview</w:t>
      </w:r>
      <w:r>
        <w:rPr>
          <w:rFonts w:ascii="Candara" w:hAnsi="Candara"/>
          <w:color w:val="000000"/>
        </w:rPr>
        <w:t xml:space="preserve"> &amp; Goals of the Validation Session</w:t>
      </w:r>
      <w:r w:rsidRPr="006743F9">
        <w:rPr>
          <w:rFonts w:ascii="Candara" w:hAnsi="Candara"/>
          <w:color w:val="000000"/>
        </w:rPr>
        <w:t xml:space="preserve"> – </w:t>
      </w:r>
      <w:r>
        <w:rPr>
          <w:rFonts w:ascii="Candara" w:hAnsi="Candara"/>
          <w:color w:val="000000"/>
        </w:rPr>
        <w:t>20</w:t>
      </w:r>
      <w:r w:rsidRPr="006743F9">
        <w:rPr>
          <w:rFonts w:ascii="Candara" w:hAnsi="Candara"/>
          <w:color w:val="000000"/>
        </w:rPr>
        <w:t xml:space="preserve"> min</w:t>
      </w:r>
    </w:p>
    <w:p w14:paraId="16793389" w14:textId="77777777" w:rsidR="001D2DC1" w:rsidRPr="006743F9" w:rsidRDefault="001D2DC1" w:rsidP="00090880">
      <w:pPr>
        <w:numPr>
          <w:ilvl w:val="0"/>
          <w:numId w:val="52"/>
        </w:numPr>
        <w:spacing w:after="200" w:line="276" w:lineRule="auto"/>
        <w:rPr>
          <w:rFonts w:ascii="Candara" w:hAnsi="Candara"/>
          <w:color w:val="000000"/>
        </w:rPr>
      </w:pPr>
      <w:r w:rsidRPr="006743F9">
        <w:rPr>
          <w:rFonts w:ascii="Candara" w:hAnsi="Candara"/>
          <w:color w:val="000000"/>
        </w:rPr>
        <w:t xml:space="preserve">Review </w:t>
      </w:r>
      <w:r>
        <w:rPr>
          <w:rFonts w:ascii="Candara" w:hAnsi="Candara"/>
          <w:color w:val="000000"/>
        </w:rPr>
        <w:t>and Discuss the draft competency l</w:t>
      </w:r>
      <w:r w:rsidRPr="006743F9">
        <w:rPr>
          <w:rFonts w:ascii="Candara" w:hAnsi="Candara"/>
          <w:color w:val="000000"/>
        </w:rPr>
        <w:t>ists</w:t>
      </w:r>
      <w:r>
        <w:rPr>
          <w:rFonts w:ascii="Candara" w:hAnsi="Candara"/>
          <w:color w:val="000000"/>
        </w:rPr>
        <w:t xml:space="preserve"> – 90 min (with a 10 min break)</w:t>
      </w:r>
    </w:p>
    <w:p w14:paraId="42BADB7F" w14:textId="77777777" w:rsidR="001D2DC1" w:rsidRPr="006743F9" w:rsidRDefault="001D2DC1" w:rsidP="00090880">
      <w:pPr>
        <w:numPr>
          <w:ilvl w:val="0"/>
          <w:numId w:val="52"/>
        </w:numPr>
        <w:spacing w:after="200" w:line="276" w:lineRule="auto"/>
        <w:rPr>
          <w:rFonts w:ascii="Candara" w:hAnsi="Candara"/>
          <w:color w:val="000000"/>
        </w:rPr>
      </w:pPr>
      <w:r w:rsidRPr="006743F9">
        <w:rPr>
          <w:rFonts w:ascii="Candara" w:hAnsi="Candara"/>
          <w:color w:val="000000"/>
        </w:rPr>
        <w:t>Next Steps – 5 min</w:t>
      </w:r>
    </w:p>
    <w:p w14:paraId="158370FB" w14:textId="77777777" w:rsidR="001D2DC1" w:rsidRPr="00DC03BD" w:rsidRDefault="001D2DC1" w:rsidP="001D2DC1">
      <w:pPr>
        <w:rPr>
          <w:rFonts w:ascii="Candara" w:hAnsi="Candara"/>
          <w:b/>
          <w:color w:val="44546A"/>
        </w:rPr>
      </w:pPr>
      <w:r w:rsidRPr="00DC03BD">
        <w:rPr>
          <w:rFonts w:ascii="Candara" w:hAnsi="Candara"/>
          <w:b/>
          <w:color w:val="44546A"/>
        </w:rPr>
        <w:br/>
      </w:r>
      <w:r w:rsidRPr="003B5B4A">
        <w:rPr>
          <w:rFonts w:ascii="Candara" w:hAnsi="Candara"/>
          <w:b/>
          <w:color w:val="0000FF"/>
        </w:rPr>
        <w:t>Focus Areas</w:t>
      </w:r>
      <w:r w:rsidRPr="00DC03BD">
        <w:rPr>
          <w:rFonts w:ascii="Candara" w:hAnsi="Candara"/>
          <w:b/>
          <w:color w:val="44546A"/>
        </w:rPr>
        <w:t xml:space="preserve"> </w:t>
      </w:r>
    </w:p>
    <w:p w14:paraId="6E91F87D" w14:textId="77777777" w:rsidR="001D2DC1" w:rsidRDefault="001D2DC1" w:rsidP="001D2DC1">
      <w:pPr>
        <w:rPr>
          <w:rFonts w:ascii="Candara" w:hAnsi="Candara"/>
        </w:rPr>
      </w:pPr>
      <w:r>
        <w:rPr>
          <w:rFonts w:ascii="Candara" w:hAnsi="Candara"/>
        </w:rPr>
        <w:t>During the validation meeting, participants will be asked to consider the following questions when evaluating and providing feedback on the draft list of competencies:</w:t>
      </w:r>
      <w:r>
        <w:rPr>
          <w:rFonts w:ascii="Candara" w:hAnsi="Candara"/>
        </w:rPr>
        <w:br/>
      </w:r>
    </w:p>
    <w:p w14:paraId="70F6D329" w14:textId="77777777" w:rsidR="001D2DC1" w:rsidRPr="00B02E07" w:rsidRDefault="001D2DC1" w:rsidP="00090880">
      <w:pPr>
        <w:pStyle w:val="ListParagraph"/>
        <w:numPr>
          <w:ilvl w:val="0"/>
          <w:numId w:val="51"/>
        </w:numPr>
        <w:spacing w:after="200" w:line="276" w:lineRule="auto"/>
        <w:rPr>
          <w:rFonts w:ascii="Candara" w:hAnsi="Candara"/>
        </w:rPr>
      </w:pPr>
      <w:r w:rsidRPr="00B02E07">
        <w:rPr>
          <w:rFonts w:ascii="Candara" w:hAnsi="Candara"/>
        </w:rPr>
        <w:t xml:space="preserve">Does the current list include the particular </w:t>
      </w:r>
      <w:r w:rsidRPr="00B02E07">
        <w:rPr>
          <w:rFonts w:ascii="Candara" w:hAnsi="Candara"/>
          <w:b/>
          <w:bCs/>
        </w:rPr>
        <w:t>competencies</w:t>
      </w:r>
      <w:r w:rsidRPr="00B02E07">
        <w:rPr>
          <w:rFonts w:ascii="Candara" w:hAnsi="Candara"/>
        </w:rPr>
        <w:t xml:space="preserve"> needed for staff to </w:t>
      </w:r>
      <w:r w:rsidRPr="00B02E07">
        <w:rPr>
          <w:rFonts w:ascii="Candara" w:hAnsi="Candara"/>
          <w:b/>
          <w:bCs/>
        </w:rPr>
        <w:t xml:space="preserve">successfully perform the work </w:t>
      </w:r>
      <w:r>
        <w:rPr>
          <w:rFonts w:ascii="Candara" w:hAnsi="Candara"/>
        </w:rPr>
        <w:t>of our organization</w:t>
      </w:r>
      <w:r w:rsidRPr="00B02E07">
        <w:rPr>
          <w:rFonts w:ascii="Candara" w:hAnsi="Candara"/>
        </w:rPr>
        <w:t>?</w:t>
      </w:r>
    </w:p>
    <w:p w14:paraId="480FC08F" w14:textId="77777777" w:rsidR="001D2DC1" w:rsidRPr="00CF3120" w:rsidRDefault="001D2DC1" w:rsidP="00090880">
      <w:pPr>
        <w:numPr>
          <w:ilvl w:val="0"/>
          <w:numId w:val="51"/>
        </w:numPr>
        <w:spacing w:after="200" w:line="276" w:lineRule="auto"/>
        <w:rPr>
          <w:rFonts w:ascii="Candara" w:hAnsi="Candara"/>
        </w:rPr>
      </w:pPr>
      <w:r w:rsidRPr="00CF3120">
        <w:rPr>
          <w:rFonts w:ascii="Candara" w:hAnsi="Candara"/>
        </w:rPr>
        <w:t xml:space="preserve">How will the work of staff in this job function change in the </w:t>
      </w:r>
      <w:r w:rsidRPr="00CF3120">
        <w:rPr>
          <w:rFonts w:ascii="Candara" w:hAnsi="Candara"/>
          <w:b/>
          <w:bCs/>
        </w:rPr>
        <w:t>future</w:t>
      </w:r>
      <w:r>
        <w:rPr>
          <w:rFonts w:ascii="Candara" w:hAnsi="Candara"/>
        </w:rPr>
        <w:t>? </w:t>
      </w:r>
      <w:r w:rsidRPr="00CF3120">
        <w:rPr>
          <w:rFonts w:ascii="Candara" w:hAnsi="Candara"/>
        </w:rPr>
        <w:t xml:space="preserve">What will this mean for the </w:t>
      </w:r>
      <w:r w:rsidRPr="00CF3120">
        <w:rPr>
          <w:rFonts w:ascii="Candara" w:hAnsi="Candara"/>
          <w:b/>
          <w:bCs/>
        </w:rPr>
        <w:t xml:space="preserve">types of competencies </w:t>
      </w:r>
      <w:r w:rsidRPr="00CF3120">
        <w:rPr>
          <w:rFonts w:ascii="Candara" w:hAnsi="Candara"/>
        </w:rPr>
        <w:t>staff will need to be successful?</w:t>
      </w:r>
    </w:p>
    <w:p w14:paraId="1F5B00BF" w14:textId="77777777" w:rsidR="001D2DC1" w:rsidRPr="00CF3120" w:rsidRDefault="001D2DC1" w:rsidP="00090880">
      <w:pPr>
        <w:numPr>
          <w:ilvl w:val="0"/>
          <w:numId w:val="51"/>
        </w:numPr>
        <w:spacing w:after="200" w:line="276" w:lineRule="auto"/>
        <w:rPr>
          <w:rFonts w:ascii="Candara" w:hAnsi="Candara"/>
        </w:rPr>
      </w:pPr>
      <w:r w:rsidRPr="00CF3120">
        <w:rPr>
          <w:rFonts w:ascii="Candara" w:hAnsi="Candara"/>
        </w:rPr>
        <w:t xml:space="preserve">Consider </w:t>
      </w:r>
      <w:r w:rsidRPr="00CF3120">
        <w:rPr>
          <w:rFonts w:ascii="Candara" w:hAnsi="Candara"/>
          <w:b/>
          <w:bCs/>
        </w:rPr>
        <w:t xml:space="preserve">top performers </w:t>
      </w:r>
      <w:r w:rsidRPr="00CF3120">
        <w:rPr>
          <w:rFonts w:ascii="Candara" w:hAnsi="Candara"/>
        </w:rPr>
        <w:t>(in</w:t>
      </w:r>
      <w:r>
        <w:rPr>
          <w:rFonts w:ascii="Candara" w:hAnsi="Candara"/>
        </w:rPr>
        <w:t>side</w:t>
      </w:r>
      <w:r w:rsidRPr="00CF3120">
        <w:rPr>
          <w:rFonts w:ascii="Candara" w:hAnsi="Candara"/>
        </w:rPr>
        <w:t xml:space="preserve"> and outside of </w:t>
      </w:r>
      <w:r>
        <w:rPr>
          <w:rFonts w:ascii="Candara" w:hAnsi="Candara"/>
        </w:rPr>
        <w:t>your office</w:t>
      </w:r>
      <w:r w:rsidRPr="00CF3120">
        <w:rPr>
          <w:rFonts w:ascii="Candara" w:hAnsi="Candara"/>
        </w:rPr>
        <w:t>).</w:t>
      </w:r>
      <w:r>
        <w:rPr>
          <w:rFonts w:ascii="Candara" w:hAnsi="Candara"/>
        </w:rPr>
        <w:t xml:space="preserve"> </w:t>
      </w:r>
      <w:r w:rsidRPr="00CF3120">
        <w:rPr>
          <w:rFonts w:ascii="Candara" w:hAnsi="Candara"/>
        </w:rPr>
        <w:t xml:space="preserve"> What </w:t>
      </w:r>
      <w:r w:rsidRPr="00CF3120">
        <w:rPr>
          <w:rFonts w:ascii="Candara" w:hAnsi="Candara"/>
          <w:b/>
          <w:bCs/>
        </w:rPr>
        <w:t>differentiates</w:t>
      </w:r>
      <w:r>
        <w:rPr>
          <w:rFonts w:ascii="Candara" w:hAnsi="Candara"/>
        </w:rPr>
        <w:t xml:space="preserve"> them?  </w:t>
      </w:r>
      <w:r w:rsidRPr="00CF3120">
        <w:rPr>
          <w:rFonts w:ascii="Candara" w:hAnsi="Candara"/>
        </w:rPr>
        <w:t>Makes them successful?</w:t>
      </w:r>
    </w:p>
    <w:p w14:paraId="01386E37" w14:textId="77777777" w:rsidR="001D2DC1" w:rsidRPr="00CF3120" w:rsidRDefault="001D2DC1" w:rsidP="00090880">
      <w:pPr>
        <w:numPr>
          <w:ilvl w:val="0"/>
          <w:numId w:val="51"/>
        </w:numPr>
        <w:spacing w:after="200" w:line="276" w:lineRule="auto"/>
        <w:rPr>
          <w:rFonts w:ascii="Candara" w:hAnsi="Candara"/>
        </w:rPr>
      </w:pPr>
      <w:r w:rsidRPr="00CF3120">
        <w:rPr>
          <w:rFonts w:ascii="Candara" w:hAnsi="Candara"/>
        </w:rPr>
        <w:t xml:space="preserve">What would you </w:t>
      </w:r>
      <w:r w:rsidRPr="00CF3120">
        <w:rPr>
          <w:rFonts w:ascii="Candara" w:hAnsi="Candara"/>
          <w:b/>
          <w:bCs/>
        </w:rPr>
        <w:t>look for in a new hire</w:t>
      </w:r>
      <w:r w:rsidRPr="00CF3120">
        <w:rPr>
          <w:rFonts w:ascii="Candara" w:hAnsi="Candara"/>
        </w:rPr>
        <w:t>; what are those characteristics critical for success in the position?</w:t>
      </w:r>
    </w:p>
    <w:p w14:paraId="6CE8EAC0" w14:textId="77777777" w:rsidR="001D2DC1" w:rsidRPr="00573E6A" w:rsidRDefault="001D2DC1" w:rsidP="00090880">
      <w:pPr>
        <w:numPr>
          <w:ilvl w:val="0"/>
          <w:numId w:val="51"/>
        </w:numPr>
        <w:spacing w:after="200" w:line="276" w:lineRule="auto"/>
        <w:rPr>
          <w:rFonts w:ascii="Candara" w:hAnsi="Candara"/>
        </w:rPr>
      </w:pPr>
      <w:r w:rsidRPr="00CF3120">
        <w:rPr>
          <w:rFonts w:ascii="Candara" w:hAnsi="Candara"/>
        </w:rPr>
        <w:t xml:space="preserve">Are the definitions clear for </w:t>
      </w:r>
      <w:r>
        <w:rPr>
          <w:rFonts w:ascii="Candara" w:hAnsi="Candara"/>
        </w:rPr>
        <w:t>employees</w:t>
      </w:r>
      <w:r w:rsidRPr="00CF3120">
        <w:rPr>
          <w:rFonts w:ascii="Candara" w:hAnsi="Candara"/>
        </w:rPr>
        <w:t xml:space="preserve"> to </w:t>
      </w:r>
      <w:r>
        <w:rPr>
          <w:rFonts w:ascii="Candara" w:hAnsi="Candara"/>
          <w:b/>
          <w:bCs/>
        </w:rPr>
        <w:t>gauge</w:t>
      </w:r>
      <w:r w:rsidRPr="00CF3120">
        <w:rPr>
          <w:rFonts w:ascii="Candara" w:hAnsi="Candara"/>
          <w:b/>
          <w:bCs/>
        </w:rPr>
        <w:t xml:space="preserve"> how proficient </w:t>
      </w:r>
      <w:r>
        <w:rPr>
          <w:rFonts w:ascii="Candara" w:hAnsi="Candara"/>
        </w:rPr>
        <w:t>they are in each competency? Will the competency help to</w:t>
      </w:r>
      <w:r w:rsidRPr="00CF3120">
        <w:rPr>
          <w:rFonts w:ascii="Candara" w:hAnsi="Candara"/>
        </w:rPr>
        <w:t xml:space="preserve"> </w:t>
      </w:r>
      <w:r w:rsidRPr="00CF3120">
        <w:rPr>
          <w:rFonts w:ascii="Candara" w:hAnsi="Candara"/>
          <w:b/>
          <w:bCs/>
        </w:rPr>
        <w:t>guide development</w:t>
      </w:r>
      <w:r w:rsidRPr="00CF3120">
        <w:rPr>
          <w:rFonts w:ascii="Candara" w:hAnsi="Candara"/>
        </w:rPr>
        <w:t>?</w:t>
      </w:r>
    </w:p>
    <w:p w14:paraId="3E82BF7D" w14:textId="77777777" w:rsidR="001D2DC1" w:rsidRPr="00B936ED" w:rsidRDefault="001D2DC1" w:rsidP="001D2DC1">
      <w:pPr>
        <w:rPr>
          <w:rFonts w:ascii="Candara" w:hAnsi="Candara"/>
        </w:rPr>
      </w:pPr>
    </w:p>
    <w:p w14:paraId="38F8E777" w14:textId="77777777" w:rsidR="001D2DC1" w:rsidRDefault="001D2DC1" w:rsidP="001D2DC1">
      <w:pPr>
        <w:jc w:val="center"/>
        <w:rPr>
          <w:rFonts w:ascii="Candara" w:hAnsi="Candara"/>
          <w:b/>
          <w:sz w:val="32"/>
          <w:szCs w:val="32"/>
        </w:rPr>
      </w:pPr>
      <w:bookmarkStart w:id="9" w:name="Appendix6"/>
      <w:r>
        <w:rPr>
          <w:rFonts w:ascii="Candara" w:hAnsi="Candara"/>
        </w:rPr>
        <w:br w:type="page"/>
      </w:r>
      <w:r w:rsidRPr="0063247A">
        <w:rPr>
          <w:rFonts w:ascii="Candara" w:hAnsi="Candara"/>
          <w:b/>
          <w:sz w:val="32"/>
          <w:szCs w:val="32"/>
        </w:rPr>
        <w:lastRenderedPageBreak/>
        <w:t>Appendix 6 -</w:t>
      </w:r>
      <w:r>
        <w:rPr>
          <w:rFonts w:ascii="Candara" w:hAnsi="Candara"/>
        </w:rPr>
        <w:t xml:space="preserve"> </w:t>
      </w:r>
      <w:r w:rsidRPr="00E05045">
        <w:rPr>
          <w:rFonts w:ascii="Candara" w:hAnsi="Candara"/>
          <w:b/>
          <w:sz w:val="32"/>
          <w:szCs w:val="32"/>
        </w:rPr>
        <w:t>The NIH Proficiency Scale</w:t>
      </w:r>
    </w:p>
    <w:bookmarkEnd w:id="9"/>
    <w:p w14:paraId="2EF5E76F" w14:textId="07E14F24" w:rsidR="001D2DC1" w:rsidRDefault="001D2DC1" w:rsidP="001D2DC1">
      <w:pPr>
        <w:rPr>
          <w:rFonts w:ascii="Candara" w:hAnsi="Candara"/>
          <w:sz w:val="20"/>
          <w:szCs w:val="20"/>
        </w:rPr>
      </w:pPr>
      <w:r w:rsidRPr="00E05045">
        <w:rPr>
          <w:rFonts w:ascii="Candara" w:hAnsi="Candara"/>
          <w:sz w:val="20"/>
          <w:szCs w:val="20"/>
        </w:rPr>
        <w:t>The NIH Proficiency Scale is an instrument used to measure one’s ability to demonstrate a competency on the job. The scale captures a wide range of ability levels and organizes them into five steps; from “Fun</w:t>
      </w:r>
      <w:r>
        <w:rPr>
          <w:rFonts w:ascii="Candara" w:hAnsi="Candara"/>
          <w:sz w:val="20"/>
          <w:szCs w:val="20"/>
        </w:rPr>
        <w:t>damental Awareness” to “Expert.”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563"/>
        <w:gridCol w:w="1462"/>
        <w:gridCol w:w="9047"/>
      </w:tblGrid>
      <w:tr w:rsidR="001D2DC1" w:rsidRPr="00E05045" w14:paraId="0D40FBE2" w14:textId="77777777" w:rsidTr="00067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5DCE4"/>
            <w:vAlign w:val="center"/>
            <w:hideMark/>
          </w:tcPr>
          <w:p w14:paraId="2ABC484B" w14:textId="77777777" w:rsidR="001D2DC1" w:rsidRPr="00E05045" w:rsidRDefault="001D2DC1" w:rsidP="0006788E">
            <w:pPr>
              <w:jc w:val="center"/>
              <w:outlineLvl w:val="3"/>
              <w:rPr>
                <w:rFonts w:ascii="Candara" w:hAnsi="Candara"/>
                <w:b/>
                <w:bCs/>
                <w:sz w:val="20"/>
                <w:szCs w:val="20"/>
              </w:rPr>
            </w:pPr>
            <w:r w:rsidRPr="00E05045">
              <w:rPr>
                <w:rFonts w:ascii="Candara" w:hAnsi="Candara"/>
                <w:b/>
                <w:bCs/>
                <w:sz w:val="20"/>
                <w:szCs w:val="20"/>
              </w:rPr>
              <w:t>Score</w:t>
            </w:r>
          </w:p>
        </w:tc>
        <w:tc>
          <w:tcPr>
            <w:tcW w:w="0" w:type="auto"/>
            <w:tcBorders>
              <w:top w:val="outset" w:sz="6" w:space="0" w:color="auto"/>
              <w:left w:val="outset" w:sz="6" w:space="0" w:color="auto"/>
              <w:bottom w:val="outset" w:sz="6" w:space="0" w:color="auto"/>
              <w:right w:val="outset" w:sz="6" w:space="0" w:color="auto"/>
            </w:tcBorders>
            <w:shd w:val="clear" w:color="auto" w:fill="D5DCE4"/>
            <w:vAlign w:val="center"/>
            <w:hideMark/>
          </w:tcPr>
          <w:p w14:paraId="142E3D37" w14:textId="77777777" w:rsidR="001D2DC1" w:rsidRPr="00E05045" w:rsidRDefault="001D2DC1" w:rsidP="0006788E">
            <w:pPr>
              <w:jc w:val="center"/>
              <w:outlineLvl w:val="3"/>
              <w:rPr>
                <w:rFonts w:ascii="Candara" w:hAnsi="Candara"/>
                <w:b/>
                <w:bCs/>
                <w:sz w:val="20"/>
                <w:szCs w:val="20"/>
              </w:rPr>
            </w:pPr>
            <w:r w:rsidRPr="00E05045">
              <w:rPr>
                <w:rFonts w:ascii="Candara" w:hAnsi="Candara"/>
                <w:b/>
                <w:bCs/>
                <w:sz w:val="20"/>
                <w:szCs w:val="20"/>
              </w:rPr>
              <w:t>Proficiency Level</w:t>
            </w:r>
          </w:p>
        </w:tc>
        <w:tc>
          <w:tcPr>
            <w:tcW w:w="0" w:type="auto"/>
            <w:tcBorders>
              <w:top w:val="outset" w:sz="6" w:space="0" w:color="auto"/>
              <w:left w:val="outset" w:sz="6" w:space="0" w:color="auto"/>
              <w:bottom w:val="outset" w:sz="6" w:space="0" w:color="auto"/>
              <w:right w:val="outset" w:sz="6" w:space="0" w:color="auto"/>
            </w:tcBorders>
            <w:shd w:val="clear" w:color="auto" w:fill="D5DCE4"/>
            <w:vAlign w:val="center"/>
            <w:hideMark/>
          </w:tcPr>
          <w:p w14:paraId="4CEF23E6" w14:textId="77777777" w:rsidR="001D2DC1" w:rsidRPr="00E05045" w:rsidRDefault="001D2DC1" w:rsidP="0006788E">
            <w:pPr>
              <w:jc w:val="center"/>
              <w:outlineLvl w:val="3"/>
              <w:rPr>
                <w:rFonts w:ascii="Candara" w:hAnsi="Candara"/>
                <w:b/>
                <w:bCs/>
                <w:sz w:val="20"/>
                <w:szCs w:val="20"/>
              </w:rPr>
            </w:pPr>
            <w:r w:rsidRPr="00E05045">
              <w:rPr>
                <w:rFonts w:ascii="Candara" w:hAnsi="Candara"/>
                <w:b/>
                <w:bCs/>
                <w:sz w:val="20"/>
                <w:szCs w:val="20"/>
              </w:rPr>
              <w:t>Description</w:t>
            </w:r>
          </w:p>
        </w:tc>
      </w:tr>
      <w:tr w:rsidR="001D2DC1" w:rsidRPr="00E05045" w14:paraId="03AB4123" w14:textId="77777777" w:rsidTr="0006788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0BD1F7" w14:textId="77777777" w:rsidR="001D2DC1" w:rsidRPr="00E05045" w:rsidRDefault="001D2DC1" w:rsidP="0006788E">
            <w:pPr>
              <w:jc w:val="center"/>
              <w:rPr>
                <w:rFonts w:ascii="Candara" w:hAnsi="Candara"/>
                <w:sz w:val="20"/>
                <w:szCs w:val="20"/>
              </w:rPr>
            </w:pPr>
            <w:r w:rsidRPr="00E05045">
              <w:rPr>
                <w:rFonts w:ascii="Candara" w:hAnsi="Candara"/>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82A170" w14:textId="77777777" w:rsidR="001D2DC1" w:rsidRPr="00E05045" w:rsidRDefault="001D2DC1" w:rsidP="0006788E">
            <w:pPr>
              <w:jc w:val="center"/>
              <w:rPr>
                <w:rFonts w:ascii="Candara" w:hAnsi="Candara"/>
                <w:b/>
                <w:bCs/>
                <w:i/>
                <w:iCs/>
                <w:sz w:val="20"/>
                <w:szCs w:val="20"/>
              </w:rPr>
            </w:pPr>
            <w:r w:rsidRPr="00E05045">
              <w:rPr>
                <w:rFonts w:ascii="Candara" w:hAnsi="Candara"/>
                <w:b/>
                <w:bCs/>
                <w:i/>
                <w:iCs/>
                <w:sz w:val="20"/>
                <w:szCs w:val="20"/>
              </w:rPr>
              <w:t>Fundamental Awareness</w:t>
            </w:r>
            <w:r w:rsidRPr="00E05045">
              <w:rPr>
                <w:rFonts w:ascii="Candara" w:hAnsi="Candara"/>
                <w:sz w:val="20"/>
                <w:szCs w:val="20"/>
              </w:rPr>
              <w:br/>
              <w:t>(basic knowledge)</w:t>
            </w:r>
          </w:p>
        </w:tc>
        <w:tc>
          <w:tcPr>
            <w:tcW w:w="0" w:type="auto"/>
            <w:tcBorders>
              <w:top w:val="outset" w:sz="6" w:space="0" w:color="auto"/>
              <w:left w:val="outset" w:sz="6" w:space="0" w:color="auto"/>
              <w:bottom w:val="outset" w:sz="6" w:space="0" w:color="auto"/>
              <w:right w:val="outset" w:sz="6" w:space="0" w:color="auto"/>
            </w:tcBorders>
            <w:vAlign w:val="center"/>
            <w:hideMark/>
          </w:tcPr>
          <w:p w14:paraId="6777FBB5" w14:textId="77777777" w:rsidR="001D2DC1" w:rsidRPr="00E05045" w:rsidRDefault="001D2DC1" w:rsidP="0006788E">
            <w:pPr>
              <w:rPr>
                <w:rFonts w:ascii="Candara" w:hAnsi="Candara"/>
                <w:sz w:val="20"/>
                <w:szCs w:val="20"/>
              </w:rPr>
            </w:pPr>
            <w:r w:rsidRPr="00E05045">
              <w:rPr>
                <w:rFonts w:ascii="Candara" w:hAnsi="Candara"/>
                <w:sz w:val="20"/>
                <w:szCs w:val="20"/>
              </w:rPr>
              <w:t>You have a common knowledge or an understanding of basic techniques and concepts.</w:t>
            </w:r>
          </w:p>
          <w:p w14:paraId="01004D89" w14:textId="77777777" w:rsidR="001D2DC1" w:rsidRPr="008A7DB9" w:rsidRDefault="001D2DC1" w:rsidP="00090880">
            <w:pPr>
              <w:pStyle w:val="ListParagraph"/>
              <w:numPr>
                <w:ilvl w:val="0"/>
                <w:numId w:val="58"/>
              </w:numPr>
              <w:spacing w:after="0" w:line="240" w:lineRule="auto"/>
              <w:rPr>
                <w:rFonts w:ascii="Candara" w:hAnsi="Candara"/>
                <w:sz w:val="20"/>
                <w:szCs w:val="20"/>
              </w:rPr>
            </w:pPr>
            <w:r w:rsidRPr="008A7DB9">
              <w:rPr>
                <w:rFonts w:ascii="Candara" w:hAnsi="Candara"/>
                <w:sz w:val="20"/>
                <w:szCs w:val="20"/>
              </w:rPr>
              <w:t>Focus is on learning.</w:t>
            </w:r>
          </w:p>
        </w:tc>
      </w:tr>
      <w:tr w:rsidR="001D2DC1" w:rsidRPr="00E05045" w14:paraId="2800139C" w14:textId="77777777" w:rsidTr="0006788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EE9050" w14:textId="77777777" w:rsidR="001D2DC1" w:rsidRPr="00E05045" w:rsidRDefault="001D2DC1" w:rsidP="0006788E">
            <w:pPr>
              <w:jc w:val="center"/>
              <w:rPr>
                <w:rFonts w:ascii="Candara" w:hAnsi="Candara"/>
                <w:sz w:val="20"/>
                <w:szCs w:val="20"/>
              </w:rPr>
            </w:pPr>
            <w:r w:rsidRPr="00E05045">
              <w:rPr>
                <w:rFonts w:ascii="Candara" w:hAnsi="Candara"/>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34607" w14:textId="77777777" w:rsidR="001D2DC1" w:rsidRPr="00E05045" w:rsidRDefault="001D2DC1" w:rsidP="0006788E">
            <w:pPr>
              <w:jc w:val="center"/>
              <w:rPr>
                <w:rFonts w:ascii="Candara" w:hAnsi="Candara"/>
                <w:b/>
                <w:bCs/>
                <w:i/>
                <w:iCs/>
                <w:sz w:val="20"/>
                <w:szCs w:val="20"/>
              </w:rPr>
            </w:pPr>
            <w:r w:rsidRPr="00E05045">
              <w:rPr>
                <w:rFonts w:ascii="Candara" w:hAnsi="Candara"/>
                <w:b/>
                <w:bCs/>
                <w:i/>
                <w:iCs/>
                <w:sz w:val="20"/>
                <w:szCs w:val="20"/>
              </w:rPr>
              <w:t>Novice</w:t>
            </w:r>
            <w:r w:rsidRPr="00E05045">
              <w:rPr>
                <w:rFonts w:ascii="Candara" w:hAnsi="Candara"/>
                <w:sz w:val="20"/>
                <w:szCs w:val="20"/>
              </w:rPr>
              <w:br/>
              <w:t>(limited experience)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64269E2" w14:textId="77777777" w:rsidR="001D2DC1" w:rsidRPr="00E05045" w:rsidRDefault="001D2DC1" w:rsidP="0006788E">
            <w:pPr>
              <w:rPr>
                <w:rFonts w:ascii="Candara" w:hAnsi="Candara"/>
                <w:sz w:val="20"/>
                <w:szCs w:val="20"/>
              </w:rPr>
            </w:pPr>
            <w:r w:rsidRPr="00E05045">
              <w:rPr>
                <w:rFonts w:ascii="Candara" w:hAnsi="Candara"/>
                <w:sz w:val="20"/>
                <w:szCs w:val="20"/>
              </w:rPr>
              <w:t>You have the level of experience gained in a classroom and/or experimental scenarios or as a trainee on-the-job. You are expected to need help when performing this skill.</w:t>
            </w:r>
          </w:p>
          <w:p w14:paraId="1CE50029" w14:textId="77777777" w:rsidR="001D2DC1" w:rsidRPr="00E05045" w:rsidRDefault="001D2DC1" w:rsidP="00090880">
            <w:pPr>
              <w:numPr>
                <w:ilvl w:val="0"/>
                <w:numId w:val="53"/>
              </w:numPr>
              <w:spacing w:after="0" w:line="240" w:lineRule="auto"/>
              <w:rPr>
                <w:rFonts w:ascii="Candara" w:hAnsi="Candara"/>
                <w:sz w:val="20"/>
                <w:szCs w:val="20"/>
              </w:rPr>
            </w:pPr>
            <w:r w:rsidRPr="00E05045">
              <w:rPr>
                <w:rFonts w:ascii="Candara" w:hAnsi="Candara"/>
                <w:sz w:val="20"/>
                <w:szCs w:val="20"/>
              </w:rPr>
              <w:t>Focus is on developing through on-the-job experience;</w:t>
            </w:r>
          </w:p>
          <w:p w14:paraId="1843DE71" w14:textId="77777777" w:rsidR="001D2DC1" w:rsidRDefault="001D2DC1" w:rsidP="00090880">
            <w:pPr>
              <w:numPr>
                <w:ilvl w:val="0"/>
                <w:numId w:val="53"/>
              </w:numPr>
              <w:spacing w:after="0" w:line="240" w:lineRule="auto"/>
              <w:rPr>
                <w:rFonts w:ascii="Candara" w:hAnsi="Candara"/>
                <w:sz w:val="20"/>
                <w:szCs w:val="20"/>
              </w:rPr>
            </w:pPr>
            <w:r w:rsidRPr="00E05045">
              <w:rPr>
                <w:rFonts w:ascii="Candara" w:hAnsi="Candara"/>
                <w:sz w:val="20"/>
                <w:szCs w:val="20"/>
              </w:rPr>
              <w:t>You understand and can discuss terminology, concepts, principles, and issues related to this competency;</w:t>
            </w:r>
          </w:p>
          <w:p w14:paraId="7EB95BB4" w14:textId="77777777" w:rsidR="001D2DC1" w:rsidRPr="008A7DB9" w:rsidRDefault="001D2DC1" w:rsidP="00090880">
            <w:pPr>
              <w:numPr>
                <w:ilvl w:val="0"/>
                <w:numId w:val="53"/>
              </w:numPr>
              <w:spacing w:after="0" w:line="240" w:lineRule="auto"/>
              <w:rPr>
                <w:rFonts w:ascii="Candara" w:hAnsi="Candara"/>
                <w:sz w:val="20"/>
                <w:szCs w:val="20"/>
              </w:rPr>
            </w:pPr>
            <w:r w:rsidRPr="00E05045">
              <w:rPr>
                <w:rFonts w:ascii="Candara" w:hAnsi="Candara"/>
                <w:sz w:val="20"/>
                <w:szCs w:val="20"/>
              </w:rPr>
              <w:t>You utilize the full range of reference and resource materials in this competency.</w:t>
            </w:r>
          </w:p>
        </w:tc>
      </w:tr>
      <w:tr w:rsidR="001D2DC1" w:rsidRPr="00E05045" w14:paraId="5C0DE628" w14:textId="77777777" w:rsidTr="0006788E">
        <w:trPr>
          <w:trHeight w:val="35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FD0E08" w14:textId="77777777" w:rsidR="001D2DC1" w:rsidRPr="00E05045" w:rsidRDefault="001D2DC1" w:rsidP="0006788E">
            <w:pPr>
              <w:jc w:val="center"/>
              <w:rPr>
                <w:rFonts w:ascii="Candara" w:hAnsi="Candara"/>
                <w:sz w:val="20"/>
                <w:szCs w:val="20"/>
              </w:rPr>
            </w:pPr>
            <w:r w:rsidRPr="00E05045">
              <w:rPr>
                <w:rFonts w:ascii="Candara" w:hAnsi="Candara"/>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81011E2" w14:textId="77777777" w:rsidR="001D2DC1" w:rsidRPr="00E05045" w:rsidRDefault="001D2DC1" w:rsidP="0006788E">
            <w:pPr>
              <w:jc w:val="center"/>
              <w:rPr>
                <w:rFonts w:ascii="Candara" w:hAnsi="Candara"/>
                <w:b/>
                <w:bCs/>
                <w:i/>
                <w:iCs/>
                <w:sz w:val="20"/>
                <w:szCs w:val="20"/>
              </w:rPr>
            </w:pPr>
            <w:r w:rsidRPr="00E05045">
              <w:rPr>
                <w:rFonts w:ascii="Candara" w:hAnsi="Candara"/>
                <w:b/>
                <w:bCs/>
                <w:i/>
                <w:iCs/>
                <w:sz w:val="20"/>
                <w:szCs w:val="20"/>
              </w:rPr>
              <w:t>Intermediate</w:t>
            </w:r>
            <w:r w:rsidRPr="00E05045">
              <w:rPr>
                <w:rFonts w:ascii="Candara" w:hAnsi="Candara"/>
                <w:sz w:val="20"/>
                <w:szCs w:val="20"/>
              </w:rPr>
              <w:br/>
              <w:t>(practical 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B0829" w14:textId="77777777" w:rsidR="001D2DC1" w:rsidRPr="00E05045" w:rsidRDefault="001D2DC1" w:rsidP="0006788E">
            <w:pPr>
              <w:rPr>
                <w:rFonts w:ascii="Candara" w:hAnsi="Candara"/>
                <w:sz w:val="20"/>
                <w:szCs w:val="20"/>
              </w:rPr>
            </w:pPr>
            <w:r w:rsidRPr="00E05045">
              <w:rPr>
                <w:rFonts w:ascii="Candara" w:hAnsi="Candara"/>
                <w:sz w:val="20"/>
                <w:szCs w:val="20"/>
              </w:rPr>
              <w:t>You are able to successfully complete tasks in this competency as requested. Help from an expert may be required from time to time, but you can usually perform the skill independently.</w:t>
            </w:r>
          </w:p>
          <w:p w14:paraId="3FC4C684" w14:textId="77777777" w:rsidR="001D2DC1" w:rsidRPr="00E05045" w:rsidRDefault="001D2DC1" w:rsidP="00090880">
            <w:pPr>
              <w:numPr>
                <w:ilvl w:val="0"/>
                <w:numId w:val="54"/>
              </w:numPr>
              <w:spacing w:after="0" w:line="240" w:lineRule="auto"/>
              <w:rPr>
                <w:rFonts w:ascii="Candara" w:hAnsi="Candara"/>
                <w:sz w:val="20"/>
                <w:szCs w:val="20"/>
              </w:rPr>
            </w:pPr>
            <w:r w:rsidRPr="00E05045">
              <w:rPr>
                <w:rFonts w:ascii="Candara" w:hAnsi="Candara"/>
                <w:sz w:val="20"/>
                <w:szCs w:val="20"/>
              </w:rPr>
              <w:t>Focus is on applying and enhancing knowledge or skill;</w:t>
            </w:r>
          </w:p>
          <w:p w14:paraId="7B008393" w14:textId="77777777" w:rsidR="001D2DC1" w:rsidRDefault="001D2DC1" w:rsidP="00090880">
            <w:pPr>
              <w:numPr>
                <w:ilvl w:val="0"/>
                <w:numId w:val="55"/>
              </w:numPr>
              <w:spacing w:after="0" w:line="240" w:lineRule="auto"/>
              <w:rPr>
                <w:rFonts w:ascii="Candara" w:hAnsi="Candara"/>
                <w:sz w:val="20"/>
                <w:szCs w:val="20"/>
              </w:rPr>
            </w:pPr>
            <w:r w:rsidRPr="00E05045">
              <w:rPr>
                <w:rFonts w:ascii="Candara" w:hAnsi="Candara"/>
                <w:sz w:val="20"/>
                <w:szCs w:val="20"/>
              </w:rPr>
              <w:t>You have applied this competency to situations occasionally while needing minimal guidance to perform successfully;</w:t>
            </w:r>
          </w:p>
          <w:p w14:paraId="5DC4A57F" w14:textId="77777777" w:rsidR="001D2DC1" w:rsidRPr="008A7DB9" w:rsidRDefault="001D2DC1" w:rsidP="00090880">
            <w:pPr>
              <w:numPr>
                <w:ilvl w:val="0"/>
                <w:numId w:val="55"/>
              </w:numPr>
              <w:spacing w:after="0" w:line="240" w:lineRule="auto"/>
              <w:rPr>
                <w:rFonts w:ascii="Candara" w:hAnsi="Candara"/>
                <w:sz w:val="20"/>
                <w:szCs w:val="20"/>
              </w:rPr>
            </w:pPr>
            <w:r w:rsidRPr="00E05045">
              <w:rPr>
                <w:rFonts w:ascii="Candara" w:hAnsi="Candara"/>
                <w:sz w:val="20"/>
                <w:szCs w:val="20"/>
              </w:rPr>
              <w:t>You understand and can discuss the application and implications of changes to processes, policies, and procedures in this area.</w:t>
            </w:r>
          </w:p>
        </w:tc>
      </w:tr>
      <w:tr w:rsidR="001D2DC1" w:rsidRPr="00E05045" w14:paraId="2B9FBAC0" w14:textId="77777777" w:rsidTr="0006788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437163" w14:textId="77777777" w:rsidR="001D2DC1" w:rsidRPr="00E05045" w:rsidRDefault="001D2DC1" w:rsidP="0006788E">
            <w:pPr>
              <w:jc w:val="center"/>
              <w:rPr>
                <w:rFonts w:ascii="Candara" w:hAnsi="Candara"/>
                <w:sz w:val="20"/>
                <w:szCs w:val="20"/>
              </w:rPr>
            </w:pPr>
            <w:r w:rsidRPr="00E05045">
              <w:rPr>
                <w:rFonts w:ascii="Candara" w:hAnsi="Candara"/>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261A92C" w14:textId="77777777" w:rsidR="001D2DC1" w:rsidRPr="00E05045" w:rsidRDefault="001D2DC1" w:rsidP="0006788E">
            <w:pPr>
              <w:jc w:val="center"/>
              <w:rPr>
                <w:rFonts w:ascii="Candara" w:hAnsi="Candara"/>
                <w:b/>
                <w:bCs/>
                <w:i/>
                <w:iCs/>
                <w:sz w:val="20"/>
                <w:szCs w:val="20"/>
              </w:rPr>
            </w:pPr>
            <w:r w:rsidRPr="00E05045">
              <w:rPr>
                <w:rFonts w:ascii="Candara" w:hAnsi="Candara"/>
                <w:b/>
                <w:bCs/>
                <w:i/>
                <w:iCs/>
                <w:sz w:val="20"/>
                <w:szCs w:val="20"/>
              </w:rPr>
              <w:t>Advanced</w:t>
            </w:r>
            <w:r w:rsidRPr="00E05045">
              <w:rPr>
                <w:rFonts w:ascii="Candara" w:hAnsi="Candara"/>
                <w:sz w:val="20"/>
                <w:szCs w:val="20"/>
              </w:rPr>
              <w:br/>
              <w:t>(applied theory)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57A3DE64" w14:textId="77777777" w:rsidR="001D2DC1" w:rsidRPr="00E05045" w:rsidRDefault="001D2DC1" w:rsidP="0006788E">
            <w:pPr>
              <w:rPr>
                <w:rFonts w:ascii="Candara" w:hAnsi="Candara"/>
                <w:sz w:val="20"/>
                <w:szCs w:val="20"/>
              </w:rPr>
            </w:pPr>
            <w:r w:rsidRPr="00E05045">
              <w:rPr>
                <w:rFonts w:ascii="Candara" w:hAnsi="Candara"/>
                <w:sz w:val="20"/>
                <w:szCs w:val="20"/>
              </w:rPr>
              <w:t>You can perform the actions associated with this skill without assistance. You are certainly recognized within your immediate organization as "a person to ask" when difficult questions arise regarding this skill.</w:t>
            </w:r>
          </w:p>
          <w:p w14:paraId="44978143" w14:textId="77777777" w:rsidR="001D2DC1" w:rsidRPr="00E05045" w:rsidRDefault="001D2DC1" w:rsidP="00090880">
            <w:pPr>
              <w:numPr>
                <w:ilvl w:val="0"/>
                <w:numId w:val="56"/>
              </w:numPr>
              <w:spacing w:after="0" w:line="240" w:lineRule="auto"/>
              <w:rPr>
                <w:rFonts w:ascii="Candara" w:hAnsi="Candara"/>
                <w:sz w:val="20"/>
                <w:szCs w:val="20"/>
              </w:rPr>
            </w:pPr>
            <w:r w:rsidRPr="00E05045">
              <w:rPr>
                <w:rFonts w:ascii="Candara" w:hAnsi="Candara"/>
                <w:sz w:val="20"/>
                <w:szCs w:val="20"/>
              </w:rPr>
              <w:t>Focus is on broad organizational/professional issues;</w:t>
            </w:r>
          </w:p>
          <w:p w14:paraId="0346C681" w14:textId="77777777" w:rsidR="001D2DC1" w:rsidRPr="00E05045" w:rsidRDefault="001D2DC1" w:rsidP="00090880">
            <w:pPr>
              <w:numPr>
                <w:ilvl w:val="0"/>
                <w:numId w:val="56"/>
              </w:numPr>
              <w:spacing w:after="0" w:line="240" w:lineRule="auto"/>
              <w:rPr>
                <w:rFonts w:ascii="Candara" w:hAnsi="Candara"/>
                <w:sz w:val="20"/>
                <w:szCs w:val="20"/>
              </w:rPr>
            </w:pPr>
            <w:r w:rsidRPr="00E05045">
              <w:rPr>
                <w:rFonts w:ascii="Candara" w:hAnsi="Candara"/>
                <w:sz w:val="20"/>
                <w:szCs w:val="20"/>
              </w:rPr>
              <w:t>You have consistently provided practical/relevant ideas and perspectives on process or practice improvements which may easily be implemented;</w:t>
            </w:r>
          </w:p>
          <w:p w14:paraId="4D39EA33" w14:textId="77777777" w:rsidR="001D2DC1" w:rsidRPr="00E05045" w:rsidRDefault="001D2DC1" w:rsidP="00090880">
            <w:pPr>
              <w:numPr>
                <w:ilvl w:val="0"/>
                <w:numId w:val="56"/>
              </w:numPr>
              <w:spacing w:after="0" w:line="240" w:lineRule="auto"/>
              <w:rPr>
                <w:rFonts w:ascii="Candara" w:hAnsi="Candara"/>
                <w:sz w:val="20"/>
                <w:szCs w:val="20"/>
              </w:rPr>
            </w:pPr>
            <w:r w:rsidRPr="00E05045">
              <w:rPr>
                <w:rFonts w:ascii="Candara" w:hAnsi="Candara"/>
                <w:sz w:val="20"/>
                <w:szCs w:val="20"/>
              </w:rPr>
              <w:t>You are capable of coaching others in the application of this competency by translating complex nuances relating to this competency into easy to understand terms;</w:t>
            </w:r>
          </w:p>
          <w:p w14:paraId="41DA8E3B" w14:textId="77777777" w:rsidR="001D2DC1" w:rsidRDefault="001D2DC1" w:rsidP="00090880">
            <w:pPr>
              <w:numPr>
                <w:ilvl w:val="0"/>
                <w:numId w:val="56"/>
              </w:numPr>
              <w:spacing w:after="0" w:line="240" w:lineRule="auto"/>
              <w:rPr>
                <w:rFonts w:ascii="Candara" w:hAnsi="Candara"/>
                <w:sz w:val="20"/>
                <w:szCs w:val="20"/>
              </w:rPr>
            </w:pPr>
            <w:r w:rsidRPr="00E05045">
              <w:rPr>
                <w:rFonts w:ascii="Candara" w:hAnsi="Candara"/>
                <w:sz w:val="20"/>
                <w:szCs w:val="20"/>
              </w:rPr>
              <w:t>You participate in senior level discussions regarding this competency;</w:t>
            </w:r>
          </w:p>
          <w:p w14:paraId="788F46E5" w14:textId="77777777" w:rsidR="001D2DC1" w:rsidRPr="002E4AE9" w:rsidRDefault="001D2DC1" w:rsidP="00090880">
            <w:pPr>
              <w:numPr>
                <w:ilvl w:val="0"/>
                <w:numId w:val="56"/>
              </w:numPr>
              <w:spacing w:after="0" w:line="240" w:lineRule="auto"/>
              <w:rPr>
                <w:rFonts w:ascii="Candara" w:hAnsi="Candara"/>
                <w:sz w:val="20"/>
                <w:szCs w:val="20"/>
              </w:rPr>
            </w:pPr>
            <w:r w:rsidRPr="00E05045">
              <w:rPr>
                <w:rFonts w:ascii="Candara" w:hAnsi="Candara"/>
                <w:sz w:val="20"/>
                <w:szCs w:val="20"/>
              </w:rPr>
              <w:t>You assist in the development of reference and resource materials in this competency.</w:t>
            </w:r>
          </w:p>
        </w:tc>
      </w:tr>
      <w:tr w:rsidR="001D2DC1" w:rsidRPr="00E05045" w14:paraId="3E6C1DC0" w14:textId="77777777" w:rsidTr="0006788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CC1F75" w14:textId="77777777" w:rsidR="001D2DC1" w:rsidRPr="00E05045" w:rsidRDefault="001D2DC1" w:rsidP="0006788E">
            <w:pPr>
              <w:jc w:val="center"/>
              <w:rPr>
                <w:rFonts w:ascii="Candara" w:hAnsi="Candara"/>
                <w:sz w:val="20"/>
                <w:szCs w:val="20"/>
              </w:rPr>
            </w:pPr>
            <w:r w:rsidRPr="00E05045">
              <w:rPr>
                <w:rFonts w:ascii="Candara" w:hAnsi="Candara"/>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6DF9ED4" w14:textId="77777777" w:rsidR="001D2DC1" w:rsidRPr="00E05045" w:rsidRDefault="001D2DC1" w:rsidP="0006788E">
            <w:pPr>
              <w:jc w:val="center"/>
              <w:rPr>
                <w:rFonts w:ascii="Candara" w:hAnsi="Candara"/>
                <w:b/>
                <w:bCs/>
                <w:i/>
                <w:iCs/>
                <w:sz w:val="20"/>
                <w:szCs w:val="20"/>
              </w:rPr>
            </w:pPr>
            <w:r w:rsidRPr="00E05045">
              <w:rPr>
                <w:rFonts w:ascii="Candara" w:hAnsi="Candara"/>
                <w:b/>
                <w:bCs/>
                <w:i/>
                <w:iCs/>
                <w:sz w:val="20"/>
                <w:szCs w:val="20"/>
              </w:rPr>
              <w:t>Expert</w:t>
            </w:r>
            <w:r w:rsidRPr="00E05045">
              <w:rPr>
                <w:rFonts w:ascii="Candara" w:hAnsi="Candara"/>
                <w:sz w:val="20"/>
                <w:szCs w:val="20"/>
              </w:rPr>
              <w:br/>
              <w:t>(recognized authority)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BDCDDE5" w14:textId="77777777" w:rsidR="001D2DC1" w:rsidRPr="00E05045" w:rsidRDefault="001D2DC1" w:rsidP="0006788E">
            <w:pPr>
              <w:rPr>
                <w:rFonts w:ascii="Candara" w:hAnsi="Candara"/>
                <w:sz w:val="20"/>
                <w:szCs w:val="20"/>
              </w:rPr>
            </w:pPr>
            <w:r w:rsidRPr="00E05045">
              <w:rPr>
                <w:rFonts w:ascii="Candara" w:hAnsi="Candara"/>
                <w:sz w:val="20"/>
                <w:szCs w:val="20"/>
              </w:rPr>
              <w:t>You are known as an expert in this area. You can provide guidance, troubleshoot and answer questions related to this area of expertise and the field where the skill is used.</w:t>
            </w:r>
          </w:p>
          <w:p w14:paraId="03395A7C" w14:textId="77777777" w:rsidR="001D2DC1" w:rsidRPr="00E05045" w:rsidRDefault="001D2DC1" w:rsidP="00090880">
            <w:pPr>
              <w:numPr>
                <w:ilvl w:val="0"/>
                <w:numId w:val="57"/>
              </w:numPr>
              <w:spacing w:after="0" w:line="240" w:lineRule="auto"/>
              <w:rPr>
                <w:rFonts w:ascii="Candara" w:hAnsi="Candara"/>
                <w:sz w:val="20"/>
                <w:szCs w:val="20"/>
              </w:rPr>
            </w:pPr>
            <w:r w:rsidRPr="00E05045">
              <w:rPr>
                <w:rFonts w:ascii="Candara" w:hAnsi="Candara"/>
                <w:sz w:val="20"/>
                <w:szCs w:val="20"/>
              </w:rPr>
              <w:t>Focus is strategic;</w:t>
            </w:r>
          </w:p>
          <w:p w14:paraId="4A50F4AE" w14:textId="77777777" w:rsidR="001D2DC1" w:rsidRPr="00E05045" w:rsidRDefault="001D2DC1" w:rsidP="00090880">
            <w:pPr>
              <w:numPr>
                <w:ilvl w:val="0"/>
                <w:numId w:val="57"/>
              </w:numPr>
              <w:spacing w:after="0" w:line="240" w:lineRule="auto"/>
              <w:rPr>
                <w:rFonts w:ascii="Candara" w:hAnsi="Candara"/>
                <w:sz w:val="20"/>
                <w:szCs w:val="20"/>
              </w:rPr>
            </w:pPr>
            <w:r w:rsidRPr="00E05045">
              <w:rPr>
                <w:rFonts w:ascii="Candara" w:hAnsi="Candara"/>
                <w:sz w:val="20"/>
                <w:szCs w:val="20"/>
              </w:rPr>
              <w:t>You have demonstrated consistent excellence in applying this competency across multiple projects and/or organizations;</w:t>
            </w:r>
          </w:p>
          <w:p w14:paraId="1EC78272" w14:textId="77777777" w:rsidR="001D2DC1" w:rsidRPr="00E05045" w:rsidRDefault="001D2DC1" w:rsidP="00090880">
            <w:pPr>
              <w:numPr>
                <w:ilvl w:val="0"/>
                <w:numId w:val="57"/>
              </w:numPr>
              <w:spacing w:after="0" w:line="240" w:lineRule="auto"/>
              <w:rPr>
                <w:rFonts w:ascii="Candara" w:hAnsi="Candara"/>
                <w:sz w:val="20"/>
                <w:szCs w:val="20"/>
              </w:rPr>
            </w:pPr>
            <w:r w:rsidRPr="00E05045">
              <w:rPr>
                <w:rFonts w:ascii="Candara" w:hAnsi="Candara"/>
                <w:sz w:val="20"/>
                <w:szCs w:val="20"/>
              </w:rPr>
              <w:t>You are considered the “go to” person in this area within NIH and/or outside organizations;</w:t>
            </w:r>
          </w:p>
          <w:p w14:paraId="66E4019D" w14:textId="77777777" w:rsidR="001D2DC1" w:rsidRDefault="001D2DC1" w:rsidP="00090880">
            <w:pPr>
              <w:numPr>
                <w:ilvl w:val="0"/>
                <w:numId w:val="57"/>
              </w:numPr>
              <w:spacing w:after="0" w:line="240" w:lineRule="auto"/>
              <w:rPr>
                <w:rFonts w:ascii="Candara" w:hAnsi="Candara"/>
                <w:sz w:val="20"/>
                <w:szCs w:val="20"/>
              </w:rPr>
            </w:pPr>
            <w:r w:rsidRPr="00E05045">
              <w:rPr>
                <w:rFonts w:ascii="Candara" w:hAnsi="Candara"/>
                <w:sz w:val="20"/>
                <w:szCs w:val="20"/>
              </w:rPr>
              <w:t>You create new applications for and/or lead the development of reference and resource materials for this competency;</w:t>
            </w:r>
          </w:p>
          <w:p w14:paraId="541ED8B3" w14:textId="77777777" w:rsidR="001D2DC1" w:rsidRPr="002E4AE9" w:rsidRDefault="001D2DC1" w:rsidP="00090880">
            <w:pPr>
              <w:numPr>
                <w:ilvl w:val="0"/>
                <w:numId w:val="57"/>
              </w:numPr>
              <w:spacing w:after="0" w:line="240" w:lineRule="auto"/>
              <w:rPr>
                <w:rFonts w:ascii="Candara" w:hAnsi="Candara"/>
                <w:sz w:val="20"/>
                <w:szCs w:val="20"/>
              </w:rPr>
            </w:pPr>
            <w:r w:rsidRPr="00E05045">
              <w:rPr>
                <w:rFonts w:ascii="Candara" w:hAnsi="Candara"/>
                <w:sz w:val="20"/>
                <w:szCs w:val="20"/>
              </w:rPr>
              <w:t>You are able to diagram or explain the relevant process elements and issues in relation to organizational issues and trends in sufficient detail during discussions and presentations, to foster a greater understanding among internal and external colleagues and constituents.</w:t>
            </w:r>
          </w:p>
        </w:tc>
      </w:tr>
    </w:tbl>
    <w:p w14:paraId="7E83CDE2" w14:textId="200D2124" w:rsidR="001D2DC1" w:rsidRPr="003B5B4A" w:rsidRDefault="001D2DC1" w:rsidP="00090880">
      <w:pPr>
        <w:rPr>
          <w:rFonts w:ascii="Candara" w:hAnsi="Candara"/>
          <w:sz w:val="25"/>
          <w:szCs w:val="25"/>
        </w:rPr>
      </w:pPr>
    </w:p>
    <w:sectPr w:rsidR="001D2DC1" w:rsidRPr="003B5B4A" w:rsidSect="00CD184E">
      <w:headerReference w:type="even" r:id="rId24"/>
      <w:headerReference w:type="default" r:id="rId25"/>
      <w:footerReference w:type="default" r:id="rId26"/>
      <w:headerReference w:type="first" r:id="rId27"/>
      <w:pgSz w:w="12240" w:h="15840"/>
      <w:pgMar w:top="1152" w:right="576" w:bottom="720" w:left="576"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017165" w14:textId="77777777" w:rsidR="00220C8A" w:rsidRDefault="00220C8A" w:rsidP="00D30266">
      <w:pPr>
        <w:spacing w:after="0" w:line="240" w:lineRule="auto"/>
      </w:pPr>
      <w:r>
        <w:separator/>
      </w:r>
    </w:p>
  </w:endnote>
  <w:endnote w:type="continuationSeparator" w:id="0">
    <w:p w14:paraId="32017166" w14:textId="77777777" w:rsidR="00220C8A" w:rsidRDefault="00220C8A" w:rsidP="00D30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ndara" w:hAnsi="Candara"/>
        <w:sz w:val="16"/>
        <w:szCs w:val="16"/>
      </w:rPr>
      <w:id w:val="1321701009"/>
      <w:docPartObj>
        <w:docPartGallery w:val="Page Numbers (Bottom of Page)"/>
        <w:docPartUnique/>
      </w:docPartObj>
    </w:sdtPr>
    <w:sdtEndPr/>
    <w:sdtContent>
      <w:sdt>
        <w:sdtPr>
          <w:rPr>
            <w:rFonts w:ascii="Candara" w:hAnsi="Candara"/>
            <w:sz w:val="16"/>
            <w:szCs w:val="16"/>
          </w:rPr>
          <w:id w:val="1728636285"/>
          <w:docPartObj>
            <w:docPartGallery w:val="Page Numbers (Top of Page)"/>
            <w:docPartUnique/>
          </w:docPartObj>
        </w:sdtPr>
        <w:sdtEndPr/>
        <w:sdtContent>
          <w:p w14:paraId="5684AF5C" w14:textId="5F6456D5" w:rsidR="00CD184E" w:rsidRPr="00CD184E" w:rsidRDefault="00CD184E">
            <w:pPr>
              <w:pStyle w:val="Footer"/>
              <w:jc w:val="center"/>
              <w:rPr>
                <w:rFonts w:ascii="Candara" w:hAnsi="Candara"/>
                <w:sz w:val="16"/>
                <w:szCs w:val="16"/>
              </w:rPr>
            </w:pPr>
            <w:r w:rsidRPr="00CD184E">
              <w:rPr>
                <w:rFonts w:ascii="Candara" w:hAnsi="Candara"/>
                <w:sz w:val="16"/>
                <w:szCs w:val="16"/>
              </w:rPr>
              <w:t xml:space="preserve">Page </w:t>
            </w:r>
            <w:r w:rsidRPr="00CD184E">
              <w:rPr>
                <w:rFonts w:ascii="Candara" w:hAnsi="Candara"/>
                <w:b/>
                <w:bCs/>
                <w:sz w:val="16"/>
                <w:szCs w:val="16"/>
              </w:rPr>
              <w:fldChar w:fldCharType="begin"/>
            </w:r>
            <w:r w:rsidRPr="00CD184E">
              <w:rPr>
                <w:rFonts w:ascii="Candara" w:hAnsi="Candara"/>
                <w:b/>
                <w:bCs/>
                <w:sz w:val="16"/>
                <w:szCs w:val="16"/>
              </w:rPr>
              <w:instrText xml:space="preserve"> PAGE </w:instrText>
            </w:r>
            <w:r w:rsidRPr="00CD184E">
              <w:rPr>
                <w:rFonts w:ascii="Candara" w:hAnsi="Candara"/>
                <w:b/>
                <w:bCs/>
                <w:sz w:val="16"/>
                <w:szCs w:val="16"/>
              </w:rPr>
              <w:fldChar w:fldCharType="separate"/>
            </w:r>
            <w:r w:rsidR="003672BF">
              <w:rPr>
                <w:rFonts w:ascii="Candara" w:hAnsi="Candara"/>
                <w:b/>
                <w:bCs/>
                <w:noProof/>
                <w:sz w:val="16"/>
                <w:szCs w:val="16"/>
              </w:rPr>
              <w:t>6</w:t>
            </w:r>
            <w:r w:rsidRPr="00CD184E">
              <w:rPr>
                <w:rFonts w:ascii="Candara" w:hAnsi="Candara"/>
                <w:b/>
                <w:bCs/>
                <w:sz w:val="16"/>
                <w:szCs w:val="16"/>
              </w:rPr>
              <w:fldChar w:fldCharType="end"/>
            </w:r>
            <w:r w:rsidRPr="00CD184E">
              <w:rPr>
                <w:rFonts w:ascii="Candara" w:hAnsi="Candara"/>
                <w:sz w:val="16"/>
                <w:szCs w:val="16"/>
              </w:rPr>
              <w:t xml:space="preserve"> of </w:t>
            </w:r>
            <w:r w:rsidRPr="00CD184E">
              <w:rPr>
                <w:rFonts w:ascii="Candara" w:hAnsi="Candara"/>
                <w:b/>
                <w:bCs/>
                <w:sz w:val="16"/>
                <w:szCs w:val="16"/>
              </w:rPr>
              <w:fldChar w:fldCharType="begin"/>
            </w:r>
            <w:r w:rsidRPr="00CD184E">
              <w:rPr>
                <w:rFonts w:ascii="Candara" w:hAnsi="Candara"/>
                <w:b/>
                <w:bCs/>
                <w:sz w:val="16"/>
                <w:szCs w:val="16"/>
              </w:rPr>
              <w:instrText xml:space="preserve"> NUMPAGES  </w:instrText>
            </w:r>
            <w:r w:rsidRPr="00CD184E">
              <w:rPr>
                <w:rFonts w:ascii="Candara" w:hAnsi="Candara"/>
                <w:b/>
                <w:bCs/>
                <w:sz w:val="16"/>
                <w:szCs w:val="16"/>
              </w:rPr>
              <w:fldChar w:fldCharType="separate"/>
            </w:r>
            <w:r w:rsidR="003672BF">
              <w:rPr>
                <w:rFonts w:ascii="Candara" w:hAnsi="Candara"/>
                <w:b/>
                <w:bCs/>
                <w:noProof/>
                <w:sz w:val="16"/>
                <w:szCs w:val="16"/>
              </w:rPr>
              <w:t>16</w:t>
            </w:r>
            <w:r w:rsidRPr="00CD184E">
              <w:rPr>
                <w:rFonts w:ascii="Candara" w:hAnsi="Candara"/>
                <w:b/>
                <w:bCs/>
                <w:sz w:val="16"/>
                <w:szCs w:val="16"/>
              </w:rPr>
              <w:fldChar w:fldCharType="end"/>
            </w:r>
          </w:p>
        </w:sdtContent>
      </w:sdt>
    </w:sdtContent>
  </w:sdt>
  <w:p w14:paraId="3201716A" w14:textId="7B53BCF3" w:rsidR="00220C8A" w:rsidRPr="003427A2" w:rsidRDefault="00220C8A" w:rsidP="00751AB6">
    <w:pPr>
      <w:pStyle w:val="Footer"/>
      <w:jc w:val="center"/>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2D38D" w14:textId="77777777" w:rsidR="001D2DC1" w:rsidRDefault="001D2DC1" w:rsidP="00DC03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5A8118" w14:textId="77777777" w:rsidR="001D2DC1" w:rsidRDefault="001D2DC1" w:rsidP="00DC03BD">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2289745"/>
      <w:docPartObj>
        <w:docPartGallery w:val="Page Numbers (Bottom of Page)"/>
        <w:docPartUnique/>
      </w:docPartObj>
    </w:sdtPr>
    <w:sdtEndPr/>
    <w:sdtContent>
      <w:sdt>
        <w:sdtPr>
          <w:id w:val="1575085802"/>
          <w:docPartObj>
            <w:docPartGallery w:val="Page Numbers (Top of Page)"/>
            <w:docPartUnique/>
          </w:docPartObj>
        </w:sdtPr>
        <w:sdtEndPr/>
        <w:sdtContent>
          <w:p w14:paraId="0EA013F1" w14:textId="133AA28F" w:rsidR="00CD184E" w:rsidRDefault="00CD184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672BF">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672BF">
              <w:rPr>
                <w:b/>
                <w:bCs/>
                <w:noProof/>
              </w:rPr>
              <w:t>16</w:t>
            </w:r>
            <w:r>
              <w:rPr>
                <w:b/>
                <w:bCs/>
                <w:sz w:val="24"/>
                <w:szCs w:val="24"/>
              </w:rPr>
              <w:fldChar w:fldCharType="end"/>
            </w:r>
          </w:p>
        </w:sdtContent>
      </w:sdt>
    </w:sdtContent>
  </w:sdt>
  <w:p w14:paraId="6714E366" w14:textId="77777777" w:rsidR="001D2DC1" w:rsidRPr="004C0FA4" w:rsidRDefault="001D2DC1" w:rsidP="00DC03BD">
    <w:pPr>
      <w:pStyle w:val="Footer"/>
      <w:ind w:left="360" w:right="360"/>
      <w:rPr>
        <w:rFonts w:ascii="Candara" w:hAnsi="Candara"/>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4872896"/>
      <w:docPartObj>
        <w:docPartGallery w:val="Page Numbers (Bottom of Page)"/>
        <w:docPartUnique/>
      </w:docPartObj>
    </w:sdtPr>
    <w:sdtEndPr/>
    <w:sdtContent>
      <w:sdt>
        <w:sdtPr>
          <w:id w:val="1844045896"/>
          <w:docPartObj>
            <w:docPartGallery w:val="Page Numbers (Top of Page)"/>
            <w:docPartUnique/>
          </w:docPartObj>
        </w:sdtPr>
        <w:sdtEndPr/>
        <w:sdtContent>
          <w:p w14:paraId="2E8D820D" w14:textId="678395ED" w:rsidR="00DC03BD" w:rsidRPr="00CD184E" w:rsidRDefault="00CD184E" w:rsidP="00CD184E">
            <w:pPr>
              <w:pStyle w:val="Footer"/>
              <w:jc w:val="center"/>
            </w:pPr>
            <w:r w:rsidRPr="00CD184E">
              <w:rPr>
                <w:rFonts w:ascii="Candara" w:hAnsi="Candara"/>
                <w:sz w:val="16"/>
                <w:szCs w:val="16"/>
              </w:rPr>
              <w:t xml:space="preserve">Page </w:t>
            </w:r>
            <w:r w:rsidRPr="00CD184E">
              <w:rPr>
                <w:rFonts w:ascii="Candara" w:hAnsi="Candara"/>
                <w:b/>
                <w:bCs/>
                <w:sz w:val="16"/>
                <w:szCs w:val="16"/>
              </w:rPr>
              <w:fldChar w:fldCharType="begin"/>
            </w:r>
            <w:r w:rsidRPr="00CD184E">
              <w:rPr>
                <w:rFonts w:ascii="Candara" w:hAnsi="Candara"/>
                <w:b/>
                <w:bCs/>
                <w:sz w:val="16"/>
                <w:szCs w:val="16"/>
              </w:rPr>
              <w:instrText xml:space="preserve"> PAGE </w:instrText>
            </w:r>
            <w:r w:rsidRPr="00CD184E">
              <w:rPr>
                <w:rFonts w:ascii="Candara" w:hAnsi="Candara"/>
                <w:b/>
                <w:bCs/>
                <w:sz w:val="16"/>
                <w:szCs w:val="16"/>
              </w:rPr>
              <w:fldChar w:fldCharType="separate"/>
            </w:r>
            <w:r w:rsidR="003672BF">
              <w:rPr>
                <w:rFonts w:ascii="Candara" w:hAnsi="Candara"/>
                <w:b/>
                <w:bCs/>
                <w:noProof/>
                <w:sz w:val="16"/>
                <w:szCs w:val="16"/>
              </w:rPr>
              <w:t>16</w:t>
            </w:r>
            <w:r w:rsidRPr="00CD184E">
              <w:rPr>
                <w:rFonts w:ascii="Candara" w:hAnsi="Candara"/>
                <w:b/>
                <w:bCs/>
                <w:sz w:val="16"/>
                <w:szCs w:val="16"/>
              </w:rPr>
              <w:fldChar w:fldCharType="end"/>
            </w:r>
            <w:r w:rsidRPr="00CD184E">
              <w:rPr>
                <w:rFonts w:ascii="Candara" w:hAnsi="Candara"/>
                <w:sz w:val="16"/>
                <w:szCs w:val="16"/>
              </w:rPr>
              <w:t xml:space="preserve"> of </w:t>
            </w:r>
            <w:r w:rsidRPr="00CD184E">
              <w:rPr>
                <w:rFonts w:ascii="Candara" w:hAnsi="Candara"/>
                <w:b/>
                <w:bCs/>
                <w:sz w:val="16"/>
                <w:szCs w:val="16"/>
              </w:rPr>
              <w:fldChar w:fldCharType="begin"/>
            </w:r>
            <w:r w:rsidRPr="00CD184E">
              <w:rPr>
                <w:rFonts w:ascii="Candara" w:hAnsi="Candara"/>
                <w:b/>
                <w:bCs/>
                <w:sz w:val="16"/>
                <w:szCs w:val="16"/>
              </w:rPr>
              <w:instrText xml:space="preserve"> NUMPAGES  </w:instrText>
            </w:r>
            <w:r w:rsidRPr="00CD184E">
              <w:rPr>
                <w:rFonts w:ascii="Candara" w:hAnsi="Candara"/>
                <w:b/>
                <w:bCs/>
                <w:sz w:val="16"/>
                <w:szCs w:val="16"/>
              </w:rPr>
              <w:fldChar w:fldCharType="separate"/>
            </w:r>
            <w:r w:rsidR="003672BF">
              <w:rPr>
                <w:rFonts w:ascii="Candara" w:hAnsi="Candara"/>
                <w:b/>
                <w:bCs/>
                <w:noProof/>
                <w:sz w:val="16"/>
                <w:szCs w:val="16"/>
              </w:rPr>
              <w:t>16</w:t>
            </w:r>
            <w:r w:rsidRPr="00CD184E">
              <w:rPr>
                <w:rFonts w:ascii="Candara" w:hAnsi="Candara"/>
                <w:b/>
                <w:bCs/>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017163" w14:textId="77777777" w:rsidR="00220C8A" w:rsidRDefault="00220C8A" w:rsidP="00D30266">
      <w:pPr>
        <w:spacing w:after="0" w:line="240" w:lineRule="auto"/>
      </w:pPr>
      <w:r>
        <w:separator/>
      </w:r>
    </w:p>
  </w:footnote>
  <w:footnote w:type="continuationSeparator" w:id="0">
    <w:p w14:paraId="32017164" w14:textId="77777777" w:rsidR="00220C8A" w:rsidRDefault="00220C8A" w:rsidP="00D302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A70CE" w14:textId="7EB01B1D" w:rsidR="00220C8A" w:rsidRPr="00C9049E" w:rsidRDefault="00220C8A" w:rsidP="00751AB6">
    <w:pPr>
      <w:pStyle w:val="Header"/>
      <w:tabs>
        <w:tab w:val="center" w:pos="11880"/>
        <w:tab w:val="left" w:pos="20935"/>
      </w:tabs>
      <w:jc w:val="center"/>
      <w:rPr>
        <w:b/>
        <w:sz w:val="32"/>
      </w:rPr>
    </w:pPr>
    <w:r w:rsidRPr="00C9049E">
      <w:rPr>
        <w:b/>
        <w:sz w:val="32"/>
      </w:rPr>
      <w:t xml:space="preserve">Competency </w:t>
    </w:r>
    <w:r w:rsidR="001603B9">
      <w:rPr>
        <w:b/>
        <w:sz w:val="32"/>
      </w:rPr>
      <w:t xml:space="preserve">Model Building and Validation </w:t>
    </w:r>
    <w:r w:rsidR="0089164B">
      <w:rPr>
        <w:b/>
        <w:sz w:val="32"/>
      </w:rPr>
      <w:t>Guide</w:t>
    </w:r>
  </w:p>
  <w:p w14:paraId="32017168" w14:textId="77777777" w:rsidR="00220C8A" w:rsidRPr="00D30266" w:rsidRDefault="00220C8A" w:rsidP="00D30266">
    <w:pPr>
      <w:pStyle w:val="Header"/>
      <w:jc w:val="center"/>
      <w:rPr>
        <w:b/>
        <w:sz w:val="28"/>
      </w:rPr>
    </w:pPr>
  </w:p>
  <w:p w14:paraId="32017169" w14:textId="77777777" w:rsidR="00220C8A" w:rsidRDefault="00220C8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46724" w14:textId="1410ED1A" w:rsidR="001D2DC1" w:rsidRDefault="003672BF" w:rsidP="001D2DC1">
    <w:pPr>
      <w:pStyle w:val="Footer"/>
    </w:pPr>
    <w:r>
      <w:rPr>
        <w:i/>
        <w:iCs/>
        <w:noProof/>
        <w:lang w:eastAsia="zh-TW"/>
      </w:rPr>
      <w:pict w14:anchorId="217E4A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2290" type="#_x0000_t136" style="position:absolute;margin-left:0;margin-top:0;width:412.4pt;height:247.45pt;rotation:315;z-index:-25165977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989A6" w14:textId="77777777" w:rsidR="00DC03BD" w:rsidRDefault="003672BF">
    <w:pPr>
      <w:pStyle w:val="Header"/>
    </w:pPr>
    <w:r>
      <w:rPr>
        <w:noProof/>
      </w:rPr>
      <w:pict w14:anchorId="5F0277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2292" type="#_x0000_t136" style="position:absolute;margin-left:0;margin-top:0;width:516.6pt;height:206.65pt;rotation:315;z-index:-25165772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A3B9B" w14:textId="77777777" w:rsidR="00DC03BD" w:rsidRPr="003B5B4A" w:rsidRDefault="003672BF" w:rsidP="003B5B4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09D4C" w14:textId="77777777" w:rsidR="00DC03BD" w:rsidRDefault="003672BF">
    <w:pPr>
      <w:pStyle w:val="Header"/>
    </w:pPr>
    <w:r>
      <w:rPr>
        <w:noProof/>
      </w:rPr>
      <w:pict w14:anchorId="7CB79C7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2291" type="#_x0000_t136" style="position:absolute;margin-left:0;margin-top:0;width:516.6pt;height:206.65pt;rotation:315;z-index:-25165875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82C90"/>
    <w:multiLevelType w:val="hybridMultilevel"/>
    <w:tmpl w:val="B3D21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A19EC"/>
    <w:multiLevelType w:val="hybridMultilevel"/>
    <w:tmpl w:val="7054D1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11085D"/>
    <w:multiLevelType w:val="hybridMultilevel"/>
    <w:tmpl w:val="1F382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181BAC"/>
    <w:multiLevelType w:val="hybridMultilevel"/>
    <w:tmpl w:val="72860BB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4BF33D3"/>
    <w:multiLevelType w:val="multilevel"/>
    <w:tmpl w:val="CFEC3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F1E2FDF"/>
    <w:multiLevelType w:val="hybridMultilevel"/>
    <w:tmpl w:val="AF666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006E12"/>
    <w:multiLevelType w:val="hybridMultilevel"/>
    <w:tmpl w:val="97F8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C5C03"/>
    <w:multiLevelType w:val="hybridMultilevel"/>
    <w:tmpl w:val="24F63370"/>
    <w:lvl w:ilvl="0" w:tplc="F50216E2">
      <w:start w:val="1"/>
      <w:numFmt w:val="decimal"/>
      <w:lvlText w:val="%1."/>
      <w:lvlJc w:val="left"/>
      <w:pPr>
        <w:ind w:left="720" w:hanging="360"/>
      </w:pPr>
      <w:rPr>
        <w:rFonts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3A684E"/>
    <w:multiLevelType w:val="hybridMultilevel"/>
    <w:tmpl w:val="7BA4D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813993"/>
    <w:multiLevelType w:val="hybridMultilevel"/>
    <w:tmpl w:val="A90A92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AB7B00"/>
    <w:multiLevelType w:val="hybridMultilevel"/>
    <w:tmpl w:val="5B58A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8A6316"/>
    <w:multiLevelType w:val="hybridMultilevel"/>
    <w:tmpl w:val="1610E354"/>
    <w:lvl w:ilvl="0" w:tplc="4D04182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4973B0"/>
    <w:multiLevelType w:val="hybridMultilevel"/>
    <w:tmpl w:val="B3F4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5575C8"/>
    <w:multiLevelType w:val="hybridMultilevel"/>
    <w:tmpl w:val="B67EB7CA"/>
    <w:lvl w:ilvl="0" w:tplc="FD4854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2F7B8A"/>
    <w:multiLevelType w:val="hybridMultilevel"/>
    <w:tmpl w:val="BA780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D01C77"/>
    <w:multiLevelType w:val="hybridMultilevel"/>
    <w:tmpl w:val="6A360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48776AD"/>
    <w:multiLevelType w:val="multilevel"/>
    <w:tmpl w:val="18586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57217D"/>
    <w:multiLevelType w:val="hybridMultilevel"/>
    <w:tmpl w:val="6CE624E2"/>
    <w:lvl w:ilvl="0" w:tplc="53649C3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7C3560"/>
    <w:multiLevelType w:val="multilevel"/>
    <w:tmpl w:val="AA6A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8D3136"/>
    <w:multiLevelType w:val="hybridMultilevel"/>
    <w:tmpl w:val="CE4E0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6160CD"/>
    <w:multiLevelType w:val="hybridMultilevel"/>
    <w:tmpl w:val="D6528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FA7A55"/>
    <w:multiLevelType w:val="multilevel"/>
    <w:tmpl w:val="AA6A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3305BE"/>
    <w:multiLevelType w:val="hybridMultilevel"/>
    <w:tmpl w:val="EC6A5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7F4876"/>
    <w:multiLevelType w:val="multilevel"/>
    <w:tmpl w:val="AA6A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4572BD"/>
    <w:multiLevelType w:val="hybridMultilevel"/>
    <w:tmpl w:val="2878C884"/>
    <w:lvl w:ilvl="0" w:tplc="455AE03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4C10A9B"/>
    <w:multiLevelType w:val="hybridMultilevel"/>
    <w:tmpl w:val="69C2A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5606353"/>
    <w:multiLevelType w:val="hybridMultilevel"/>
    <w:tmpl w:val="7E446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161BEE"/>
    <w:multiLevelType w:val="multilevel"/>
    <w:tmpl w:val="AA6A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C81F91"/>
    <w:multiLevelType w:val="hybridMultilevel"/>
    <w:tmpl w:val="95F08314"/>
    <w:lvl w:ilvl="0" w:tplc="13DE97C2">
      <w:start w:val="1"/>
      <w:numFmt w:val="upperRoman"/>
      <w:lvlText w:val="%1."/>
      <w:lvlJc w:val="righ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3B2B127D"/>
    <w:multiLevelType w:val="hybridMultilevel"/>
    <w:tmpl w:val="F528C748"/>
    <w:lvl w:ilvl="0" w:tplc="B1767B7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2F2FEA"/>
    <w:multiLevelType w:val="hybridMultilevel"/>
    <w:tmpl w:val="CF5CA7A4"/>
    <w:lvl w:ilvl="0" w:tplc="04090003">
      <w:start w:val="1"/>
      <w:numFmt w:val="bullet"/>
      <w:lvlText w:val="o"/>
      <w:lvlJc w:val="left"/>
      <w:pPr>
        <w:ind w:left="758" w:hanging="360"/>
      </w:pPr>
      <w:rPr>
        <w:rFonts w:ascii="Courier New" w:hAnsi="Courier New" w:cs="Courier New" w:hint="default"/>
      </w:r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31" w15:restartNumberingAfterBreak="0">
    <w:nsid w:val="3FB66403"/>
    <w:multiLevelType w:val="hybridMultilevel"/>
    <w:tmpl w:val="091A73CA"/>
    <w:lvl w:ilvl="0" w:tplc="B07E7B24">
      <w:start w:val="1"/>
      <w:numFmt w:val="decimal"/>
      <w:lvlText w:val="%1."/>
      <w:lvlJc w:val="left"/>
      <w:pPr>
        <w:ind w:left="720" w:hanging="360"/>
      </w:pPr>
      <w:rPr>
        <w:rFonts w:cs="Times New Roman"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6137B7"/>
    <w:multiLevelType w:val="hybridMultilevel"/>
    <w:tmpl w:val="6B0C1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436D6D62"/>
    <w:multiLevelType w:val="multilevel"/>
    <w:tmpl w:val="368E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AD5B2A"/>
    <w:multiLevelType w:val="multilevel"/>
    <w:tmpl w:val="AA6A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5A6519"/>
    <w:multiLevelType w:val="hybridMultilevel"/>
    <w:tmpl w:val="608A06E4"/>
    <w:lvl w:ilvl="0" w:tplc="D916A4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CB61A45"/>
    <w:multiLevelType w:val="hybridMultilevel"/>
    <w:tmpl w:val="72860B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E6A0049"/>
    <w:multiLevelType w:val="multilevel"/>
    <w:tmpl w:val="ABF668EC"/>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5D1268"/>
    <w:multiLevelType w:val="hybridMultilevel"/>
    <w:tmpl w:val="816CB5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44641AD"/>
    <w:multiLevelType w:val="hybridMultilevel"/>
    <w:tmpl w:val="CF78B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4F328C6"/>
    <w:multiLevelType w:val="multilevel"/>
    <w:tmpl w:val="E190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666A3B"/>
    <w:multiLevelType w:val="multilevel"/>
    <w:tmpl w:val="35AC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8336FB"/>
    <w:multiLevelType w:val="hybridMultilevel"/>
    <w:tmpl w:val="06809D2E"/>
    <w:lvl w:ilvl="0" w:tplc="73B2DA92">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69722AC"/>
    <w:multiLevelType w:val="multilevel"/>
    <w:tmpl w:val="AA6A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FC1C1F"/>
    <w:multiLevelType w:val="hybridMultilevel"/>
    <w:tmpl w:val="0B6A3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9B422F3"/>
    <w:multiLevelType w:val="hybridMultilevel"/>
    <w:tmpl w:val="187E10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D69523E"/>
    <w:multiLevelType w:val="hybridMultilevel"/>
    <w:tmpl w:val="B1162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EF22BF7"/>
    <w:multiLevelType w:val="hybridMultilevel"/>
    <w:tmpl w:val="513E1A1C"/>
    <w:lvl w:ilvl="0" w:tplc="10CCCD0C">
      <w:start w:val="1"/>
      <w:numFmt w:val="decimal"/>
      <w:lvlText w:val="%1."/>
      <w:lvlJc w:val="left"/>
      <w:pPr>
        <w:ind w:left="1440" w:hanging="360"/>
      </w:pPr>
      <w:rPr>
        <w:rFonts w:ascii="Candara" w:hAnsi="Candara" w:hint="default"/>
        <w:b w:val="0"/>
        <w:i w:val="0"/>
        <w:color w:val="00000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655528C4"/>
    <w:multiLevelType w:val="hybridMultilevel"/>
    <w:tmpl w:val="76FC1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8F125BC"/>
    <w:multiLevelType w:val="multilevel"/>
    <w:tmpl w:val="9002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4F44C7"/>
    <w:multiLevelType w:val="hybridMultilevel"/>
    <w:tmpl w:val="2878C884"/>
    <w:lvl w:ilvl="0" w:tplc="455AE03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E47638E"/>
    <w:multiLevelType w:val="hybridMultilevel"/>
    <w:tmpl w:val="168099CE"/>
    <w:lvl w:ilvl="0" w:tplc="04090001">
      <w:start w:val="1"/>
      <w:numFmt w:val="bullet"/>
      <w:lvlText w:val=""/>
      <w:lvlJc w:val="left"/>
      <w:pPr>
        <w:tabs>
          <w:tab w:val="num" w:pos="720"/>
        </w:tabs>
        <w:ind w:left="720" w:hanging="360"/>
      </w:pPr>
      <w:rPr>
        <w:rFonts w:ascii="Symbol" w:hAnsi="Symbol" w:hint="default"/>
      </w:rPr>
    </w:lvl>
    <w:lvl w:ilvl="1" w:tplc="838E8876" w:tentative="1">
      <w:start w:val="1"/>
      <w:numFmt w:val="bullet"/>
      <w:lvlText w:val=""/>
      <w:lvlJc w:val="left"/>
      <w:pPr>
        <w:tabs>
          <w:tab w:val="num" w:pos="1440"/>
        </w:tabs>
        <w:ind w:left="1440" w:hanging="360"/>
      </w:pPr>
      <w:rPr>
        <w:rFonts w:ascii="Wingdings" w:hAnsi="Wingdings" w:hint="default"/>
      </w:rPr>
    </w:lvl>
    <w:lvl w:ilvl="2" w:tplc="76E6FB78" w:tentative="1">
      <w:start w:val="1"/>
      <w:numFmt w:val="bullet"/>
      <w:lvlText w:val=""/>
      <w:lvlJc w:val="left"/>
      <w:pPr>
        <w:tabs>
          <w:tab w:val="num" w:pos="2160"/>
        </w:tabs>
        <w:ind w:left="2160" w:hanging="360"/>
      </w:pPr>
      <w:rPr>
        <w:rFonts w:ascii="Wingdings" w:hAnsi="Wingdings" w:hint="default"/>
      </w:rPr>
    </w:lvl>
    <w:lvl w:ilvl="3" w:tplc="EB361098" w:tentative="1">
      <w:start w:val="1"/>
      <w:numFmt w:val="bullet"/>
      <w:lvlText w:val=""/>
      <w:lvlJc w:val="left"/>
      <w:pPr>
        <w:tabs>
          <w:tab w:val="num" w:pos="2880"/>
        </w:tabs>
        <w:ind w:left="2880" w:hanging="360"/>
      </w:pPr>
      <w:rPr>
        <w:rFonts w:ascii="Wingdings" w:hAnsi="Wingdings" w:hint="default"/>
      </w:rPr>
    </w:lvl>
    <w:lvl w:ilvl="4" w:tplc="E7B6F89C" w:tentative="1">
      <w:start w:val="1"/>
      <w:numFmt w:val="bullet"/>
      <w:lvlText w:val=""/>
      <w:lvlJc w:val="left"/>
      <w:pPr>
        <w:tabs>
          <w:tab w:val="num" w:pos="3600"/>
        </w:tabs>
        <w:ind w:left="3600" w:hanging="360"/>
      </w:pPr>
      <w:rPr>
        <w:rFonts w:ascii="Wingdings" w:hAnsi="Wingdings" w:hint="default"/>
      </w:rPr>
    </w:lvl>
    <w:lvl w:ilvl="5" w:tplc="1C7AD08E" w:tentative="1">
      <w:start w:val="1"/>
      <w:numFmt w:val="bullet"/>
      <w:lvlText w:val=""/>
      <w:lvlJc w:val="left"/>
      <w:pPr>
        <w:tabs>
          <w:tab w:val="num" w:pos="4320"/>
        </w:tabs>
        <w:ind w:left="4320" w:hanging="360"/>
      </w:pPr>
      <w:rPr>
        <w:rFonts w:ascii="Wingdings" w:hAnsi="Wingdings" w:hint="default"/>
      </w:rPr>
    </w:lvl>
    <w:lvl w:ilvl="6" w:tplc="86D2AD4C" w:tentative="1">
      <w:start w:val="1"/>
      <w:numFmt w:val="bullet"/>
      <w:lvlText w:val=""/>
      <w:lvlJc w:val="left"/>
      <w:pPr>
        <w:tabs>
          <w:tab w:val="num" w:pos="5040"/>
        </w:tabs>
        <w:ind w:left="5040" w:hanging="360"/>
      </w:pPr>
      <w:rPr>
        <w:rFonts w:ascii="Wingdings" w:hAnsi="Wingdings" w:hint="default"/>
      </w:rPr>
    </w:lvl>
    <w:lvl w:ilvl="7" w:tplc="EE3E8A68" w:tentative="1">
      <w:start w:val="1"/>
      <w:numFmt w:val="bullet"/>
      <w:lvlText w:val=""/>
      <w:lvlJc w:val="left"/>
      <w:pPr>
        <w:tabs>
          <w:tab w:val="num" w:pos="5760"/>
        </w:tabs>
        <w:ind w:left="5760" w:hanging="360"/>
      </w:pPr>
      <w:rPr>
        <w:rFonts w:ascii="Wingdings" w:hAnsi="Wingdings" w:hint="default"/>
      </w:rPr>
    </w:lvl>
    <w:lvl w:ilvl="8" w:tplc="38B8344C"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6F7A5C60"/>
    <w:multiLevelType w:val="hybridMultilevel"/>
    <w:tmpl w:val="2A8CC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7577273C"/>
    <w:multiLevelType w:val="multilevel"/>
    <w:tmpl w:val="C022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293D2F"/>
    <w:multiLevelType w:val="hybridMultilevel"/>
    <w:tmpl w:val="1376DE48"/>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CF04B37"/>
    <w:multiLevelType w:val="hybridMultilevel"/>
    <w:tmpl w:val="30F21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CF92D5B"/>
    <w:multiLevelType w:val="hybridMultilevel"/>
    <w:tmpl w:val="6BC00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DD660CD"/>
    <w:multiLevelType w:val="hybridMultilevel"/>
    <w:tmpl w:val="F522BBD4"/>
    <w:lvl w:ilvl="0" w:tplc="34F4DE5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39"/>
  </w:num>
  <w:num w:numId="3">
    <w:abstractNumId w:val="13"/>
  </w:num>
  <w:num w:numId="4">
    <w:abstractNumId w:val="55"/>
  </w:num>
  <w:num w:numId="5">
    <w:abstractNumId w:val="22"/>
  </w:num>
  <w:num w:numId="6">
    <w:abstractNumId w:val="0"/>
  </w:num>
  <w:num w:numId="7">
    <w:abstractNumId w:val="44"/>
  </w:num>
  <w:num w:numId="8">
    <w:abstractNumId w:val="2"/>
  </w:num>
  <w:num w:numId="9">
    <w:abstractNumId w:val="26"/>
  </w:num>
  <w:num w:numId="10">
    <w:abstractNumId w:val="14"/>
  </w:num>
  <w:num w:numId="11">
    <w:abstractNumId w:val="6"/>
  </w:num>
  <w:num w:numId="12">
    <w:abstractNumId w:val="46"/>
  </w:num>
  <w:num w:numId="13">
    <w:abstractNumId w:val="5"/>
  </w:num>
  <w:num w:numId="14">
    <w:abstractNumId w:val="28"/>
  </w:num>
  <w:num w:numId="15">
    <w:abstractNumId w:val="8"/>
  </w:num>
  <w:num w:numId="16">
    <w:abstractNumId w:val="19"/>
  </w:num>
  <w:num w:numId="17">
    <w:abstractNumId w:val="57"/>
  </w:num>
  <w:num w:numId="18">
    <w:abstractNumId w:val="20"/>
  </w:num>
  <w:num w:numId="19">
    <w:abstractNumId w:val="56"/>
  </w:num>
  <w:num w:numId="20">
    <w:abstractNumId w:val="30"/>
  </w:num>
  <w:num w:numId="21">
    <w:abstractNumId w:val="7"/>
  </w:num>
  <w:num w:numId="22">
    <w:abstractNumId w:val="25"/>
  </w:num>
  <w:num w:numId="23">
    <w:abstractNumId w:val="29"/>
  </w:num>
  <w:num w:numId="24">
    <w:abstractNumId w:val="17"/>
  </w:num>
  <w:num w:numId="25">
    <w:abstractNumId w:val="10"/>
  </w:num>
  <w:num w:numId="26">
    <w:abstractNumId w:val="12"/>
  </w:num>
  <w:num w:numId="27">
    <w:abstractNumId w:val="48"/>
  </w:num>
  <w:num w:numId="28">
    <w:abstractNumId w:val="9"/>
  </w:num>
  <w:num w:numId="29">
    <w:abstractNumId w:val="11"/>
  </w:num>
  <w:num w:numId="30">
    <w:abstractNumId w:val="42"/>
  </w:num>
  <w:num w:numId="31">
    <w:abstractNumId w:val="36"/>
  </w:num>
  <w:num w:numId="32">
    <w:abstractNumId w:val="47"/>
  </w:num>
  <w:num w:numId="33">
    <w:abstractNumId w:val="31"/>
  </w:num>
  <w:num w:numId="34">
    <w:abstractNumId w:val="24"/>
  </w:num>
  <w:num w:numId="35">
    <w:abstractNumId w:val="3"/>
  </w:num>
  <w:num w:numId="36">
    <w:abstractNumId w:val="50"/>
  </w:num>
  <w:num w:numId="37">
    <w:abstractNumId w:val="16"/>
  </w:num>
  <w:num w:numId="38">
    <w:abstractNumId w:val="23"/>
  </w:num>
  <w:num w:numId="39">
    <w:abstractNumId w:val="37"/>
  </w:num>
  <w:num w:numId="40">
    <w:abstractNumId w:val="18"/>
  </w:num>
  <w:num w:numId="41">
    <w:abstractNumId w:val="34"/>
  </w:num>
  <w:num w:numId="42">
    <w:abstractNumId w:val="27"/>
  </w:num>
  <w:num w:numId="43">
    <w:abstractNumId w:val="43"/>
  </w:num>
  <w:num w:numId="44">
    <w:abstractNumId w:val="21"/>
  </w:num>
  <w:num w:numId="45">
    <w:abstractNumId w:val="35"/>
  </w:num>
  <w:num w:numId="46">
    <w:abstractNumId w:val="1"/>
  </w:num>
  <w:num w:numId="47">
    <w:abstractNumId w:val="38"/>
  </w:num>
  <w:num w:numId="48">
    <w:abstractNumId w:val="15"/>
  </w:num>
  <w:num w:numId="49">
    <w:abstractNumId w:val="52"/>
  </w:num>
  <w:num w:numId="50">
    <w:abstractNumId w:val="32"/>
  </w:num>
  <w:num w:numId="51">
    <w:abstractNumId w:val="51"/>
  </w:num>
  <w:num w:numId="52">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9"/>
  </w:num>
  <w:num w:numId="54">
    <w:abstractNumId w:val="41"/>
  </w:num>
  <w:num w:numId="55">
    <w:abstractNumId w:val="53"/>
  </w:num>
  <w:num w:numId="56">
    <w:abstractNumId w:val="40"/>
  </w:num>
  <w:num w:numId="57">
    <w:abstractNumId w:val="33"/>
  </w:num>
  <w:num w:numId="58">
    <w:abstractNumId w:val="5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12293"/>
    <o:shapelayout v:ext="edit">
      <o:idmap v:ext="edit" data="1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73B"/>
    <w:rsid w:val="00001B81"/>
    <w:rsid w:val="0000285F"/>
    <w:rsid w:val="0001618C"/>
    <w:rsid w:val="0001736A"/>
    <w:rsid w:val="000236FD"/>
    <w:rsid w:val="000258B7"/>
    <w:rsid w:val="000263FF"/>
    <w:rsid w:val="00032430"/>
    <w:rsid w:val="0003708F"/>
    <w:rsid w:val="00044175"/>
    <w:rsid w:val="00061D37"/>
    <w:rsid w:val="00063F08"/>
    <w:rsid w:val="00066685"/>
    <w:rsid w:val="00066F5D"/>
    <w:rsid w:val="000730EA"/>
    <w:rsid w:val="0008109A"/>
    <w:rsid w:val="00082019"/>
    <w:rsid w:val="00082CB9"/>
    <w:rsid w:val="00090880"/>
    <w:rsid w:val="00095DAB"/>
    <w:rsid w:val="000A2A57"/>
    <w:rsid w:val="000B2407"/>
    <w:rsid w:val="000B3974"/>
    <w:rsid w:val="000D1CBE"/>
    <w:rsid w:val="000D219A"/>
    <w:rsid w:val="000D4617"/>
    <w:rsid w:val="000E07D9"/>
    <w:rsid w:val="000E0BF8"/>
    <w:rsid w:val="000E6EF2"/>
    <w:rsid w:val="000F3E62"/>
    <w:rsid w:val="000F42F6"/>
    <w:rsid w:val="00114067"/>
    <w:rsid w:val="00131174"/>
    <w:rsid w:val="0013695D"/>
    <w:rsid w:val="001424D2"/>
    <w:rsid w:val="001464A1"/>
    <w:rsid w:val="00147C35"/>
    <w:rsid w:val="00150B17"/>
    <w:rsid w:val="001603B9"/>
    <w:rsid w:val="00160B86"/>
    <w:rsid w:val="00161643"/>
    <w:rsid w:val="0016237C"/>
    <w:rsid w:val="0018204B"/>
    <w:rsid w:val="00193712"/>
    <w:rsid w:val="00194E67"/>
    <w:rsid w:val="001A2267"/>
    <w:rsid w:val="001A75F3"/>
    <w:rsid w:val="001B1610"/>
    <w:rsid w:val="001C4477"/>
    <w:rsid w:val="001D2DC1"/>
    <w:rsid w:val="001D581A"/>
    <w:rsid w:val="001D63F1"/>
    <w:rsid w:val="001D7E9A"/>
    <w:rsid w:val="001F56E7"/>
    <w:rsid w:val="00202750"/>
    <w:rsid w:val="0020735A"/>
    <w:rsid w:val="00207FC0"/>
    <w:rsid w:val="00220C8A"/>
    <w:rsid w:val="00221FAA"/>
    <w:rsid w:val="00224CE1"/>
    <w:rsid w:val="0022513F"/>
    <w:rsid w:val="00232CB0"/>
    <w:rsid w:val="00235222"/>
    <w:rsid w:val="00243026"/>
    <w:rsid w:val="002609D6"/>
    <w:rsid w:val="002615D0"/>
    <w:rsid w:val="00265A2B"/>
    <w:rsid w:val="00273F77"/>
    <w:rsid w:val="002967F1"/>
    <w:rsid w:val="002A21BB"/>
    <w:rsid w:val="002B282F"/>
    <w:rsid w:val="002B3323"/>
    <w:rsid w:val="002B3D40"/>
    <w:rsid w:val="002C6112"/>
    <w:rsid w:val="002C6FA1"/>
    <w:rsid w:val="002D071D"/>
    <w:rsid w:val="002D611C"/>
    <w:rsid w:val="002F4A95"/>
    <w:rsid w:val="0030234F"/>
    <w:rsid w:val="003028E6"/>
    <w:rsid w:val="00303C6F"/>
    <w:rsid w:val="00315F3E"/>
    <w:rsid w:val="0033035D"/>
    <w:rsid w:val="0033676A"/>
    <w:rsid w:val="003427A2"/>
    <w:rsid w:val="00350692"/>
    <w:rsid w:val="00351A26"/>
    <w:rsid w:val="003558F8"/>
    <w:rsid w:val="00356DCB"/>
    <w:rsid w:val="003577D4"/>
    <w:rsid w:val="003577DC"/>
    <w:rsid w:val="003672BF"/>
    <w:rsid w:val="00372710"/>
    <w:rsid w:val="0038042E"/>
    <w:rsid w:val="0038217C"/>
    <w:rsid w:val="00383B10"/>
    <w:rsid w:val="00384526"/>
    <w:rsid w:val="00387BF4"/>
    <w:rsid w:val="003A0EC4"/>
    <w:rsid w:val="003A556F"/>
    <w:rsid w:val="003A5590"/>
    <w:rsid w:val="003B5B4A"/>
    <w:rsid w:val="003B5DFD"/>
    <w:rsid w:val="003C36A3"/>
    <w:rsid w:val="003D5E7C"/>
    <w:rsid w:val="003E167F"/>
    <w:rsid w:val="003E583F"/>
    <w:rsid w:val="003F405A"/>
    <w:rsid w:val="003F616A"/>
    <w:rsid w:val="004036E1"/>
    <w:rsid w:val="00403977"/>
    <w:rsid w:val="004242D3"/>
    <w:rsid w:val="00431E87"/>
    <w:rsid w:val="00433987"/>
    <w:rsid w:val="00444AB2"/>
    <w:rsid w:val="004500F6"/>
    <w:rsid w:val="00486D0A"/>
    <w:rsid w:val="004902AF"/>
    <w:rsid w:val="00493833"/>
    <w:rsid w:val="00495465"/>
    <w:rsid w:val="00497ADC"/>
    <w:rsid w:val="004A4B03"/>
    <w:rsid w:val="004A550F"/>
    <w:rsid w:val="004C2882"/>
    <w:rsid w:val="004D77B9"/>
    <w:rsid w:val="004E253B"/>
    <w:rsid w:val="004F53F7"/>
    <w:rsid w:val="00510FEE"/>
    <w:rsid w:val="0051425E"/>
    <w:rsid w:val="005315E0"/>
    <w:rsid w:val="00531BAF"/>
    <w:rsid w:val="00541A57"/>
    <w:rsid w:val="005576E6"/>
    <w:rsid w:val="00561D2C"/>
    <w:rsid w:val="00566BA8"/>
    <w:rsid w:val="0056773B"/>
    <w:rsid w:val="0057112B"/>
    <w:rsid w:val="0057326E"/>
    <w:rsid w:val="00573567"/>
    <w:rsid w:val="005828AB"/>
    <w:rsid w:val="005948FA"/>
    <w:rsid w:val="005A5431"/>
    <w:rsid w:val="005B3834"/>
    <w:rsid w:val="005C3C60"/>
    <w:rsid w:val="005C66C2"/>
    <w:rsid w:val="005E37DE"/>
    <w:rsid w:val="005F557B"/>
    <w:rsid w:val="006026C9"/>
    <w:rsid w:val="006037F7"/>
    <w:rsid w:val="00610142"/>
    <w:rsid w:val="0062456D"/>
    <w:rsid w:val="006409B1"/>
    <w:rsid w:val="006463F2"/>
    <w:rsid w:val="00650E6F"/>
    <w:rsid w:val="00653FC7"/>
    <w:rsid w:val="006968C2"/>
    <w:rsid w:val="006A0BB7"/>
    <w:rsid w:val="006B2BD7"/>
    <w:rsid w:val="006D35DE"/>
    <w:rsid w:val="006D7EC5"/>
    <w:rsid w:val="006E1E65"/>
    <w:rsid w:val="006F3E55"/>
    <w:rsid w:val="006F6F5D"/>
    <w:rsid w:val="007145C4"/>
    <w:rsid w:val="00723914"/>
    <w:rsid w:val="00742E16"/>
    <w:rsid w:val="00750325"/>
    <w:rsid w:val="0075076E"/>
    <w:rsid w:val="00751AB6"/>
    <w:rsid w:val="00766022"/>
    <w:rsid w:val="00770B65"/>
    <w:rsid w:val="007723C6"/>
    <w:rsid w:val="0078241B"/>
    <w:rsid w:val="00792F44"/>
    <w:rsid w:val="00793690"/>
    <w:rsid w:val="007A46BF"/>
    <w:rsid w:val="007A54E5"/>
    <w:rsid w:val="007B0A91"/>
    <w:rsid w:val="007B1773"/>
    <w:rsid w:val="007B1CAB"/>
    <w:rsid w:val="007B51C8"/>
    <w:rsid w:val="007C2592"/>
    <w:rsid w:val="007E28AD"/>
    <w:rsid w:val="007E4DB2"/>
    <w:rsid w:val="007E5C35"/>
    <w:rsid w:val="007F09B0"/>
    <w:rsid w:val="00803F83"/>
    <w:rsid w:val="0080529C"/>
    <w:rsid w:val="008130B7"/>
    <w:rsid w:val="00822C77"/>
    <w:rsid w:val="00825471"/>
    <w:rsid w:val="00830D05"/>
    <w:rsid w:val="00843403"/>
    <w:rsid w:val="008506E4"/>
    <w:rsid w:val="008558D0"/>
    <w:rsid w:val="00857C7C"/>
    <w:rsid w:val="00857E12"/>
    <w:rsid w:val="00865DD9"/>
    <w:rsid w:val="00877339"/>
    <w:rsid w:val="00885AF1"/>
    <w:rsid w:val="008907C7"/>
    <w:rsid w:val="0089164B"/>
    <w:rsid w:val="00891E9E"/>
    <w:rsid w:val="00896E91"/>
    <w:rsid w:val="00897268"/>
    <w:rsid w:val="008A4B3E"/>
    <w:rsid w:val="008A7CB8"/>
    <w:rsid w:val="008D7584"/>
    <w:rsid w:val="008E3117"/>
    <w:rsid w:val="008F4A97"/>
    <w:rsid w:val="009036DE"/>
    <w:rsid w:val="009056A4"/>
    <w:rsid w:val="00905700"/>
    <w:rsid w:val="00931548"/>
    <w:rsid w:val="009445EA"/>
    <w:rsid w:val="00945C98"/>
    <w:rsid w:val="00970CAB"/>
    <w:rsid w:val="00970E6F"/>
    <w:rsid w:val="00972E43"/>
    <w:rsid w:val="009840C8"/>
    <w:rsid w:val="00987B8A"/>
    <w:rsid w:val="009A0462"/>
    <w:rsid w:val="009A4056"/>
    <w:rsid w:val="009D6A04"/>
    <w:rsid w:val="009F0F0E"/>
    <w:rsid w:val="009F11D7"/>
    <w:rsid w:val="009F483F"/>
    <w:rsid w:val="009F51B3"/>
    <w:rsid w:val="00A06657"/>
    <w:rsid w:val="00A102FD"/>
    <w:rsid w:val="00A148D6"/>
    <w:rsid w:val="00A24684"/>
    <w:rsid w:val="00A3063A"/>
    <w:rsid w:val="00A30CD8"/>
    <w:rsid w:val="00A34905"/>
    <w:rsid w:val="00A42899"/>
    <w:rsid w:val="00A52D29"/>
    <w:rsid w:val="00A60422"/>
    <w:rsid w:val="00A60F18"/>
    <w:rsid w:val="00A66945"/>
    <w:rsid w:val="00A835E8"/>
    <w:rsid w:val="00A91BF5"/>
    <w:rsid w:val="00AB520B"/>
    <w:rsid w:val="00AC1F1A"/>
    <w:rsid w:val="00AD04E4"/>
    <w:rsid w:val="00AE0480"/>
    <w:rsid w:val="00AE479C"/>
    <w:rsid w:val="00AE57E9"/>
    <w:rsid w:val="00B048FF"/>
    <w:rsid w:val="00B049CF"/>
    <w:rsid w:val="00B15D30"/>
    <w:rsid w:val="00B16088"/>
    <w:rsid w:val="00B23CBE"/>
    <w:rsid w:val="00B269C6"/>
    <w:rsid w:val="00B4238C"/>
    <w:rsid w:val="00B446B4"/>
    <w:rsid w:val="00B50EFB"/>
    <w:rsid w:val="00B60FD3"/>
    <w:rsid w:val="00B62370"/>
    <w:rsid w:val="00B63512"/>
    <w:rsid w:val="00B73526"/>
    <w:rsid w:val="00B867E0"/>
    <w:rsid w:val="00B87531"/>
    <w:rsid w:val="00BA2398"/>
    <w:rsid w:val="00BB309B"/>
    <w:rsid w:val="00BB3A01"/>
    <w:rsid w:val="00BB56FB"/>
    <w:rsid w:val="00BB67B5"/>
    <w:rsid w:val="00BB695F"/>
    <w:rsid w:val="00BB7759"/>
    <w:rsid w:val="00BD0004"/>
    <w:rsid w:val="00BD10A0"/>
    <w:rsid w:val="00BD7DB2"/>
    <w:rsid w:val="00BE5D35"/>
    <w:rsid w:val="00BE6358"/>
    <w:rsid w:val="00C11F1E"/>
    <w:rsid w:val="00C367F1"/>
    <w:rsid w:val="00C3702A"/>
    <w:rsid w:val="00C3749F"/>
    <w:rsid w:val="00C44686"/>
    <w:rsid w:val="00C67ED2"/>
    <w:rsid w:val="00C7284B"/>
    <w:rsid w:val="00C742FD"/>
    <w:rsid w:val="00C9049E"/>
    <w:rsid w:val="00C923E2"/>
    <w:rsid w:val="00C931AC"/>
    <w:rsid w:val="00CB078A"/>
    <w:rsid w:val="00CB759B"/>
    <w:rsid w:val="00CC1E88"/>
    <w:rsid w:val="00CD184E"/>
    <w:rsid w:val="00CE4E88"/>
    <w:rsid w:val="00CE5E87"/>
    <w:rsid w:val="00CE6DC3"/>
    <w:rsid w:val="00CF1166"/>
    <w:rsid w:val="00CF30F3"/>
    <w:rsid w:val="00D00C5D"/>
    <w:rsid w:val="00D03E9A"/>
    <w:rsid w:val="00D15ADD"/>
    <w:rsid w:val="00D17737"/>
    <w:rsid w:val="00D2768A"/>
    <w:rsid w:val="00D30266"/>
    <w:rsid w:val="00D345EA"/>
    <w:rsid w:val="00D55280"/>
    <w:rsid w:val="00D71307"/>
    <w:rsid w:val="00D73582"/>
    <w:rsid w:val="00D77550"/>
    <w:rsid w:val="00D923FC"/>
    <w:rsid w:val="00D96566"/>
    <w:rsid w:val="00DB2A6C"/>
    <w:rsid w:val="00DC414B"/>
    <w:rsid w:val="00DD4783"/>
    <w:rsid w:val="00DE5A5B"/>
    <w:rsid w:val="00E116A6"/>
    <w:rsid w:val="00E1357F"/>
    <w:rsid w:val="00E17B01"/>
    <w:rsid w:val="00E41812"/>
    <w:rsid w:val="00E55FBD"/>
    <w:rsid w:val="00E61935"/>
    <w:rsid w:val="00E658A8"/>
    <w:rsid w:val="00E67B42"/>
    <w:rsid w:val="00E941C5"/>
    <w:rsid w:val="00E97050"/>
    <w:rsid w:val="00E97CA4"/>
    <w:rsid w:val="00EA5E94"/>
    <w:rsid w:val="00EB0B1B"/>
    <w:rsid w:val="00EB612B"/>
    <w:rsid w:val="00ED2B8E"/>
    <w:rsid w:val="00EE379B"/>
    <w:rsid w:val="00EF0920"/>
    <w:rsid w:val="00F071B0"/>
    <w:rsid w:val="00F24808"/>
    <w:rsid w:val="00F25C4E"/>
    <w:rsid w:val="00F30938"/>
    <w:rsid w:val="00F37707"/>
    <w:rsid w:val="00F42638"/>
    <w:rsid w:val="00F6270C"/>
    <w:rsid w:val="00F85376"/>
    <w:rsid w:val="00F8700F"/>
    <w:rsid w:val="00F9584D"/>
    <w:rsid w:val="00FA0FD5"/>
    <w:rsid w:val="00FA52B9"/>
    <w:rsid w:val="00FB134E"/>
    <w:rsid w:val="00FB421A"/>
    <w:rsid w:val="00FB68C6"/>
    <w:rsid w:val="00FB733D"/>
    <w:rsid w:val="00FD714E"/>
    <w:rsid w:val="00FF231E"/>
    <w:rsid w:val="00FF4FEE"/>
    <w:rsid w:val="00FF5E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93"/>
    <o:shapelayout v:ext="edit">
      <o:idmap v:ext="edit" data="1"/>
    </o:shapelayout>
  </w:shapeDefaults>
  <w:decimalSymbol w:val="."/>
  <w:listSeparator w:val=","/>
  <w14:docId w14:val="3201708E"/>
  <w15:docId w15:val="{31D13D39-EF6D-4688-8044-6490D5F2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4E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7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23E2"/>
    <w:pPr>
      <w:ind w:left="720"/>
      <w:contextualSpacing/>
    </w:pPr>
  </w:style>
  <w:style w:type="character" w:styleId="Hyperlink">
    <w:name w:val="Hyperlink"/>
    <w:basedOn w:val="DefaultParagraphFont"/>
    <w:uiPriority w:val="99"/>
    <w:unhideWhenUsed/>
    <w:rsid w:val="00BB56FB"/>
    <w:rPr>
      <w:color w:val="0563C1" w:themeColor="hyperlink"/>
      <w:u w:val="single"/>
    </w:rPr>
  </w:style>
  <w:style w:type="character" w:styleId="FollowedHyperlink">
    <w:name w:val="FollowedHyperlink"/>
    <w:basedOn w:val="DefaultParagraphFont"/>
    <w:uiPriority w:val="99"/>
    <w:semiHidden/>
    <w:unhideWhenUsed/>
    <w:rsid w:val="00BB56FB"/>
    <w:rPr>
      <w:color w:val="954F72" w:themeColor="followedHyperlink"/>
      <w:u w:val="single"/>
    </w:rPr>
  </w:style>
  <w:style w:type="character" w:styleId="CommentReference">
    <w:name w:val="annotation reference"/>
    <w:basedOn w:val="DefaultParagraphFont"/>
    <w:uiPriority w:val="99"/>
    <w:semiHidden/>
    <w:unhideWhenUsed/>
    <w:rsid w:val="000D4617"/>
    <w:rPr>
      <w:sz w:val="16"/>
      <w:szCs w:val="16"/>
    </w:rPr>
  </w:style>
  <w:style w:type="paragraph" w:styleId="CommentText">
    <w:name w:val="annotation text"/>
    <w:basedOn w:val="Normal"/>
    <w:link w:val="CommentTextChar"/>
    <w:uiPriority w:val="99"/>
    <w:semiHidden/>
    <w:unhideWhenUsed/>
    <w:rsid w:val="000D4617"/>
    <w:pPr>
      <w:spacing w:line="240" w:lineRule="auto"/>
    </w:pPr>
    <w:rPr>
      <w:sz w:val="20"/>
      <w:szCs w:val="20"/>
    </w:rPr>
  </w:style>
  <w:style w:type="character" w:customStyle="1" w:styleId="CommentTextChar">
    <w:name w:val="Comment Text Char"/>
    <w:basedOn w:val="DefaultParagraphFont"/>
    <w:link w:val="CommentText"/>
    <w:uiPriority w:val="99"/>
    <w:semiHidden/>
    <w:rsid w:val="000D4617"/>
    <w:rPr>
      <w:sz w:val="20"/>
      <w:szCs w:val="20"/>
    </w:rPr>
  </w:style>
  <w:style w:type="paragraph" w:styleId="CommentSubject">
    <w:name w:val="annotation subject"/>
    <w:basedOn w:val="CommentText"/>
    <w:next w:val="CommentText"/>
    <w:link w:val="CommentSubjectChar"/>
    <w:uiPriority w:val="99"/>
    <w:semiHidden/>
    <w:unhideWhenUsed/>
    <w:rsid w:val="000D4617"/>
    <w:rPr>
      <w:b/>
      <w:bCs/>
    </w:rPr>
  </w:style>
  <w:style w:type="character" w:customStyle="1" w:styleId="CommentSubjectChar">
    <w:name w:val="Comment Subject Char"/>
    <w:basedOn w:val="CommentTextChar"/>
    <w:link w:val="CommentSubject"/>
    <w:uiPriority w:val="99"/>
    <w:semiHidden/>
    <w:rsid w:val="000D4617"/>
    <w:rPr>
      <w:b/>
      <w:bCs/>
      <w:sz w:val="20"/>
      <w:szCs w:val="20"/>
    </w:rPr>
  </w:style>
  <w:style w:type="paragraph" w:styleId="Revision">
    <w:name w:val="Revision"/>
    <w:hidden/>
    <w:uiPriority w:val="99"/>
    <w:semiHidden/>
    <w:rsid w:val="000D4617"/>
    <w:pPr>
      <w:spacing w:after="0" w:line="240" w:lineRule="auto"/>
    </w:pPr>
  </w:style>
  <w:style w:type="paragraph" w:styleId="BalloonText">
    <w:name w:val="Balloon Text"/>
    <w:basedOn w:val="Normal"/>
    <w:link w:val="BalloonTextChar"/>
    <w:uiPriority w:val="99"/>
    <w:semiHidden/>
    <w:unhideWhenUsed/>
    <w:rsid w:val="000D46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617"/>
    <w:rPr>
      <w:rFonts w:ascii="Segoe UI" w:hAnsi="Segoe UI" w:cs="Segoe UI"/>
      <w:sz w:val="18"/>
      <w:szCs w:val="18"/>
    </w:rPr>
  </w:style>
  <w:style w:type="paragraph" w:styleId="Header">
    <w:name w:val="header"/>
    <w:basedOn w:val="Normal"/>
    <w:link w:val="HeaderChar"/>
    <w:uiPriority w:val="99"/>
    <w:unhideWhenUsed/>
    <w:rsid w:val="00D302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266"/>
  </w:style>
  <w:style w:type="paragraph" w:styleId="Footer">
    <w:name w:val="footer"/>
    <w:basedOn w:val="Normal"/>
    <w:link w:val="FooterChar"/>
    <w:uiPriority w:val="99"/>
    <w:unhideWhenUsed/>
    <w:rsid w:val="00D302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266"/>
  </w:style>
  <w:style w:type="paragraph" w:styleId="NormalWeb">
    <w:name w:val="Normal (Web)"/>
    <w:basedOn w:val="Normal"/>
    <w:uiPriority w:val="99"/>
    <w:semiHidden/>
    <w:unhideWhenUsed/>
    <w:rsid w:val="00202750"/>
    <w:pPr>
      <w:spacing w:after="150" w:line="240" w:lineRule="auto"/>
    </w:pPr>
    <w:rPr>
      <w:rFonts w:ascii="Times New Roman" w:eastAsia="Times New Roman" w:hAnsi="Times New Roman" w:cs="Times New Roman"/>
      <w:sz w:val="24"/>
      <w:szCs w:val="24"/>
    </w:rPr>
  </w:style>
  <w:style w:type="character" w:styleId="PageNumber">
    <w:name w:val="page number"/>
    <w:basedOn w:val="DefaultParagraphFont"/>
    <w:uiPriority w:val="99"/>
    <w:rsid w:val="001D2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714168">
      <w:bodyDiv w:val="1"/>
      <w:marLeft w:val="0"/>
      <w:marRight w:val="0"/>
      <w:marTop w:val="0"/>
      <w:marBottom w:val="0"/>
      <w:divBdr>
        <w:top w:val="none" w:sz="0" w:space="0" w:color="auto"/>
        <w:left w:val="none" w:sz="0" w:space="0" w:color="auto"/>
        <w:bottom w:val="none" w:sz="0" w:space="0" w:color="auto"/>
        <w:right w:val="none" w:sz="0" w:space="0" w:color="auto"/>
      </w:divBdr>
      <w:divsChild>
        <w:div w:id="1466049209">
          <w:marLeft w:val="-155"/>
          <w:marRight w:val="-155"/>
          <w:marTop w:val="0"/>
          <w:marBottom w:val="0"/>
          <w:divBdr>
            <w:top w:val="none" w:sz="0" w:space="0" w:color="auto"/>
            <w:left w:val="none" w:sz="0" w:space="0" w:color="auto"/>
            <w:bottom w:val="none" w:sz="0" w:space="0" w:color="auto"/>
            <w:right w:val="none" w:sz="0" w:space="0" w:color="auto"/>
          </w:divBdr>
          <w:divsChild>
            <w:div w:id="883519615">
              <w:marLeft w:val="0"/>
              <w:marRight w:val="0"/>
              <w:marTop w:val="0"/>
              <w:marBottom w:val="0"/>
              <w:divBdr>
                <w:top w:val="none" w:sz="0" w:space="0" w:color="auto"/>
                <w:left w:val="none" w:sz="0" w:space="0" w:color="auto"/>
                <w:bottom w:val="none" w:sz="0" w:space="0" w:color="auto"/>
                <w:right w:val="none" w:sz="0" w:space="0" w:color="auto"/>
              </w:divBdr>
              <w:divsChild>
                <w:div w:id="132333787">
                  <w:marLeft w:val="0"/>
                  <w:marRight w:val="0"/>
                  <w:marTop w:val="0"/>
                  <w:marBottom w:val="0"/>
                  <w:divBdr>
                    <w:top w:val="none" w:sz="0" w:space="0" w:color="auto"/>
                    <w:left w:val="none" w:sz="0" w:space="0" w:color="auto"/>
                    <w:bottom w:val="none" w:sz="0" w:space="0" w:color="auto"/>
                    <w:right w:val="none" w:sz="0" w:space="0" w:color="auto"/>
                  </w:divBdr>
                  <w:divsChild>
                    <w:div w:id="1606692871">
                      <w:marLeft w:val="0"/>
                      <w:marRight w:val="0"/>
                      <w:marTop w:val="0"/>
                      <w:marBottom w:val="0"/>
                      <w:divBdr>
                        <w:top w:val="none" w:sz="0" w:space="0" w:color="auto"/>
                        <w:left w:val="none" w:sz="0" w:space="0" w:color="auto"/>
                        <w:bottom w:val="none" w:sz="0" w:space="0" w:color="auto"/>
                        <w:right w:val="none" w:sz="0" w:space="0" w:color="auto"/>
                      </w:divBdr>
                      <w:divsChild>
                        <w:div w:id="608437968">
                          <w:marLeft w:val="-155"/>
                          <w:marRight w:val="-155"/>
                          <w:marTop w:val="0"/>
                          <w:marBottom w:val="0"/>
                          <w:divBdr>
                            <w:top w:val="none" w:sz="0" w:space="0" w:color="auto"/>
                            <w:left w:val="none" w:sz="0" w:space="0" w:color="auto"/>
                            <w:bottom w:val="none" w:sz="0" w:space="0" w:color="auto"/>
                            <w:right w:val="none" w:sz="0" w:space="0" w:color="auto"/>
                          </w:divBdr>
                          <w:divsChild>
                            <w:div w:id="413628545">
                              <w:marLeft w:val="0"/>
                              <w:marRight w:val="0"/>
                              <w:marTop w:val="0"/>
                              <w:marBottom w:val="0"/>
                              <w:divBdr>
                                <w:top w:val="none" w:sz="0" w:space="0" w:color="auto"/>
                                <w:left w:val="none" w:sz="0" w:space="0" w:color="auto"/>
                                <w:bottom w:val="none" w:sz="0" w:space="0" w:color="auto"/>
                                <w:right w:val="none" w:sz="0" w:space="0" w:color="auto"/>
                              </w:divBdr>
                              <w:divsChild>
                                <w:div w:id="387149645">
                                  <w:marLeft w:val="0"/>
                                  <w:marRight w:val="0"/>
                                  <w:marTop w:val="0"/>
                                  <w:marBottom w:val="0"/>
                                  <w:divBdr>
                                    <w:top w:val="none" w:sz="0" w:space="0" w:color="auto"/>
                                    <w:left w:val="none" w:sz="0" w:space="0" w:color="auto"/>
                                    <w:bottom w:val="none" w:sz="0" w:space="0" w:color="auto"/>
                                    <w:right w:val="none" w:sz="0" w:space="0" w:color="auto"/>
                                  </w:divBdr>
                                  <w:divsChild>
                                    <w:div w:id="127382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878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r.od.nih.gov/workingatnih/competencies/occupation-specific/default.htm" TargetMode="External"/><Relationship Id="rId18" Type="http://schemas.openxmlformats.org/officeDocument/2006/relationships/hyperlink" Target="http://hr.od.nih.gov/hrsystems/staffing/pdlibrary/default.htm" TargetMode="Externa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fai.gov/drupal/humancapital/human-capital-planning" TargetMode="Externa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http://hhsu.learning.hhs.gov/competencies/comps-index.asp" TargetMode="External"/><Relationship Id="rId20" Type="http://schemas.openxmlformats.org/officeDocument/2006/relationships/hyperlink" Target="http://hr.od.nih.gov/workingatnih/competencies/core/default.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www.opm.gov/policy-data-oversight/assessment-and-selection/competencies/" TargetMode="External"/><Relationship Id="rId23" Type="http://schemas.openxmlformats.org/officeDocument/2006/relationships/footer" Target="footer3.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hr.od.nih.gov/workingatnih/competencies/core/default.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inside.niaid.nih.gov/topic/humanResources/competencies/function/Pages/default.aspx" TargetMode="External"/><Relationship Id="rId22" Type="http://schemas.openxmlformats.org/officeDocument/2006/relationships/footer" Target="footer2.xml"/><Relationship Id="rId27"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KeywordTaxHTField xmlns="392d2fdd-8dd3-4c40-8bc0-5ab6a04aa83e">
      <Terms xmlns="http://schemas.microsoft.com/office/infopath/2007/PartnerControls">
        <TermInfo xmlns="http://schemas.microsoft.com/office/infopath/2007/PartnerControls">
          <TermName xmlns="http://schemas.microsoft.com/office/infopath/2007/PartnerControls">CM</TermName>
          <TermId xmlns="http://schemas.microsoft.com/office/infopath/2007/PartnerControls">11111111-1111-1111-1111-111111111111</TermId>
        </TermInfo>
        <TermInfo xmlns="http://schemas.microsoft.com/office/infopath/2007/PartnerControls">
          <TermName xmlns="http://schemas.microsoft.com/office/infopath/2007/PartnerControls">Process</TermName>
          <TermId xmlns="http://schemas.microsoft.com/office/infopath/2007/PartnerControls">11111111-1111-1111-1111-111111111111</TermId>
        </TermInfo>
        <TermInfo xmlns="http://schemas.microsoft.com/office/infopath/2007/PartnerControls">
          <TermName xmlns="http://schemas.microsoft.com/office/infopath/2007/PartnerControls">Overview</TermName>
          <TermId xmlns="http://schemas.microsoft.com/office/infopath/2007/PartnerControls">11111111-1111-1111-1111-111111111111</TermId>
        </TermInfo>
      </Terms>
    </TaxKeywordTaxHTField>
    <gdba6e9abb2149a4942c0cd7f41369b0 xmlns="bb792c8c-f037-4355-92a9-93f962b4d7ab">
      <Terms xmlns="http://schemas.microsoft.com/office/infopath/2007/PartnerControls"/>
    </gdba6e9abb2149a4942c0cd7f41369b0>
    <TaxCatchAll xmlns="392d2fdd-8dd3-4c40-8bc0-5ab6a04aa83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E622B3A7847E4F8F5ADB9F69C8E08B" ma:contentTypeVersion="9" ma:contentTypeDescription="Create a new document." ma:contentTypeScope="" ma:versionID="a1c09d7e93c958f1d7eb710c31d60962">
  <xsd:schema xmlns:xsd="http://www.w3.org/2001/XMLSchema" xmlns:xs="http://www.w3.org/2001/XMLSchema" xmlns:p="http://schemas.microsoft.com/office/2006/metadata/properties" xmlns:ns2="392d2fdd-8dd3-4c40-8bc0-5ab6a04aa83e" xmlns:ns3="bb792c8c-f037-4355-92a9-93f962b4d7ab" targetNamespace="http://schemas.microsoft.com/office/2006/metadata/properties" ma:root="true" ma:fieldsID="7bd7a93238bf604d1d264c335a228d36" ns2:_="" ns3:_="">
    <xsd:import namespace="392d2fdd-8dd3-4c40-8bc0-5ab6a04aa83e"/>
    <xsd:import namespace="bb792c8c-f037-4355-92a9-93f962b4d7ab"/>
    <xsd:element name="properties">
      <xsd:complexType>
        <xsd:sequence>
          <xsd:element name="documentManagement">
            <xsd:complexType>
              <xsd:all>
                <xsd:element ref="ns2:TaxKeywordTaxHTField" minOccurs="0"/>
                <xsd:element ref="ns2:TaxCatchAll" minOccurs="0"/>
                <xsd:element ref="ns3:gdba6e9abb2149a4942c0cd7f41369b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2d2fdd-8dd3-4c40-8bc0-5ab6a04aa83e"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Keywords" ma:readOnly="false" ma:fieldId="{23f27201-bee3-471e-b2e7-b64fd8b7ca38}" ma:taxonomyMulti="true" ma:sspId="eb1e9cdb-8395-4d7d-b2fe-11f87d0312ce"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8c68e794-389c-410b-918f-4fa12a62a9b6}" ma:internalName="TaxCatchAll" ma:showField="CatchAllData" ma:web="392d2fdd-8dd3-4c40-8bc0-5ab6a04aa83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792c8c-f037-4355-92a9-93f962b4d7ab" elementFormDefault="qualified">
    <xsd:import namespace="http://schemas.microsoft.com/office/2006/documentManagement/types"/>
    <xsd:import namespace="http://schemas.microsoft.com/office/infopath/2007/PartnerControls"/>
    <xsd:element name="gdba6e9abb2149a4942c0cd7f41369b0" ma:index="12" nillable="true" ma:taxonomy="true" ma:internalName="gdba6e9abb2149a4942c0cd7f41369b0" ma:taxonomyFieldName="Tags" ma:displayName="Tags" ma:readOnly="false" ma:default="" ma:fieldId="{0dba6e9a-bb21-49a4-942c-0cd7f41369b0}" ma:taxonomyMulti="true" ma:sspId="eb1e9cdb-8395-4d7d-b2fe-11f87d0312ce" ma:termSetId="a2bbdc76-baea-49dc-a93c-cfd52d52f661"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ADA70-F5E5-48B6-AB81-0EB53D5AD4C7}">
  <ds:schemaRefs>
    <ds:schemaRef ds:uri="http://www.w3.org/XML/1998/namespace"/>
    <ds:schemaRef ds:uri="http://schemas.microsoft.com/office/2006/documentManagement/types"/>
    <ds:schemaRef ds:uri="bb792c8c-f037-4355-92a9-93f962b4d7ab"/>
    <ds:schemaRef ds:uri="http://schemas.openxmlformats.org/package/2006/metadata/core-properties"/>
    <ds:schemaRef ds:uri="http://schemas.microsoft.com/office/2006/metadata/properties"/>
    <ds:schemaRef ds:uri="http://schemas.microsoft.com/office/infopath/2007/PartnerControls"/>
    <ds:schemaRef ds:uri="http://purl.org/dc/elements/1.1/"/>
    <ds:schemaRef ds:uri="http://purl.org/dc/terms/"/>
    <ds:schemaRef ds:uri="http://purl.org/dc/dcmitype/"/>
    <ds:schemaRef ds:uri="392d2fdd-8dd3-4c40-8bc0-5ab6a04aa83e"/>
  </ds:schemaRefs>
</ds:datastoreItem>
</file>

<file path=customXml/itemProps2.xml><?xml version="1.0" encoding="utf-8"?>
<ds:datastoreItem xmlns:ds="http://schemas.openxmlformats.org/officeDocument/2006/customXml" ds:itemID="{D4195402-F73D-4783-977B-338C1007FC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2d2fdd-8dd3-4c40-8bc0-5ab6a04aa83e"/>
    <ds:schemaRef ds:uri="bb792c8c-f037-4355-92a9-93f962b4d7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5C3341-DDF7-4B05-A3BE-D5F52E54D435}">
  <ds:schemaRefs>
    <ds:schemaRef ds:uri="http://schemas.microsoft.com/sharepoint/v3/contenttype/forms"/>
  </ds:schemaRefs>
</ds:datastoreItem>
</file>

<file path=customXml/itemProps4.xml><?xml version="1.0" encoding="utf-8"?>
<ds:datastoreItem xmlns:ds="http://schemas.openxmlformats.org/officeDocument/2006/customXml" ds:itemID="{64966622-35E6-4908-A1EB-47E0EBDED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4425</Words>
  <Characters>25227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CM Process Overview</vt:lpstr>
    </vt:vector>
  </TitlesOfParts>
  <Company/>
  <LinksUpToDate>false</LinksUpToDate>
  <CharactersWithSpaces>29593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 Process Overview</dc:title>
  <dc:subject>CM Process Overview</dc:subject>
  <dc:creator>NIH/OD</dc:creator>
  <cp:keywords>CM, Process, Overview</cp:keywords>
  <dc:description/>
  <cp:lastModifiedBy>Fathi, Jasper (NIH/OD) [E]</cp:lastModifiedBy>
  <cp:revision>2</cp:revision>
  <cp:lastPrinted>2015-03-12T12:32:00Z</cp:lastPrinted>
  <dcterms:created xsi:type="dcterms:W3CDTF">2016-02-24T19:05:00Z</dcterms:created>
  <dcterms:modified xsi:type="dcterms:W3CDTF">2016-02-24T19:05:00Z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0x010100A3E622B3A7847E4F8F5ADB9F69C8E08B</vt:lpwstr>
  </property>
  <property fmtid="{D5CDD505-2E9C-101B-9397-08002B2CF9AE}" pid="3" name="TaxKeyword">
    <vt:lpwstr/>
  </property>
  <property fmtid="{D5CDD505-2E9C-101B-9397-08002B2CF9AE}" pid="4" name="Tags">
    <vt:lpwstr/>
  </property>
  <property fmtid="{D5CDD505-2E9C-101B-9397-08002B2CF9AE}" pid="5" name="Language">
    <vt:lpwstr>English</vt:lpwstr>
  </property>
</Properties>
</file>