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072" w:rsidRDefault="00883072" w:rsidP="00C8626F">
      <w:pPr>
        <w:ind w:left="1440" w:firstLine="720"/>
        <w:jc w:val="center"/>
        <w:rPr>
          <w:rFonts w:ascii="Broadway" w:hAnsi="Broadway"/>
          <w:sz w:val="28"/>
          <w:szCs w:val="28"/>
        </w:rPr>
      </w:pPr>
      <w:r w:rsidRPr="00C8626F">
        <w:rPr>
          <w:rFonts w:ascii="Broadway" w:hAnsi="Broadway"/>
          <w:sz w:val="28"/>
          <w:szCs w:val="28"/>
        </w:rPr>
        <w:t>HOW MAN INDIVIDUALIZE</w:t>
      </w:r>
      <w:r w:rsidR="008B20E5">
        <w:rPr>
          <w:rFonts w:ascii="Broadway" w:hAnsi="Broadway"/>
          <w:sz w:val="28"/>
          <w:szCs w:val="28"/>
        </w:rPr>
        <w:t>D</w:t>
      </w:r>
      <w:r w:rsidRPr="00C8626F">
        <w:rPr>
          <w:rFonts w:ascii="Broadway" w:hAnsi="Broadway"/>
          <w:sz w:val="28"/>
          <w:szCs w:val="28"/>
        </w:rPr>
        <w:t xml:space="preserve"> </w:t>
      </w:r>
      <w:r w:rsidR="00854E8B">
        <w:rPr>
          <w:rFonts w:ascii="Broadway" w:hAnsi="Broadway"/>
          <w:sz w:val="28"/>
          <w:szCs w:val="28"/>
        </w:rPr>
        <w:t>FROM THE</w:t>
      </w:r>
      <w:r w:rsidRPr="00C8626F">
        <w:rPr>
          <w:rFonts w:ascii="Broadway" w:hAnsi="Broadway"/>
          <w:sz w:val="28"/>
          <w:szCs w:val="28"/>
        </w:rPr>
        <w:t xml:space="preserve"> ANIMAL GROUP SOUL</w:t>
      </w:r>
    </w:p>
    <w:p w:rsidR="00C8626F" w:rsidRPr="00C8626F" w:rsidRDefault="00C8626F" w:rsidP="00C8626F">
      <w:pPr>
        <w:ind w:left="1440" w:firstLine="720"/>
        <w:jc w:val="center"/>
        <w:rPr>
          <w:rFonts w:asciiTheme="majorHAnsi" w:hAnsiTheme="majorHAnsi"/>
          <w:b/>
          <w:sz w:val="24"/>
          <w:szCs w:val="24"/>
        </w:rPr>
      </w:pPr>
      <w:r w:rsidRPr="00C8626F">
        <w:rPr>
          <w:rFonts w:asciiTheme="majorHAnsi" w:hAnsiTheme="majorHAnsi"/>
          <w:b/>
          <w:sz w:val="24"/>
          <w:szCs w:val="24"/>
        </w:rPr>
        <w:t>By</w:t>
      </w:r>
    </w:p>
    <w:p w:rsidR="00883072" w:rsidRDefault="00C8626F" w:rsidP="00C8626F">
      <w:pPr>
        <w:ind w:left="1440" w:firstLine="720"/>
        <w:jc w:val="center"/>
      </w:pPr>
      <w:r w:rsidRPr="00C8626F">
        <w:rPr>
          <w:rFonts w:asciiTheme="majorHAnsi" w:hAnsiTheme="majorHAnsi"/>
          <w:b/>
          <w:sz w:val="24"/>
          <w:szCs w:val="24"/>
        </w:rPr>
        <w:t>Marguerite dar Boggia</w:t>
      </w:r>
    </w:p>
    <w:p w:rsidR="00AF5BD5" w:rsidRPr="00B032CB" w:rsidRDefault="00883072" w:rsidP="00B032CB">
      <w:pPr>
        <w:spacing w:after="0"/>
        <w:ind w:firstLine="720"/>
        <w:jc w:val="both"/>
        <w:rPr>
          <w:rFonts w:asciiTheme="majorHAnsi" w:hAnsiTheme="majorHAnsi"/>
          <w:sz w:val="24"/>
          <w:szCs w:val="24"/>
        </w:rPr>
      </w:pPr>
      <w:r w:rsidRPr="00B032CB">
        <w:rPr>
          <w:rFonts w:asciiTheme="majorHAnsi" w:hAnsiTheme="majorHAnsi"/>
          <w:sz w:val="24"/>
          <w:szCs w:val="24"/>
        </w:rPr>
        <w:t xml:space="preserve">The Ageless Wisdom teachings posit that there is no inorganic substance, such as the atom of a mineral. All is life. </w:t>
      </w:r>
      <w:r w:rsidR="007C6D19">
        <w:rPr>
          <w:rFonts w:asciiTheme="majorHAnsi" w:hAnsiTheme="majorHAnsi"/>
          <w:sz w:val="24"/>
          <w:szCs w:val="24"/>
        </w:rPr>
        <w:t>It is fire.</w:t>
      </w:r>
      <w:r w:rsidR="00C8626F">
        <w:rPr>
          <w:rFonts w:asciiTheme="majorHAnsi" w:hAnsiTheme="majorHAnsi"/>
          <w:sz w:val="24"/>
          <w:szCs w:val="24"/>
          <w:vertAlign w:val="superscript"/>
        </w:rPr>
        <w:t>1</w:t>
      </w:r>
      <w:r w:rsidRPr="00B032CB">
        <w:rPr>
          <w:rFonts w:asciiTheme="majorHAnsi" w:hAnsiTheme="majorHAnsi"/>
          <w:sz w:val="24"/>
          <w:szCs w:val="24"/>
        </w:rPr>
        <w:t xml:space="preserve"> </w:t>
      </w:r>
      <w:r w:rsidR="003C048E">
        <w:rPr>
          <w:rFonts w:asciiTheme="majorHAnsi" w:hAnsiTheme="majorHAnsi"/>
          <w:sz w:val="24"/>
          <w:szCs w:val="24"/>
        </w:rPr>
        <w:t>T</w:t>
      </w:r>
      <w:r w:rsidRPr="00B032CB">
        <w:rPr>
          <w:rFonts w:asciiTheme="majorHAnsi" w:hAnsiTheme="majorHAnsi"/>
          <w:sz w:val="24"/>
          <w:szCs w:val="24"/>
        </w:rPr>
        <w:t xml:space="preserve">hese lives vary in degrees of evolution, in consciousness, and in size.  It can be a </w:t>
      </w:r>
      <w:r w:rsidR="00B7745F" w:rsidRPr="00B032CB">
        <w:rPr>
          <w:rFonts w:asciiTheme="majorHAnsi" w:hAnsiTheme="majorHAnsi"/>
          <w:sz w:val="24"/>
          <w:szCs w:val="24"/>
        </w:rPr>
        <w:t xml:space="preserve">God or a </w:t>
      </w:r>
      <w:r w:rsidR="00E928DB">
        <w:rPr>
          <w:rFonts w:asciiTheme="majorHAnsi" w:hAnsiTheme="majorHAnsi"/>
          <w:sz w:val="24"/>
          <w:szCs w:val="24"/>
        </w:rPr>
        <w:t>deva</w:t>
      </w:r>
      <w:r w:rsidRPr="00B032CB">
        <w:rPr>
          <w:rFonts w:asciiTheme="majorHAnsi" w:hAnsiTheme="majorHAnsi"/>
          <w:sz w:val="24"/>
          <w:szCs w:val="24"/>
        </w:rPr>
        <w:t xml:space="preserve"> that is twice the size of the earth</w:t>
      </w:r>
      <w:r w:rsidR="00B7745F" w:rsidRPr="00B032CB">
        <w:rPr>
          <w:rFonts w:asciiTheme="majorHAnsi" w:hAnsiTheme="majorHAnsi"/>
          <w:sz w:val="24"/>
          <w:szCs w:val="24"/>
        </w:rPr>
        <w:t>, which</w:t>
      </w:r>
      <w:r w:rsidRPr="00B032CB">
        <w:rPr>
          <w:rFonts w:asciiTheme="majorHAnsi" w:hAnsiTheme="majorHAnsi"/>
          <w:sz w:val="24"/>
          <w:szCs w:val="24"/>
        </w:rPr>
        <w:t xml:space="preserve"> has a special function to perform.</w:t>
      </w:r>
      <w:r w:rsidR="0084743E" w:rsidRPr="00B032CB">
        <w:rPr>
          <w:rFonts w:asciiTheme="majorHAnsi" w:hAnsiTheme="majorHAnsi"/>
          <w:sz w:val="24"/>
          <w:szCs w:val="24"/>
        </w:rPr>
        <w:t xml:space="preserve"> </w:t>
      </w:r>
      <w:r w:rsidR="0049069E">
        <w:rPr>
          <w:rFonts w:asciiTheme="majorHAnsi" w:hAnsiTheme="majorHAnsi"/>
          <w:sz w:val="24"/>
          <w:szCs w:val="24"/>
        </w:rPr>
        <w:t>(</w:t>
      </w:r>
      <w:r w:rsidR="00E928DB">
        <w:rPr>
          <w:rFonts w:asciiTheme="majorHAnsi" w:hAnsiTheme="majorHAnsi"/>
          <w:sz w:val="24"/>
          <w:szCs w:val="24"/>
        </w:rPr>
        <w:t>The Church calls the devas, angels</w:t>
      </w:r>
      <w:r w:rsidR="0049069E">
        <w:rPr>
          <w:rFonts w:asciiTheme="majorHAnsi" w:hAnsiTheme="majorHAnsi"/>
          <w:sz w:val="24"/>
          <w:szCs w:val="24"/>
        </w:rPr>
        <w:t>)</w:t>
      </w:r>
      <w:r w:rsidR="00E928DB">
        <w:rPr>
          <w:rFonts w:asciiTheme="majorHAnsi" w:hAnsiTheme="majorHAnsi"/>
          <w:sz w:val="24"/>
          <w:szCs w:val="24"/>
        </w:rPr>
        <w:t>.</w:t>
      </w:r>
      <w:r w:rsidR="0084743E" w:rsidRPr="00B032CB">
        <w:rPr>
          <w:rFonts w:asciiTheme="majorHAnsi" w:hAnsiTheme="majorHAnsi"/>
          <w:sz w:val="24"/>
          <w:szCs w:val="24"/>
        </w:rPr>
        <w:t xml:space="preserve"> The Ancient Greeks called every mathematical </w:t>
      </w:r>
      <w:r w:rsidR="003C4375" w:rsidRPr="00B032CB">
        <w:rPr>
          <w:rFonts w:asciiTheme="majorHAnsi" w:hAnsiTheme="majorHAnsi"/>
          <w:sz w:val="24"/>
          <w:szCs w:val="24"/>
        </w:rPr>
        <w:t>point of light</w:t>
      </w:r>
      <w:r w:rsidR="0084743E" w:rsidRPr="00B032CB">
        <w:rPr>
          <w:rFonts w:asciiTheme="majorHAnsi" w:hAnsiTheme="majorHAnsi"/>
          <w:sz w:val="24"/>
          <w:szCs w:val="24"/>
        </w:rPr>
        <w:t xml:space="preserve"> in space</w:t>
      </w:r>
      <w:r w:rsidR="00862645" w:rsidRPr="00B032CB">
        <w:rPr>
          <w:rFonts w:asciiTheme="majorHAnsi" w:hAnsiTheme="majorHAnsi"/>
          <w:sz w:val="24"/>
          <w:szCs w:val="24"/>
        </w:rPr>
        <w:t>,</w:t>
      </w:r>
      <w:r w:rsidR="0084743E" w:rsidRPr="00B032CB">
        <w:rPr>
          <w:rFonts w:asciiTheme="majorHAnsi" w:hAnsiTheme="majorHAnsi"/>
          <w:sz w:val="24"/>
          <w:szCs w:val="24"/>
        </w:rPr>
        <w:t xml:space="preserve"> a monad</w:t>
      </w:r>
      <w:r w:rsidR="00C8626F">
        <w:rPr>
          <w:rFonts w:asciiTheme="majorHAnsi" w:hAnsiTheme="majorHAnsi"/>
          <w:sz w:val="24"/>
          <w:szCs w:val="24"/>
          <w:vertAlign w:val="superscript"/>
        </w:rPr>
        <w:t>2</w:t>
      </w:r>
      <w:r w:rsidR="0084743E" w:rsidRPr="00B032CB">
        <w:rPr>
          <w:rFonts w:asciiTheme="majorHAnsi" w:hAnsiTheme="majorHAnsi"/>
          <w:sz w:val="24"/>
          <w:szCs w:val="24"/>
        </w:rPr>
        <w:t xml:space="preserve">. </w:t>
      </w:r>
      <w:r w:rsidR="003C4375" w:rsidRPr="00B032CB">
        <w:rPr>
          <w:rFonts w:asciiTheme="majorHAnsi" w:hAnsiTheme="majorHAnsi"/>
          <w:sz w:val="24"/>
          <w:szCs w:val="24"/>
        </w:rPr>
        <w:t>It</w:t>
      </w:r>
      <w:r w:rsidR="0084743E" w:rsidRPr="00B032CB">
        <w:rPr>
          <w:rFonts w:asciiTheme="majorHAnsi" w:hAnsiTheme="majorHAnsi"/>
          <w:sz w:val="24"/>
          <w:szCs w:val="24"/>
        </w:rPr>
        <w:t xml:space="preserve"> is a potential god. It is the divine </w:t>
      </w:r>
      <w:r w:rsidR="003C4375" w:rsidRPr="00B032CB">
        <w:rPr>
          <w:rFonts w:asciiTheme="majorHAnsi" w:hAnsiTheme="majorHAnsi"/>
          <w:sz w:val="24"/>
          <w:szCs w:val="24"/>
        </w:rPr>
        <w:t xml:space="preserve">electric </w:t>
      </w:r>
      <w:r w:rsidR="0084743E" w:rsidRPr="00B032CB">
        <w:rPr>
          <w:rFonts w:asciiTheme="majorHAnsi" w:hAnsiTheme="majorHAnsi"/>
          <w:sz w:val="24"/>
          <w:szCs w:val="24"/>
        </w:rPr>
        <w:t>Life behind the form or body.</w:t>
      </w:r>
    </w:p>
    <w:p w:rsidR="00B43FC2" w:rsidRDefault="00883072" w:rsidP="008B20E5">
      <w:pPr>
        <w:spacing w:after="0"/>
        <w:jc w:val="both"/>
        <w:rPr>
          <w:rFonts w:asciiTheme="majorHAnsi" w:hAnsiTheme="majorHAnsi"/>
          <w:sz w:val="24"/>
          <w:szCs w:val="24"/>
        </w:rPr>
      </w:pPr>
      <w:r w:rsidRPr="00B032CB">
        <w:rPr>
          <w:rFonts w:asciiTheme="majorHAnsi" w:hAnsiTheme="majorHAnsi"/>
          <w:sz w:val="24"/>
          <w:szCs w:val="24"/>
        </w:rPr>
        <w:tab/>
      </w:r>
      <w:r w:rsidR="003C4375" w:rsidRPr="00B032CB">
        <w:rPr>
          <w:rFonts w:asciiTheme="majorHAnsi" w:hAnsiTheme="majorHAnsi"/>
          <w:sz w:val="24"/>
          <w:szCs w:val="24"/>
        </w:rPr>
        <w:t>All</w:t>
      </w:r>
      <w:r w:rsidR="00B7745F" w:rsidRPr="00B032CB">
        <w:rPr>
          <w:rFonts w:asciiTheme="majorHAnsi" w:hAnsiTheme="majorHAnsi"/>
          <w:sz w:val="24"/>
          <w:szCs w:val="24"/>
        </w:rPr>
        <w:t xml:space="preserve"> lives in the</w:t>
      </w:r>
      <w:r w:rsidRPr="00B032CB">
        <w:rPr>
          <w:rFonts w:asciiTheme="majorHAnsi" w:hAnsiTheme="majorHAnsi"/>
          <w:sz w:val="24"/>
          <w:szCs w:val="24"/>
        </w:rPr>
        <w:t xml:space="preserve"> subhuman kingdoms </w:t>
      </w:r>
      <w:r w:rsidR="00B7745F" w:rsidRPr="00B032CB">
        <w:rPr>
          <w:rFonts w:asciiTheme="majorHAnsi" w:hAnsiTheme="majorHAnsi"/>
          <w:sz w:val="24"/>
          <w:szCs w:val="24"/>
        </w:rPr>
        <w:t xml:space="preserve">are part of </w:t>
      </w:r>
      <w:r w:rsidRPr="00B032CB">
        <w:rPr>
          <w:rFonts w:asciiTheme="majorHAnsi" w:hAnsiTheme="majorHAnsi"/>
          <w:sz w:val="24"/>
          <w:szCs w:val="24"/>
        </w:rPr>
        <w:t>group soul</w:t>
      </w:r>
      <w:r w:rsidR="003C4375" w:rsidRPr="00B032CB">
        <w:rPr>
          <w:rFonts w:asciiTheme="majorHAnsi" w:hAnsiTheme="majorHAnsi"/>
          <w:sz w:val="24"/>
          <w:szCs w:val="24"/>
        </w:rPr>
        <w:t>s</w:t>
      </w:r>
      <w:r w:rsidRPr="00B032CB">
        <w:rPr>
          <w:rFonts w:asciiTheme="majorHAnsi" w:hAnsiTheme="majorHAnsi"/>
          <w:sz w:val="24"/>
          <w:szCs w:val="24"/>
        </w:rPr>
        <w:t xml:space="preserve">. </w:t>
      </w:r>
      <w:r w:rsidR="00075513">
        <w:rPr>
          <w:rFonts w:asciiTheme="majorHAnsi" w:hAnsiTheme="majorHAnsi"/>
          <w:sz w:val="24"/>
          <w:szCs w:val="24"/>
        </w:rPr>
        <w:t>Their goal is individualization.</w:t>
      </w:r>
      <w:r w:rsidRPr="00B032CB">
        <w:rPr>
          <w:rFonts w:asciiTheme="majorHAnsi" w:hAnsiTheme="majorHAnsi"/>
          <w:sz w:val="24"/>
          <w:szCs w:val="24"/>
        </w:rPr>
        <w:t xml:space="preserve"> </w:t>
      </w:r>
      <w:r w:rsidR="003C4375" w:rsidRPr="00B032CB">
        <w:rPr>
          <w:rFonts w:asciiTheme="majorHAnsi" w:hAnsiTheme="majorHAnsi"/>
          <w:sz w:val="24"/>
          <w:szCs w:val="24"/>
        </w:rPr>
        <w:t>Each</w:t>
      </w:r>
      <w:r w:rsidR="00B7745F" w:rsidRPr="00B032CB">
        <w:rPr>
          <w:rFonts w:asciiTheme="majorHAnsi" w:hAnsiTheme="majorHAnsi"/>
          <w:sz w:val="24"/>
          <w:szCs w:val="24"/>
        </w:rPr>
        <w:t xml:space="preserve"> group soul</w:t>
      </w:r>
      <w:r w:rsidRPr="00B032CB">
        <w:rPr>
          <w:rFonts w:asciiTheme="majorHAnsi" w:hAnsiTheme="majorHAnsi"/>
          <w:sz w:val="24"/>
          <w:szCs w:val="24"/>
        </w:rPr>
        <w:t xml:space="preserve"> </w:t>
      </w:r>
      <w:r w:rsidR="00075513">
        <w:rPr>
          <w:rFonts w:asciiTheme="majorHAnsi" w:hAnsiTheme="majorHAnsi"/>
          <w:sz w:val="24"/>
          <w:szCs w:val="24"/>
        </w:rPr>
        <w:t xml:space="preserve">forms the vehicle and </w:t>
      </w:r>
      <w:r w:rsidRPr="00B032CB">
        <w:rPr>
          <w:rFonts w:asciiTheme="majorHAnsi" w:hAnsiTheme="majorHAnsi"/>
          <w:sz w:val="24"/>
          <w:szCs w:val="24"/>
        </w:rPr>
        <w:t>is embodied by a Life</w:t>
      </w:r>
      <w:r w:rsidR="00B7745F" w:rsidRPr="00B032CB">
        <w:rPr>
          <w:rFonts w:asciiTheme="majorHAnsi" w:hAnsiTheme="majorHAnsi"/>
          <w:sz w:val="24"/>
          <w:szCs w:val="24"/>
        </w:rPr>
        <w:t>,</w:t>
      </w:r>
      <w:r w:rsidR="00075513">
        <w:rPr>
          <w:rFonts w:asciiTheme="majorHAnsi" w:hAnsiTheme="majorHAnsi"/>
          <w:sz w:val="24"/>
          <w:szCs w:val="24"/>
        </w:rPr>
        <w:t xml:space="preserve"> Spirit.</w:t>
      </w:r>
      <w:r w:rsidR="003C048E">
        <w:rPr>
          <w:rFonts w:asciiTheme="majorHAnsi" w:hAnsiTheme="majorHAnsi"/>
          <w:sz w:val="24"/>
          <w:szCs w:val="24"/>
          <w:vertAlign w:val="superscript"/>
        </w:rPr>
        <w:t>3</w:t>
      </w:r>
      <w:r w:rsidR="008B20E5">
        <w:rPr>
          <w:rFonts w:asciiTheme="majorHAnsi" w:hAnsiTheme="majorHAnsi"/>
          <w:sz w:val="24"/>
          <w:szCs w:val="24"/>
          <w:vertAlign w:val="superscript"/>
        </w:rPr>
        <w:t xml:space="preserve"> </w:t>
      </w:r>
      <w:r w:rsidR="00E14850">
        <w:rPr>
          <w:rFonts w:asciiTheme="majorHAnsi" w:hAnsiTheme="majorHAnsi"/>
          <w:sz w:val="24"/>
          <w:szCs w:val="24"/>
        </w:rPr>
        <w:t>In relation to the animal kingdom, the key whereby entrance is effected into the human kingdom is that of INSTINCT. This instinct, towards the final stages of the animal’s evolution, as it becomes mo</w:t>
      </w:r>
      <w:r w:rsidR="009526F8">
        <w:rPr>
          <w:rFonts w:asciiTheme="majorHAnsi" w:hAnsiTheme="majorHAnsi"/>
          <w:sz w:val="24"/>
          <w:szCs w:val="24"/>
        </w:rPr>
        <w:t>r</w:t>
      </w:r>
      <w:r w:rsidR="00E14850">
        <w:rPr>
          <w:rFonts w:asciiTheme="majorHAnsi" w:hAnsiTheme="majorHAnsi"/>
          <w:sz w:val="24"/>
          <w:szCs w:val="24"/>
        </w:rPr>
        <w:t>e and mo</w:t>
      </w:r>
      <w:r w:rsidR="009526F8">
        <w:rPr>
          <w:rFonts w:asciiTheme="majorHAnsi" w:hAnsiTheme="majorHAnsi"/>
          <w:sz w:val="24"/>
          <w:szCs w:val="24"/>
        </w:rPr>
        <w:t>r</w:t>
      </w:r>
      <w:r w:rsidR="00E14850">
        <w:rPr>
          <w:rFonts w:asciiTheme="majorHAnsi" w:hAnsiTheme="majorHAnsi"/>
          <w:sz w:val="24"/>
          <w:szCs w:val="24"/>
        </w:rPr>
        <w:t xml:space="preserve">e detached from </w:t>
      </w:r>
      <w:r w:rsidR="009526F8">
        <w:rPr>
          <w:rFonts w:asciiTheme="majorHAnsi" w:hAnsiTheme="majorHAnsi"/>
          <w:sz w:val="24"/>
          <w:szCs w:val="24"/>
        </w:rPr>
        <w:t>t</w:t>
      </w:r>
      <w:r w:rsidR="00E14850">
        <w:rPr>
          <w:rFonts w:asciiTheme="majorHAnsi" w:hAnsiTheme="majorHAnsi"/>
          <w:sz w:val="24"/>
          <w:szCs w:val="24"/>
        </w:rPr>
        <w:t>he g</w:t>
      </w:r>
      <w:r w:rsidR="009526F8">
        <w:rPr>
          <w:rFonts w:asciiTheme="majorHAnsi" w:hAnsiTheme="majorHAnsi"/>
          <w:sz w:val="24"/>
          <w:szCs w:val="24"/>
        </w:rPr>
        <w:t>r</w:t>
      </w:r>
      <w:r w:rsidR="00E14850">
        <w:rPr>
          <w:rFonts w:asciiTheme="majorHAnsi" w:hAnsiTheme="majorHAnsi"/>
          <w:sz w:val="24"/>
          <w:szCs w:val="24"/>
        </w:rPr>
        <w:t>oup soul, becomes transmuted into mentality, or into that embryo mind which is latent in animal-man</w:t>
      </w:r>
      <w:r w:rsidR="009526F8">
        <w:rPr>
          <w:rFonts w:asciiTheme="majorHAnsi" w:hAnsiTheme="majorHAnsi"/>
          <w:sz w:val="24"/>
          <w:szCs w:val="24"/>
        </w:rPr>
        <w:t>.</w:t>
      </w:r>
      <w:r w:rsidR="003C048E">
        <w:rPr>
          <w:rFonts w:asciiTheme="majorHAnsi" w:hAnsiTheme="majorHAnsi"/>
          <w:sz w:val="24"/>
          <w:szCs w:val="24"/>
          <w:vertAlign w:val="superscript"/>
        </w:rPr>
        <w:t>4</w:t>
      </w:r>
      <w:r w:rsidR="00E14850">
        <w:rPr>
          <w:rFonts w:asciiTheme="majorHAnsi" w:hAnsiTheme="majorHAnsi"/>
          <w:sz w:val="24"/>
          <w:szCs w:val="24"/>
        </w:rPr>
        <w:t xml:space="preserve"> </w:t>
      </w:r>
      <w:r w:rsidR="00B7745F" w:rsidRPr="00B032CB">
        <w:rPr>
          <w:rFonts w:asciiTheme="majorHAnsi" w:hAnsiTheme="majorHAnsi"/>
          <w:sz w:val="24"/>
          <w:szCs w:val="24"/>
        </w:rPr>
        <w:t>It</w:t>
      </w:r>
      <w:r w:rsidR="00F04588" w:rsidRPr="00B032CB">
        <w:rPr>
          <w:rFonts w:asciiTheme="majorHAnsi" w:hAnsiTheme="majorHAnsi"/>
          <w:sz w:val="24"/>
          <w:szCs w:val="24"/>
        </w:rPr>
        <w:t xml:space="preserve"> </w:t>
      </w:r>
      <w:r w:rsidR="00035EBD" w:rsidRPr="00B032CB">
        <w:rPr>
          <w:rFonts w:asciiTheme="majorHAnsi" w:hAnsiTheme="majorHAnsi"/>
          <w:sz w:val="24"/>
          <w:szCs w:val="24"/>
        </w:rPr>
        <w:t>then</w:t>
      </w:r>
      <w:r w:rsidR="00B7745F" w:rsidRPr="00B032CB">
        <w:rPr>
          <w:rFonts w:asciiTheme="majorHAnsi" w:hAnsiTheme="majorHAnsi"/>
          <w:sz w:val="24"/>
          <w:szCs w:val="24"/>
        </w:rPr>
        <w:t xml:space="preserve"> requires an individualized body</w:t>
      </w:r>
      <w:r w:rsidR="008B20E5">
        <w:rPr>
          <w:rFonts w:asciiTheme="majorHAnsi" w:hAnsiTheme="majorHAnsi"/>
          <w:sz w:val="24"/>
          <w:szCs w:val="24"/>
        </w:rPr>
        <w:t xml:space="preserve"> or sheath,</w:t>
      </w:r>
      <w:r w:rsidR="0084743E" w:rsidRPr="00B032CB">
        <w:rPr>
          <w:rFonts w:asciiTheme="majorHAnsi" w:hAnsiTheme="majorHAnsi"/>
          <w:sz w:val="24"/>
          <w:szCs w:val="24"/>
        </w:rPr>
        <w:t xml:space="preserve"> that would allow the divine </w:t>
      </w:r>
      <w:r w:rsidR="00F04588" w:rsidRPr="00B032CB">
        <w:rPr>
          <w:rFonts w:asciiTheme="majorHAnsi" w:hAnsiTheme="majorHAnsi"/>
          <w:sz w:val="24"/>
          <w:szCs w:val="24"/>
        </w:rPr>
        <w:t>M</w:t>
      </w:r>
      <w:r w:rsidR="0084743E" w:rsidRPr="00B032CB">
        <w:rPr>
          <w:rFonts w:asciiTheme="majorHAnsi" w:hAnsiTheme="majorHAnsi"/>
          <w:sz w:val="24"/>
          <w:szCs w:val="24"/>
        </w:rPr>
        <w:t xml:space="preserve">onad, the Inner </w:t>
      </w:r>
      <w:r w:rsidR="00854E8B">
        <w:rPr>
          <w:rFonts w:asciiTheme="majorHAnsi" w:hAnsiTheme="majorHAnsi"/>
          <w:sz w:val="24"/>
          <w:szCs w:val="24"/>
        </w:rPr>
        <w:t>S</w:t>
      </w:r>
      <w:r w:rsidR="0084743E" w:rsidRPr="00B032CB">
        <w:rPr>
          <w:rFonts w:asciiTheme="majorHAnsi" w:hAnsiTheme="majorHAnsi"/>
          <w:sz w:val="24"/>
          <w:szCs w:val="24"/>
        </w:rPr>
        <w:t>elf</w:t>
      </w:r>
      <w:r w:rsidR="008B20E5">
        <w:rPr>
          <w:rFonts w:asciiTheme="majorHAnsi" w:hAnsiTheme="majorHAnsi"/>
          <w:sz w:val="24"/>
          <w:szCs w:val="24"/>
        </w:rPr>
        <w:t>,</w:t>
      </w:r>
      <w:r w:rsidR="0084743E" w:rsidRPr="00B032CB">
        <w:rPr>
          <w:rFonts w:asciiTheme="majorHAnsi" w:hAnsiTheme="majorHAnsi"/>
          <w:sz w:val="24"/>
          <w:szCs w:val="24"/>
        </w:rPr>
        <w:t xml:space="preserve"> to </w:t>
      </w:r>
      <w:r w:rsidR="00EB4FD3" w:rsidRPr="00B032CB">
        <w:rPr>
          <w:rFonts w:asciiTheme="majorHAnsi" w:hAnsiTheme="majorHAnsi"/>
          <w:sz w:val="24"/>
          <w:szCs w:val="24"/>
        </w:rPr>
        <w:t>gain experience</w:t>
      </w:r>
      <w:r w:rsidR="00F04588" w:rsidRPr="00B032CB">
        <w:rPr>
          <w:rFonts w:asciiTheme="majorHAnsi" w:hAnsiTheme="majorHAnsi"/>
          <w:sz w:val="24"/>
          <w:szCs w:val="24"/>
        </w:rPr>
        <w:t xml:space="preserve"> </w:t>
      </w:r>
      <w:r w:rsidR="00862645" w:rsidRPr="00B032CB">
        <w:rPr>
          <w:rFonts w:asciiTheme="majorHAnsi" w:hAnsiTheme="majorHAnsi"/>
          <w:sz w:val="24"/>
          <w:szCs w:val="24"/>
        </w:rPr>
        <w:t>in the</w:t>
      </w:r>
      <w:r w:rsidR="00247390">
        <w:rPr>
          <w:rFonts w:asciiTheme="majorHAnsi" w:hAnsiTheme="majorHAnsi"/>
          <w:sz w:val="24"/>
          <w:szCs w:val="24"/>
        </w:rPr>
        <w:t xml:space="preserve"> </w:t>
      </w:r>
      <w:r w:rsidR="00862645" w:rsidRPr="00B032CB">
        <w:rPr>
          <w:rFonts w:asciiTheme="majorHAnsi" w:hAnsiTheme="majorHAnsi"/>
          <w:sz w:val="24"/>
          <w:szCs w:val="24"/>
        </w:rPr>
        <w:t>world</w:t>
      </w:r>
      <w:r w:rsidR="00B7745F" w:rsidRPr="00B032CB">
        <w:rPr>
          <w:rFonts w:asciiTheme="majorHAnsi" w:hAnsiTheme="majorHAnsi"/>
          <w:sz w:val="24"/>
          <w:szCs w:val="24"/>
        </w:rPr>
        <w:t>.</w:t>
      </w:r>
      <w:r w:rsidR="0084743E" w:rsidRPr="00B032CB">
        <w:rPr>
          <w:rFonts w:asciiTheme="majorHAnsi" w:hAnsiTheme="majorHAnsi"/>
          <w:sz w:val="24"/>
          <w:szCs w:val="24"/>
        </w:rPr>
        <w:t xml:space="preserve"> </w:t>
      </w:r>
      <w:r w:rsidR="008B20E5">
        <w:rPr>
          <w:rFonts w:asciiTheme="majorHAnsi" w:hAnsiTheme="majorHAnsi"/>
          <w:sz w:val="24"/>
          <w:szCs w:val="24"/>
        </w:rPr>
        <w:t xml:space="preserve">This </w:t>
      </w:r>
      <w:r w:rsidR="00921E55">
        <w:rPr>
          <w:rFonts w:asciiTheme="majorHAnsi" w:hAnsiTheme="majorHAnsi"/>
          <w:sz w:val="24"/>
          <w:szCs w:val="24"/>
        </w:rPr>
        <w:t xml:space="preserve">individualized </w:t>
      </w:r>
      <w:r w:rsidR="008B20E5">
        <w:rPr>
          <w:rFonts w:asciiTheme="majorHAnsi" w:hAnsiTheme="majorHAnsi"/>
          <w:sz w:val="24"/>
          <w:szCs w:val="24"/>
        </w:rPr>
        <w:t xml:space="preserve">body of the Ego or Soul </w:t>
      </w:r>
      <w:r w:rsidR="0058740B">
        <w:rPr>
          <w:rFonts w:asciiTheme="majorHAnsi" w:hAnsiTheme="majorHAnsi"/>
          <w:sz w:val="24"/>
          <w:szCs w:val="24"/>
        </w:rPr>
        <w:t>is called a causal body.</w:t>
      </w:r>
      <w:r w:rsidR="003228A1">
        <w:rPr>
          <w:rFonts w:asciiTheme="majorHAnsi" w:hAnsiTheme="majorHAnsi"/>
          <w:sz w:val="24"/>
          <w:szCs w:val="24"/>
        </w:rPr>
        <w:t xml:space="preserve"> </w:t>
      </w:r>
      <w:r w:rsidR="00B43FC2">
        <w:rPr>
          <w:rFonts w:asciiTheme="majorHAnsi" w:hAnsiTheme="majorHAnsi"/>
          <w:sz w:val="24"/>
          <w:szCs w:val="24"/>
        </w:rPr>
        <w:t xml:space="preserve">It </w:t>
      </w:r>
      <w:r w:rsidR="00282470">
        <w:rPr>
          <w:rFonts w:asciiTheme="majorHAnsi" w:hAnsiTheme="majorHAnsi"/>
          <w:sz w:val="24"/>
          <w:szCs w:val="24"/>
        </w:rPr>
        <w:t>is that sheath of mental substance which is formed at the moment of individualization by the contact of the two fires</w:t>
      </w:r>
      <w:r w:rsidR="0049069E">
        <w:rPr>
          <w:rFonts w:asciiTheme="majorHAnsi" w:hAnsiTheme="majorHAnsi"/>
          <w:sz w:val="24"/>
          <w:szCs w:val="24"/>
        </w:rPr>
        <w:t>:</w:t>
      </w:r>
      <w:r w:rsidR="00B43FC2">
        <w:rPr>
          <w:rFonts w:asciiTheme="majorHAnsi" w:hAnsiTheme="majorHAnsi"/>
          <w:sz w:val="24"/>
          <w:szCs w:val="24"/>
        </w:rPr>
        <w:t xml:space="preserve"> The Monad (Spirit) and matter.</w:t>
      </w:r>
      <w:r w:rsidR="003C048E">
        <w:rPr>
          <w:rFonts w:asciiTheme="majorHAnsi" w:hAnsiTheme="majorHAnsi"/>
          <w:sz w:val="24"/>
          <w:szCs w:val="24"/>
          <w:vertAlign w:val="superscript"/>
        </w:rPr>
        <w:t>5</w:t>
      </w:r>
      <w:r w:rsidR="00282470">
        <w:rPr>
          <w:rFonts w:asciiTheme="majorHAnsi" w:hAnsiTheme="majorHAnsi"/>
          <w:sz w:val="24"/>
          <w:szCs w:val="24"/>
        </w:rPr>
        <w:t xml:space="preserve"> </w:t>
      </w:r>
      <w:r w:rsidR="00075513">
        <w:rPr>
          <w:rFonts w:asciiTheme="majorHAnsi" w:hAnsiTheme="majorHAnsi"/>
          <w:sz w:val="24"/>
          <w:szCs w:val="24"/>
        </w:rPr>
        <w:t xml:space="preserve"> </w:t>
      </w:r>
    </w:p>
    <w:p w:rsidR="00282470" w:rsidRDefault="00282470" w:rsidP="00B43FC2">
      <w:pPr>
        <w:spacing w:after="0"/>
        <w:ind w:firstLine="720"/>
        <w:jc w:val="both"/>
        <w:rPr>
          <w:rFonts w:asciiTheme="majorHAnsi" w:hAnsiTheme="majorHAnsi"/>
          <w:sz w:val="24"/>
          <w:szCs w:val="24"/>
        </w:rPr>
      </w:pPr>
      <w:r>
        <w:rPr>
          <w:rFonts w:asciiTheme="majorHAnsi" w:hAnsiTheme="majorHAnsi"/>
          <w:sz w:val="24"/>
          <w:szCs w:val="24"/>
        </w:rPr>
        <w:t>Within the sh</w:t>
      </w:r>
      <w:r w:rsidR="000D7911">
        <w:rPr>
          <w:rFonts w:asciiTheme="majorHAnsi" w:hAnsiTheme="majorHAnsi"/>
          <w:sz w:val="24"/>
          <w:szCs w:val="24"/>
        </w:rPr>
        <w:t>e</w:t>
      </w:r>
      <w:r>
        <w:rPr>
          <w:rFonts w:asciiTheme="majorHAnsi" w:hAnsiTheme="majorHAnsi"/>
          <w:sz w:val="24"/>
          <w:szCs w:val="24"/>
        </w:rPr>
        <w:t>ath are to be fo</w:t>
      </w:r>
      <w:r w:rsidR="000D7911">
        <w:rPr>
          <w:rFonts w:asciiTheme="majorHAnsi" w:hAnsiTheme="majorHAnsi"/>
          <w:sz w:val="24"/>
          <w:szCs w:val="24"/>
        </w:rPr>
        <w:t>u</w:t>
      </w:r>
      <w:r>
        <w:rPr>
          <w:rFonts w:asciiTheme="majorHAnsi" w:hAnsiTheme="majorHAnsi"/>
          <w:sz w:val="24"/>
          <w:szCs w:val="24"/>
        </w:rPr>
        <w:t>nd three permanent atoms</w:t>
      </w:r>
      <w:r w:rsidR="00C027F5">
        <w:rPr>
          <w:rFonts w:asciiTheme="majorHAnsi" w:hAnsiTheme="majorHAnsi"/>
          <w:sz w:val="24"/>
          <w:szCs w:val="24"/>
          <w:vertAlign w:val="superscript"/>
        </w:rPr>
        <w:t>5a</w:t>
      </w:r>
      <w:r>
        <w:rPr>
          <w:rFonts w:asciiTheme="majorHAnsi" w:hAnsiTheme="majorHAnsi"/>
          <w:sz w:val="24"/>
          <w:szCs w:val="24"/>
        </w:rPr>
        <w:t xml:space="preserve">, which have been termed the mental unit, the astral or emotional permanent atom and the physical permanent atom. </w:t>
      </w:r>
      <w:r w:rsidR="0022334A" w:rsidRPr="00B032CB">
        <w:rPr>
          <w:rFonts w:asciiTheme="majorHAnsi" w:hAnsiTheme="majorHAnsi"/>
          <w:sz w:val="24"/>
          <w:szCs w:val="24"/>
        </w:rPr>
        <w:t>The deva lives known as the lunar pitris</w:t>
      </w:r>
      <w:r w:rsidR="0022334A">
        <w:rPr>
          <w:rFonts w:asciiTheme="majorHAnsi" w:hAnsiTheme="majorHAnsi"/>
          <w:sz w:val="24"/>
          <w:szCs w:val="24"/>
        </w:rPr>
        <w:t xml:space="preserve"> in their </w:t>
      </w:r>
      <w:r w:rsidR="00B43FC2">
        <w:rPr>
          <w:rFonts w:asciiTheme="majorHAnsi" w:hAnsiTheme="majorHAnsi"/>
          <w:sz w:val="24"/>
          <w:szCs w:val="24"/>
        </w:rPr>
        <w:t>various</w:t>
      </w:r>
      <w:r w:rsidR="0022334A">
        <w:rPr>
          <w:rFonts w:asciiTheme="majorHAnsi" w:hAnsiTheme="majorHAnsi"/>
          <w:sz w:val="24"/>
          <w:szCs w:val="24"/>
        </w:rPr>
        <w:t xml:space="preserve"> grades,</w:t>
      </w:r>
      <w:r w:rsidR="0022334A" w:rsidRPr="00B032CB">
        <w:rPr>
          <w:rFonts w:asciiTheme="majorHAnsi" w:hAnsiTheme="majorHAnsi"/>
          <w:sz w:val="24"/>
          <w:szCs w:val="24"/>
        </w:rPr>
        <w:t xml:space="preserve"> form the lower subtle bodies of man</w:t>
      </w:r>
      <w:r w:rsidR="0022334A">
        <w:rPr>
          <w:rFonts w:asciiTheme="majorHAnsi" w:hAnsiTheme="majorHAnsi"/>
          <w:sz w:val="24"/>
          <w:szCs w:val="24"/>
        </w:rPr>
        <w:t xml:space="preserve"> OUT OF THEIR OWN SUBSTANCE.</w:t>
      </w:r>
      <w:r w:rsidR="003C048E">
        <w:rPr>
          <w:rFonts w:asciiTheme="majorHAnsi" w:hAnsiTheme="majorHAnsi"/>
          <w:sz w:val="24"/>
          <w:szCs w:val="24"/>
          <w:vertAlign w:val="superscript"/>
        </w:rPr>
        <w:t>6</w:t>
      </w:r>
      <w:r w:rsidR="0022334A" w:rsidRPr="00B032CB">
        <w:rPr>
          <w:rFonts w:asciiTheme="majorHAnsi" w:hAnsiTheme="majorHAnsi"/>
          <w:sz w:val="24"/>
          <w:szCs w:val="24"/>
        </w:rPr>
        <w:t xml:space="preserve"> </w:t>
      </w:r>
      <w:r w:rsidR="0022334A">
        <w:rPr>
          <w:rFonts w:asciiTheme="majorHAnsi" w:hAnsiTheme="majorHAnsi"/>
          <w:sz w:val="24"/>
          <w:szCs w:val="24"/>
        </w:rPr>
        <w:t xml:space="preserve"> They form his etheric body, the emotional or astral body and the mental body, called the mental unit.</w:t>
      </w:r>
      <w:r w:rsidR="008105AC">
        <w:rPr>
          <w:rFonts w:asciiTheme="majorHAnsi" w:hAnsiTheme="majorHAnsi"/>
          <w:sz w:val="24"/>
          <w:szCs w:val="24"/>
          <w:vertAlign w:val="superscript"/>
        </w:rPr>
        <w:t>7</w:t>
      </w:r>
      <w:r w:rsidR="0022334A">
        <w:rPr>
          <w:rFonts w:asciiTheme="majorHAnsi" w:hAnsiTheme="majorHAnsi"/>
          <w:sz w:val="24"/>
          <w:szCs w:val="24"/>
        </w:rPr>
        <w:t xml:space="preserve"> These three form the vehicles of man’s personality</w:t>
      </w:r>
      <w:r w:rsidR="00074B47">
        <w:rPr>
          <w:rFonts w:asciiTheme="majorHAnsi" w:hAnsiTheme="majorHAnsi"/>
          <w:sz w:val="24"/>
          <w:szCs w:val="24"/>
        </w:rPr>
        <w:t>, which is the vehicle for the soul or Ego</w:t>
      </w:r>
      <w:r w:rsidR="0022334A">
        <w:rPr>
          <w:rFonts w:asciiTheme="majorHAnsi" w:hAnsiTheme="majorHAnsi"/>
          <w:sz w:val="24"/>
          <w:szCs w:val="24"/>
        </w:rPr>
        <w:t>.</w:t>
      </w:r>
    </w:p>
    <w:p w:rsidR="00E72585" w:rsidRDefault="000D7911" w:rsidP="00B032CB">
      <w:pPr>
        <w:spacing w:after="0"/>
        <w:ind w:firstLine="720"/>
        <w:jc w:val="both"/>
        <w:rPr>
          <w:rFonts w:asciiTheme="majorHAnsi" w:hAnsiTheme="majorHAnsi"/>
          <w:sz w:val="24"/>
          <w:szCs w:val="24"/>
        </w:rPr>
      </w:pPr>
      <w:r>
        <w:rPr>
          <w:rFonts w:asciiTheme="majorHAnsi" w:hAnsiTheme="majorHAnsi"/>
          <w:sz w:val="24"/>
          <w:szCs w:val="24"/>
        </w:rPr>
        <w:t>The three permanent atoms</w:t>
      </w:r>
      <w:r w:rsidR="00247390">
        <w:rPr>
          <w:rFonts w:asciiTheme="majorHAnsi" w:hAnsiTheme="majorHAnsi"/>
          <w:sz w:val="24"/>
          <w:szCs w:val="24"/>
        </w:rPr>
        <w:t>, formed by the lunar pitris,</w:t>
      </w:r>
      <w:r>
        <w:rPr>
          <w:rFonts w:asciiTheme="majorHAnsi" w:hAnsiTheme="majorHAnsi"/>
          <w:sz w:val="24"/>
          <w:szCs w:val="24"/>
        </w:rPr>
        <w:t xml:space="preserve"> are in themselves centers of force.</w:t>
      </w:r>
      <w:r w:rsidR="00D82759">
        <w:rPr>
          <w:rFonts w:asciiTheme="majorHAnsi" w:hAnsiTheme="majorHAnsi"/>
          <w:sz w:val="24"/>
          <w:szCs w:val="24"/>
        </w:rPr>
        <w:t xml:space="preserve"> </w:t>
      </w:r>
      <w:r>
        <w:rPr>
          <w:rFonts w:asciiTheme="majorHAnsi" w:hAnsiTheme="majorHAnsi"/>
          <w:sz w:val="24"/>
          <w:szCs w:val="24"/>
        </w:rPr>
        <w:t>They are aspects of the personality which hold hid the fires of substance, or of objectivity.  Surrounding these three atoms is the causal sheath. This sheath holds hid spiritual potentialities in its inherent ability to respond to the higher vibrations of the spiritual soul</w:t>
      </w:r>
      <w:r w:rsidR="000C0E0D">
        <w:rPr>
          <w:rFonts w:asciiTheme="majorHAnsi" w:hAnsiTheme="majorHAnsi"/>
          <w:sz w:val="24"/>
          <w:szCs w:val="24"/>
        </w:rPr>
        <w:t>,</w:t>
      </w:r>
      <w:r>
        <w:rPr>
          <w:rFonts w:asciiTheme="majorHAnsi" w:hAnsiTheme="majorHAnsi"/>
          <w:sz w:val="24"/>
          <w:szCs w:val="24"/>
        </w:rPr>
        <w:t xml:space="preserve"> the higher Mind</w:t>
      </w:r>
      <w:r w:rsidR="000C0E0D">
        <w:rPr>
          <w:rFonts w:asciiTheme="majorHAnsi" w:hAnsiTheme="majorHAnsi"/>
          <w:sz w:val="24"/>
          <w:szCs w:val="24"/>
        </w:rPr>
        <w:t xml:space="preserve"> and the monad</w:t>
      </w:r>
      <w:r>
        <w:rPr>
          <w:rFonts w:asciiTheme="majorHAnsi" w:hAnsiTheme="majorHAnsi"/>
          <w:sz w:val="24"/>
          <w:szCs w:val="24"/>
        </w:rPr>
        <w:t xml:space="preserve">. From the moment of individualization till it is discarded, the life within steadily develops these potentialities, and produces certain definite results by the utilization of the three permanent atoms. It gradually vivifies and awakens them until, </w:t>
      </w:r>
      <w:r w:rsidR="00D82759">
        <w:rPr>
          <w:rFonts w:asciiTheme="majorHAnsi" w:hAnsiTheme="majorHAnsi"/>
          <w:sz w:val="24"/>
          <w:szCs w:val="24"/>
        </w:rPr>
        <w:t>the central life has an adequate point of contact in the matter of the plane</w:t>
      </w:r>
      <w:r w:rsidR="00247390">
        <w:rPr>
          <w:rFonts w:asciiTheme="majorHAnsi" w:hAnsiTheme="majorHAnsi"/>
          <w:sz w:val="24"/>
          <w:szCs w:val="24"/>
        </w:rPr>
        <w:t xml:space="preserve"> or world</w:t>
      </w:r>
      <w:r w:rsidR="00D82759">
        <w:rPr>
          <w:rFonts w:asciiTheme="majorHAnsi" w:hAnsiTheme="majorHAnsi"/>
          <w:sz w:val="24"/>
          <w:szCs w:val="24"/>
        </w:rPr>
        <w:t>.</w:t>
      </w:r>
      <w:r w:rsidR="009526F8">
        <w:rPr>
          <w:rFonts w:asciiTheme="majorHAnsi" w:hAnsiTheme="majorHAnsi"/>
          <w:sz w:val="24"/>
          <w:szCs w:val="24"/>
        </w:rPr>
        <w:t xml:space="preserve"> </w:t>
      </w:r>
    </w:p>
    <w:p w:rsidR="00282470" w:rsidRPr="008105AC" w:rsidRDefault="00D82759" w:rsidP="00B032CB">
      <w:pPr>
        <w:spacing w:after="0"/>
        <w:ind w:firstLine="720"/>
        <w:jc w:val="both"/>
        <w:rPr>
          <w:rFonts w:asciiTheme="majorHAnsi" w:hAnsiTheme="majorHAnsi"/>
          <w:sz w:val="24"/>
          <w:szCs w:val="24"/>
          <w:vertAlign w:val="superscript"/>
        </w:rPr>
      </w:pPr>
      <w:r>
        <w:rPr>
          <w:rFonts w:asciiTheme="majorHAnsi" w:hAnsiTheme="majorHAnsi"/>
          <w:sz w:val="24"/>
          <w:szCs w:val="24"/>
        </w:rPr>
        <w:t>The permanent atoms</w:t>
      </w:r>
      <w:r w:rsidR="000C0E0D">
        <w:rPr>
          <w:rFonts w:asciiTheme="majorHAnsi" w:hAnsiTheme="majorHAnsi"/>
          <w:sz w:val="24"/>
          <w:szCs w:val="24"/>
        </w:rPr>
        <w:t>,</w:t>
      </w:r>
      <w:r>
        <w:rPr>
          <w:rFonts w:asciiTheme="majorHAnsi" w:hAnsiTheme="majorHAnsi"/>
          <w:sz w:val="24"/>
          <w:szCs w:val="24"/>
        </w:rPr>
        <w:t xml:space="preserve"> as regards the central life of the Ego or Soul, serve a fourfold purpose: They are the distributors of a certain type of force. They are the conservers of faculty or the ability to respond to a particular vibration, they are the assimilators of </w:t>
      </w:r>
      <w:r>
        <w:rPr>
          <w:rFonts w:asciiTheme="majorHAnsi" w:hAnsiTheme="majorHAnsi"/>
          <w:sz w:val="24"/>
          <w:szCs w:val="24"/>
        </w:rPr>
        <w:lastRenderedPageBreak/>
        <w:t xml:space="preserve">experience. They transmute that experience into quality. </w:t>
      </w:r>
      <w:r w:rsidR="000C0E0D">
        <w:rPr>
          <w:rFonts w:asciiTheme="majorHAnsi" w:hAnsiTheme="majorHAnsi"/>
          <w:sz w:val="24"/>
          <w:szCs w:val="24"/>
        </w:rPr>
        <w:t>That quality may be intelligence, or love or divine will.</w:t>
      </w:r>
      <w:r>
        <w:rPr>
          <w:rFonts w:asciiTheme="majorHAnsi" w:hAnsiTheme="majorHAnsi"/>
          <w:sz w:val="24"/>
          <w:szCs w:val="24"/>
        </w:rPr>
        <w:t xml:space="preserve"> They hold hid THE MEMORY of the unit of consciousness.</w:t>
      </w:r>
      <w:r w:rsidR="00247390">
        <w:rPr>
          <w:rFonts w:asciiTheme="majorHAnsi" w:hAnsiTheme="majorHAnsi"/>
          <w:sz w:val="24"/>
          <w:szCs w:val="24"/>
        </w:rPr>
        <w:t xml:space="preserve"> No experience is lost.</w:t>
      </w:r>
      <w:r w:rsidR="00530BCB">
        <w:rPr>
          <w:rFonts w:asciiTheme="majorHAnsi" w:hAnsiTheme="majorHAnsi"/>
          <w:sz w:val="24"/>
          <w:szCs w:val="24"/>
        </w:rPr>
        <w:t xml:space="preserve"> There is no permanency in the sheaths, or vehicles.</w:t>
      </w:r>
      <w:r w:rsidR="008105AC">
        <w:rPr>
          <w:rFonts w:asciiTheme="majorHAnsi" w:hAnsiTheme="majorHAnsi"/>
          <w:sz w:val="24"/>
          <w:szCs w:val="24"/>
          <w:vertAlign w:val="superscript"/>
        </w:rPr>
        <w:t>8</w:t>
      </w:r>
    </w:p>
    <w:p w:rsidR="003638C3" w:rsidRDefault="007552D3" w:rsidP="00B032CB">
      <w:pPr>
        <w:spacing w:after="0"/>
        <w:ind w:firstLine="720"/>
        <w:jc w:val="both"/>
        <w:rPr>
          <w:rFonts w:asciiTheme="majorHAnsi" w:hAnsiTheme="majorHAnsi"/>
          <w:sz w:val="24"/>
          <w:szCs w:val="24"/>
        </w:rPr>
      </w:pPr>
      <w:r w:rsidRPr="00B032CB">
        <w:rPr>
          <w:rFonts w:asciiTheme="majorHAnsi" w:hAnsiTheme="majorHAnsi"/>
          <w:sz w:val="24"/>
          <w:szCs w:val="24"/>
        </w:rPr>
        <w:t>B</w:t>
      </w:r>
      <w:r w:rsidR="00F04588" w:rsidRPr="00B032CB">
        <w:rPr>
          <w:rFonts w:asciiTheme="majorHAnsi" w:hAnsiTheme="majorHAnsi"/>
          <w:sz w:val="24"/>
          <w:szCs w:val="24"/>
        </w:rPr>
        <w:t>ecause the</w:t>
      </w:r>
      <w:r w:rsidR="00247390">
        <w:rPr>
          <w:rFonts w:asciiTheme="majorHAnsi" w:hAnsiTheme="majorHAnsi"/>
          <w:sz w:val="24"/>
          <w:szCs w:val="24"/>
        </w:rPr>
        <w:t>se lunar pitris</w:t>
      </w:r>
      <w:r w:rsidR="00F04588" w:rsidRPr="00B032CB">
        <w:rPr>
          <w:rFonts w:asciiTheme="majorHAnsi" w:hAnsiTheme="majorHAnsi"/>
          <w:sz w:val="24"/>
          <w:szCs w:val="24"/>
        </w:rPr>
        <w:t xml:space="preserve"> sacrificed themselves</w:t>
      </w:r>
      <w:r w:rsidR="00EB4FD3" w:rsidRPr="00B032CB">
        <w:rPr>
          <w:rFonts w:asciiTheme="majorHAnsi" w:hAnsiTheme="majorHAnsi"/>
          <w:sz w:val="24"/>
          <w:szCs w:val="24"/>
        </w:rPr>
        <w:t xml:space="preserve"> to give to man his </w:t>
      </w:r>
      <w:r w:rsidRPr="00B032CB">
        <w:rPr>
          <w:rFonts w:asciiTheme="majorHAnsi" w:hAnsiTheme="majorHAnsi"/>
          <w:sz w:val="24"/>
          <w:szCs w:val="24"/>
        </w:rPr>
        <w:t>lower</w:t>
      </w:r>
      <w:r w:rsidR="00B43FC2">
        <w:rPr>
          <w:rFonts w:asciiTheme="majorHAnsi" w:hAnsiTheme="majorHAnsi"/>
          <w:sz w:val="24"/>
          <w:szCs w:val="24"/>
        </w:rPr>
        <w:t xml:space="preserve"> subtle bodies</w:t>
      </w:r>
      <w:r w:rsidR="00F04588" w:rsidRPr="00B032CB">
        <w:rPr>
          <w:rFonts w:asciiTheme="majorHAnsi" w:hAnsiTheme="majorHAnsi"/>
          <w:sz w:val="24"/>
          <w:szCs w:val="24"/>
        </w:rPr>
        <w:t>, in the next solar system</w:t>
      </w:r>
      <w:r w:rsidR="00247390">
        <w:rPr>
          <w:rFonts w:asciiTheme="majorHAnsi" w:hAnsiTheme="majorHAnsi"/>
          <w:sz w:val="24"/>
          <w:szCs w:val="24"/>
        </w:rPr>
        <w:t>, they</w:t>
      </w:r>
      <w:r w:rsidR="00F04588" w:rsidRPr="00B032CB">
        <w:rPr>
          <w:rFonts w:asciiTheme="majorHAnsi" w:hAnsiTheme="majorHAnsi"/>
          <w:sz w:val="24"/>
          <w:szCs w:val="24"/>
        </w:rPr>
        <w:t xml:space="preserve"> will enter into the animal kingdom and eventually individualize as man. They could not give higher mind to man, as they had it not.</w:t>
      </w:r>
      <w:r w:rsidR="008105AC">
        <w:rPr>
          <w:rFonts w:asciiTheme="majorHAnsi" w:hAnsiTheme="majorHAnsi"/>
          <w:sz w:val="24"/>
          <w:szCs w:val="24"/>
          <w:vertAlign w:val="superscript"/>
        </w:rPr>
        <w:t>9</w:t>
      </w:r>
      <w:r w:rsidR="00F04588" w:rsidRPr="00B032CB">
        <w:rPr>
          <w:rFonts w:asciiTheme="majorHAnsi" w:hAnsiTheme="majorHAnsi"/>
          <w:sz w:val="24"/>
          <w:szCs w:val="24"/>
        </w:rPr>
        <w:t xml:space="preserve"> </w:t>
      </w:r>
    </w:p>
    <w:p w:rsidR="00DD54D2" w:rsidRPr="00B032CB" w:rsidRDefault="00DD54D2" w:rsidP="00B032CB">
      <w:pPr>
        <w:spacing w:after="0"/>
        <w:ind w:firstLine="720"/>
        <w:jc w:val="both"/>
        <w:rPr>
          <w:rFonts w:asciiTheme="majorHAnsi" w:hAnsiTheme="majorHAnsi"/>
          <w:sz w:val="24"/>
          <w:szCs w:val="24"/>
        </w:rPr>
      </w:pPr>
      <w:r>
        <w:rPr>
          <w:rFonts w:asciiTheme="majorHAnsi" w:hAnsiTheme="majorHAnsi"/>
          <w:sz w:val="24"/>
          <w:szCs w:val="24"/>
        </w:rPr>
        <w:t xml:space="preserve">The causal </w:t>
      </w:r>
      <w:r w:rsidR="00B43FC2">
        <w:rPr>
          <w:rFonts w:asciiTheme="majorHAnsi" w:hAnsiTheme="majorHAnsi"/>
          <w:sz w:val="24"/>
          <w:szCs w:val="24"/>
        </w:rPr>
        <w:t xml:space="preserve">body </w:t>
      </w:r>
      <w:r>
        <w:rPr>
          <w:rFonts w:asciiTheme="majorHAnsi" w:hAnsiTheme="majorHAnsi"/>
          <w:sz w:val="24"/>
          <w:szCs w:val="24"/>
        </w:rPr>
        <w:t>may be viewed as nine spokes of a wheel, converging towards a central hub, which is in itself threefold and which hides the central energy or dynamo of force—the generator of all the activity.</w:t>
      </w:r>
      <w:r>
        <w:rPr>
          <w:rFonts w:asciiTheme="majorHAnsi" w:hAnsiTheme="majorHAnsi"/>
          <w:sz w:val="24"/>
          <w:szCs w:val="24"/>
          <w:vertAlign w:val="superscript"/>
        </w:rPr>
        <w:t>10</w:t>
      </w:r>
      <w:r>
        <w:rPr>
          <w:rFonts w:asciiTheme="majorHAnsi" w:hAnsiTheme="majorHAnsi"/>
          <w:sz w:val="24"/>
          <w:szCs w:val="24"/>
        </w:rPr>
        <w:t xml:space="preserve">  </w:t>
      </w:r>
    </w:p>
    <w:p w:rsidR="0049466B" w:rsidRDefault="00F04588" w:rsidP="00530BCB">
      <w:pPr>
        <w:spacing w:after="0"/>
        <w:ind w:firstLine="720"/>
        <w:jc w:val="both"/>
        <w:rPr>
          <w:rFonts w:asciiTheme="majorHAnsi" w:hAnsiTheme="majorHAnsi"/>
          <w:sz w:val="24"/>
          <w:szCs w:val="24"/>
        </w:rPr>
      </w:pPr>
      <w:r w:rsidRPr="00B032CB">
        <w:rPr>
          <w:rFonts w:asciiTheme="majorHAnsi" w:hAnsiTheme="majorHAnsi"/>
          <w:sz w:val="24"/>
          <w:szCs w:val="24"/>
        </w:rPr>
        <w:t xml:space="preserve">The solar pitris, </w:t>
      </w:r>
      <w:r w:rsidR="003638C3">
        <w:rPr>
          <w:rFonts w:asciiTheme="majorHAnsi" w:hAnsiTheme="majorHAnsi"/>
          <w:sz w:val="24"/>
          <w:szCs w:val="24"/>
        </w:rPr>
        <w:t xml:space="preserve">are </w:t>
      </w:r>
      <w:r w:rsidR="0049466B">
        <w:rPr>
          <w:rFonts w:asciiTheme="majorHAnsi" w:hAnsiTheme="majorHAnsi"/>
          <w:sz w:val="24"/>
          <w:szCs w:val="24"/>
        </w:rPr>
        <w:t>also ca</w:t>
      </w:r>
      <w:r w:rsidR="009526F8">
        <w:rPr>
          <w:rFonts w:asciiTheme="majorHAnsi" w:hAnsiTheme="majorHAnsi"/>
          <w:sz w:val="24"/>
          <w:szCs w:val="24"/>
        </w:rPr>
        <w:t>lled</w:t>
      </w:r>
      <w:r w:rsidR="003638C3">
        <w:rPr>
          <w:rFonts w:asciiTheme="majorHAnsi" w:hAnsiTheme="majorHAnsi"/>
          <w:sz w:val="24"/>
          <w:szCs w:val="24"/>
        </w:rPr>
        <w:t xml:space="preserve"> </w:t>
      </w:r>
      <w:r w:rsidR="0049466B">
        <w:rPr>
          <w:rFonts w:asciiTheme="majorHAnsi" w:hAnsiTheme="majorHAnsi"/>
          <w:sz w:val="24"/>
          <w:szCs w:val="24"/>
        </w:rPr>
        <w:t>S</w:t>
      </w:r>
      <w:r w:rsidR="003638C3">
        <w:rPr>
          <w:rFonts w:asciiTheme="majorHAnsi" w:hAnsiTheme="majorHAnsi"/>
          <w:sz w:val="24"/>
          <w:szCs w:val="24"/>
        </w:rPr>
        <w:t>olar Angels and</w:t>
      </w:r>
      <w:r w:rsidR="00854E8B">
        <w:rPr>
          <w:rFonts w:asciiTheme="majorHAnsi" w:hAnsiTheme="majorHAnsi"/>
          <w:sz w:val="24"/>
          <w:szCs w:val="24"/>
        </w:rPr>
        <w:t xml:space="preserve"> </w:t>
      </w:r>
      <w:r w:rsidR="00C2555B">
        <w:rPr>
          <w:rFonts w:asciiTheme="majorHAnsi" w:hAnsiTheme="majorHAnsi"/>
          <w:sz w:val="24"/>
          <w:szCs w:val="24"/>
        </w:rPr>
        <w:t>‘</w:t>
      </w:r>
      <w:r w:rsidR="002A0755">
        <w:rPr>
          <w:rFonts w:asciiTheme="majorHAnsi" w:hAnsiTheme="majorHAnsi"/>
          <w:sz w:val="24"/>
          <w:szCs w:val="24"/>
        </w:rPr>
        <w:t xml:space="preserve">the </w:t>
      </w:r>
      <w:r w:rsidR="009526F8">
        <w:rPr>
          <w:rFonts w:asciiTheme="majorHAnsi" w:hAnsiTheme="majorHAnsi"/>
          <w:sz w:val="24"/>
          <w:szCs w:val="24"/>
        </w:rPr>
        <w:t>Agnishvattas</w:t>
      </w:r>
      <w:r w:rsidR="00D37385">
        <w:rPr>
          <w:rFonts w:asciiTheme="majorHAnsi" w:hAnsiTheme="majorHAnsi"/>
          <w:sz w:val="24"/>
          <w:szCs w:val="24"/>
        </w:rPr>
        <w:t>’</w:t>
      </w:r>
      <w:r w:rsidR="008B20E5">
        <w:rPr>
          <w:rFonts w:asciiTheme="majorHAnsi" w:hAnsiTheme="majorHAnsi"/>
          <w:sz w:val="24"/>
          <w:szCs w:val="24"/>
        </w:rPr>
        <w:t>. They</w:t>
      </w:r>
      <w:r w:rsidR="00E43B71">
        <w:rPr>
          <w:rFonts w:asciiTheme="majorHAnsi" w:hAnsiTheme="majorHAnsi"/>
          <w:sz w:val="24"/>
          <w:szCs w:val="24"/>
        </w:rPr>
        <w:t xml:space="preserve"> are Fire devas of the mental plane. These Beings are Nirvanis from a preceding solar system.</w:t>
      </w:r>
      <w:r w:rsidRPr="00B032CB">
        <w:rPr>
          <w:rFonts w:asciiTheme="majorHAnsi" w:hAnsiTheme="majorHAnsi"/>
          <w:sz w:val="24"/>
          <w:szCs w:val="24"/>
        </w:rPr>
        <w:t xml:space="preserve"> </w:t>
      </w:r>
      <w:r w:rsidR="00E43B71">
        <w:rPr>
          <w:rFonts w:asciiTheme="majorHAnsi" w:hAnsiTheme="majorHAnsi"/>
          <w:sz w:val="24"/>
          <w:szCs w:val="24"/>
        </w:rPr>
        <w:t xml:space="preserve"> They </w:t>
      </w:r>
      <w:r w:rsidR="00D23582">
        <w:rPr>
          <w:rFonts w:asciiTheme="majorHAnsi" w:hAnsiTheme="majorHAnsi"/>
          <w:sz w:val="24"/>
          <w:szCs w:val="24"/>
        </w:rPr>
        <w:t xml:space="preserve">construct petals </w:t>
      </w:r>
      <w:r w:rsidRPr="00B032CB">
        <w:rPr>
          <w:rFonts w:asciiTheme="majorHAnsi" w:hAnsiTheme="majorHAnsi"/>
          <w:sz w:val="24"/>
          <w:szCs w:val="24"/>
        </w:rPr>
        <w:t xml:space="preserve">from Their </w:t>
      </w:r>
      <w:r w:rsidR="00E43B71">
        <w:rPr>
          <w:rFonts w:asciiTheme="majorHAnsi" w:hAnsiTheme="majorHAnsi"/>
          <w:sz w:val="24"/>
          <w:szCs w:val="24"/>
        </w:rPr>
        <w:t>OWN</w:t>
      </w:r>
      <w:r w:rsidRPr="00B032CB">
        <w:rPr>
          <w:rFonts w:asciiTheme="majorHAnsi" w:hAnsiTheme="majorHAnsi"/>
          <w:sz w:val="24"/>
          <w:szCs w:val="24"/>
        </w:rPr>
        <w:t xml:space="preserve"> </w:t>
      </w:r>
      <w:r w:rsidR="00E43B71">
        <w:rPr>
          <w:rFonts w:asciiTheme="majorHAnsi" w:hAnsiTheme="majorHAnsi"/>
          <w:sz w:val="24"/>
          <w:szCs w:val="24"/>
        </w:rPr>
        <w:t>SUBSTANCE</w:t>
      </w:r>
      <w:r w:rsidR="00D23582">
        <w:rPr>
          <w:rFonts w:asciiTheme="majorHAnsi" w:hAnsiTheme="majorHAnsi"/>
          <w:sz w:val="24"/>
          <w:szCs w:val="24"/>
        </w:rPr>
        <w:t>,</w:t>
      </w:r>
      <w:r w:rsidR="00670B58">
        <w:rPr>
          <w:rFonts w:asciiTheme="majorHAnsi" w:hAnsiTheme="majorHAnsi"/>
          <w:sz w:val="24"/>
          <w:szCs w:val="24"/>
        </w:rPr>
        <w:t xml:space="preserve"> </w:t>
      </w:r>
      <w:r w:rsidR="00D23582">
        <w:rPr>
          <w:rFonts w:asciiTheme="majorHAnsi" w:hAnsiTheme="majorHAnsi"/>
          <w:sz w:val="24"/>
          <w:szCs w:val="24"/>
        </w:rPr>
        <w:t xml:space="preserve">which substance </w:t>
      </w:r>
      <w:r w:rsidR="00137CDC">
        <w:rPr>
          <w:rFonts w:asciiTheme="majorHAnsi" w:hAnsiTheme="majorHAnsi"/>
          <w:sz w:val="24"/>
          <w:szCs w:val="24"/>
        </w:rPr>
        <w:t xml:space="preserve">is </w:t>
      </w:r>
      <w:r w:rsidR="00D23582">
        <w:rPr>
          <w:rFonts w:asciiTheme="majorHAnsi" w:hAnsiTheme="majorHAnsi"/>
          <w:sz w:val="24"/>
          <w:szCs w:val="24"/>
        </w:rPr>
        <w:t>ene</w:t>
      </w:r>
      <w:r w:rsidR="00137CDC">
        <w:rPr>
          <w:rFonts w:asciiTheme="majorHAnsi" w:hAnsiTheme="majorHAnsi"/>
          <w:sz w:val="24"/>
          <w:szCs w:val="24"/>
        </w:rPr>
        <w:t>r</w:t>
      </w:r>
      <w:r w:rsidR="00D23582">
        <w:rPr>
          <w:rFonts w:asciiTheme="majorHAnsi" w:hAnsiTheme="majorHAnsi"/>
          <w:sz w:val="24"/>
          <w:szCs w:val="24"/>
        </w:rPr>
        <w:t>gized by the principle of</w:t>
      </w:r>
      <w:r w:rsidR="00137CDC">
        <w:rPr>
          <w:rFonts w:asciiTheme="majorHAnsi" w:hAnsiTheme="majorHAnsi"/>
          <w:sz w:val="24"/>
          <w:szCs w:val="24"/>
        </w:rPr>
        <w:t xml:space="preserve"> </w:t>
      </w:r>
      <w:r w:rsidR="00D23582">
        <w:rPr>
          <w:rFonts w:asciiTheme="majorHAnsi" w:hAnsiTheme="majorHAnsi"/>
          <w:sz w:val="24"/>
          <w:szCs w:val="24"/>
        </w:rPr>
        <w:t>”I-ness.”</w:t>
      </w:r>
      <w:r w:rsidR="00247390">
        <w:rPr>
          <w:rFonts w:asciiTheme="majorHAnsi" w:hAnsiTheme="majorHAnsi"/>
          <w:sz w:val="24"/>
          <w:szCs w:val="24"/>
        </w:rPr>
        <w:t xml:space="preserve"> </w:t>
      </w:r>
      <w:r w:rsidR="00D23582">
        <w:rPr>
          <w:rFonts w:asciiTheme="majorHAnsi" w:hAnsiTheme="majorHAnsi"/>
          <w:sz w:val="24"/>
          <w:szCs w:val="24"/>
        </w:rPr>
        <w:t xml:space="preserve">They </w:t>
      </w:r>
      <w:r w:rsidR="00E928DB">
        <w:rPr>
          <w:rFonts w:asciiTheme="majorHAnsi" w:hAnsiTheme="majorHAnsi"/>
          <w:sz w:val="24"/>
          <w:szCs w:val="24"/>
        </w:rPr>
        <w:t>give to man ‘mind.’  They</w:t>
      </w:r>
      <w:r w:rsidR="00D23582">
        <w:rPr>
          <w:rFonts w:asciiTheme="majorHAnsi" w:hAnsiTheme="majorHAnsi"/>
          <w:sz w:val="24"/>
          <w:szCs w:val="24"/>
        </w:rPr>
        <w:t xml:space="preserve"> energize the pe</w:t>
      </w:r>
      <w:r w:rsidR="00137CDC">
        <w:rPr>
          <w:rFonts w:asciiTheme="majorHAnsi" w:hAnsiTheme="majorHAnsi"/>
          <w:sz w:val="24"/>
          <w:szCs w:val="24"/>
        </w:rPr>
        <w:t>r</w:t>
      </w:r>
      <w:r w:rsidR="00D23582">
        <w:rPr>
          <w:rFonts w:asciiTheme="majorHAnsi" w:hAnsiTheme="majorHAnsi"/>
          <w:sz w:val="24"/>
          <w:szCs w:val="24"/>
        </w:rPr>
        <w:t>manen</w:t>
      </w:r>
      <w:r w:rsidR="00137CDC">
        <w:rPr>
          <w:rFonts w:asciiTheme="majorHAnsi" w:hAnsiTheme="majorHAnsi"/>
          <w:sz w:val="24"/>
          <w:szCs w:val="24"/>
        </w:rPr>
        <w:t>t</w:t>
      </w:r>
      <w:r w:rsidR="00D23582">
        <w:rPr>
          <w:rFonts w:asciiTheme="majorHAnsi" w:hAnsiTheme="majorHAnsi"/>
          <w:sz w:val="24"/>
          <w:szCs w:val="24"/>
        </w:rPr>
        <w:t xml:space="preserve"> atoms with their own positive force so as to speed up its activity and usefulness.</w:t>
      </w:r>
      <w:r w:rsidR="00DD54D2">
        <w:rPr>
          <w:rFonts w:asciiTheme="majorHAnsi" w:hAnsiTheme="majorHAnsi"/>
          <w:sz w:val="24"/>
          <w:szCs w:val="24"/>
          <w:vertAlign w:val="superscript"/>
        </w:rPr>
        <w:t>11</w:t>
      </w:r>
      <w:r w:rsidR="00D23582">
        <w:rPr>
          <w:rFonts w:asciiTheme="majorHAnsi" w:hAnsiTheme="majorHAnsi"/>
          <w:sz w:val="24"/>
          <w:szCs w:val="24"/>
        </w:rPr>
        <w:t xml:space="preserve"> </w:t>
      </w:r>
    </w:p>
    <w:p w:rsidR="0049466B" w:rsidRDefault="00E72585" w:rsidP="00530BCB">
      <w:pPr>
        <w:spacing w:after="0"/>
        <w:ind w:firstLine="720"/>
        <w:jc w:val="both"/>
        <w:rPr>
          <w:rFonts w:asciiTheme="majorHAnsi" w:hAnsiTheme="majorHAnsi"/>
          <w:sz w:val="24"/>
          <w:szCs w:val="24"/>
        </w:rPr>
      </w:pPr>
      <w:r>
        <w:rPr>
          <w:rFonts w:asciiTheme="majorHAnsi" w:hAnsiTheme="majorHAnsi"/>
          <w:sz w:val="24"/>
          <w:szCs w:val="24"/>
        </w:rPr>
        <w:t>In the beginning,</w:t>
      </w:r>
      <w:r w:rsidR="00247390">
        <w:rPr>
          <w:rFonts w:asciiTheme="majorHAnsi" w:hAnsiTheme="majorHAnsi"/>
          <w:sz w:val="24"/>
          <w:szCs w:val="24"/>
        </w:rPr>
        <w:t xml:space="preserve"> </w:t>
      </w:r>
      <w:r w:rsidR="00074B47">
        <w:rPr>
          <w:rFonts w:asciiTheme="majorHAnsi" w:hAnsiTheme="majorHAnsi"/>
          <w:sz w:val="24"/>
          <w:szCs w:val="24"/>
        </w:rPr>
        <w:t>the</w:t>
      </w:r>
      <w:r w:rsidR="00E928DB">
        <w:rPr>
          <w:rFonts w:asciiTheme="majorHAnsi" w:hAnsiTheme="majorHAnsi"/>
          <w:sz w:val="24"/>
          <w:szCs w:val="24"/>
        </w:rPr>
        <w:t>se petals</w:t>
      </w:r>
      <w:r w:rsidR="00074B47">
        <w:rPr>
          <w:rFonts w:asciiTheme="majorHAnsi" w:hAnsiTheme="majorHAnsi"/>
          <w:sz w:val="24"/>
          <w:szCs w:val="24"/>
        </w:rPr>
        <w:t xml:space="preserve"> </w:t>
      </w:r>
      <w:r w:rsidR="00E928DB">
        <w:rPr>
          <w:rFonts w:asciiTheme="majorHAnsi" w:hAnsiTheme="majorHAnsi"/>
          <w:sz w:val="24"/>
          <w:szCs w:val="24"/>
        </w:rPr>
        <w:t xml:space="preserve">in animal man, </w:t>
      </w:r>
      <w:r w:rsidR="00182558">
        <w:rPr>
          <w:rFonts w:asciiTheme="majorHAnsi" w:hAnsiTheme="majorHAnsi"/>
          <w:sz w:val="24"/>
          <w:szCs w:val="24"/>
        </w:rPr>
        <w:t>take the</w:t>
      </w:r>
      <w:r w:rsidR="00247390">
        <w:rPr>
          <w:rFonts w:asciiTheme="majorHAnsi" w:hAnsiTheme="majorHAnsi"/>
          <w:sz w:val="24"/>
          <w:szCs w:val="24"/>
        </w:rPr>
        <w:t xml:space="preserve"> form of a</w:t>
      </w:r>
      <w:r w:rsidR="00D37385">
        <w:rPr>
          <w:rFonts w:asciiTheme="majorHAnsi" w:hAnsiTheme="majorHAnsi"/>
          <w:sz w:val="24"/>
          <w:szCs w:val="24"/>
        </w:rPr>
        <w:t>n unopened</w:t>
      </w:r>
      <w:r w:rsidR="00247390">
        <w:rPr>
          <w:rFonts w:asciiTheme="majorHAnsi" w:hAnsiTheme="majorHAnsi"/>
          <w:sz w:val="24"/>
          <w:szCs w:val="24"/>
        </w:rPr>
        <w:t xml:space="preserve"> </w:t>
      </w:r>
      <w:r w:rsidR="00F04588" w:rsidRPr="00B032CB">
        <w:rPr>
          <w:rFonts w:asciiTheme="majorHAnsi" w:hAnsiTheme="majorHAnsi"/>
          <w:sz w:val="24"/>
          <w:szCs w:val="24"/>
        </w:rPr>
        <w:t>bud</w:t>
      </w:r>
      <w:r w:rsidR="00182558">
        <w:rPr>
          <w:rFonts w:asciiTheme="majorHAnsi" w:hAnsiTheme="majorHAnsi"/>
          <w:sz w:val="24"/>
          <w:szCs w:val="24"/>
        </w:rPr>
        <w:t>.</w:t>
      </w:r>
      <w:r w:rsidR="00F04588" w:rsidRPr="00B032CB">
        <w:rPr>
          <w:rFonts w:asciiTheme="majorHAnsi" w:hAnsiTheme="majorHAnsi"/>
          <w:sz w:val="24"/>
          <w:szCs w:val="24"/>
        </w:rPr>
        <w:t xml:space="preserve"> </w:t>
      </w:r>
      <w:r w:rsidR="002A0755">
        <w:rPr>
          <w:rFonts w:asciiTheme="majorHAnsi" w:hAnsiTheme="majorHAnsi"/>
          <w:sz w:val="24"/>
          <w:szCs w:val="24"/>
        </w:rPr>
        <w:t xml:space="preserve"> </w:t>
      </w:r>
      <w:r w:rsidR="0017150A">
        <w:rPr>
          <w:rFonts w:asciiTheme="majorHAnsi" w:hAnsiTheme="majorHAnsi"/>
          <w:sz w:val="24"/>
          <w:szCs w:val="24"/>
        </w:rPr>
        <w:t xml:space="preserve">As the consciousness of man expands life after life </w:t>
      </w:r>
      <w:r w:rsidR="003228A1">
        <w:rPr>
          <w:rFonts w:asciiTheme="majorHAnsi" w:hAnsiTheme="majorHAnsi"/>
          <w:sz w:val="24"/>
          <w:szCs w:val="24"/>
        </w:rPr>
        <w:t>over</w:t>
      </w:r>
      <w:r w:rsidR="0017150A">
        <w:rPr>
          <w:rFonts w:asciiTheme="majorHAnsi" w:hAnsiTheme="majorHAnsi"/>
          <w:sz w:val="24"/>
          <w:szCs w:val="24"/>
        </w:rPr>
        <w:t xml:space="preserve"> </w:t>
      </w:r>
      <w:r w:rsidR="009421C8">
        <w:rPr>
          <w:rFonts w:asciiTheme="majorHAnsi" w:hAnsiTheme="majorHAnsi"/>
          <w:sz w:val="24"/>
          <w:szCs w:val="24"/>
        </w:rPr>
        <w:t>millions of years</w:t>
      </w:r>
      <w:r w:rsidR="0017150A">
        <w:rPr>
          <w:rFonts w:asciiTheme="majorHAnsi" w:hAnsiTheme="majorHAnsi"/>
          <w:sz w:val="24"/>
          <w:szCs w:val="24"/>
        </w:rPr>
        <w:t>, t</w:t>
      </w:r>
      <w:r w:rsidR="002A0755">
        <w:rPr>
          <w:rFonts w:asciiTheme="majorHAnsi" w:hAnsiTheme="majorHAnsi"/>
          <w:sz w:val="24"/>
          <w:szCs w:val="24"/>
        </w:rPr>
        <w:t>he petal</w:t>
      </w:r>
      <w:r w:rsidR="00D37385">
        <w:rPr>
          <w:rFonts w:asciiTheme="majorHAnsi" w:hAnsiTheme="majorHAnsi"/>
          <w:sz w:val="24"/>
          <w:szCs w:val="24"/>
        </w:rPr>
        <w:t>s</w:t>
      </w:r>
      <w:r w:rsidR="0049069E">
        <w:rPr>
          <w:rFonts w:asciiTheme="majorHAnsi" w:hAnsiTheme="majorHAnsi"/>
          <w:sz w:val="24"/>
          <w:szCs w:val="24"/>
        </w:rPr>
        <w:t xml:space="preserve"> of the bud, </w:t>
      </w:r>
      <w:r w:rsidR="00182558">
        <w:rPr>
          <w:rFonts w:asciiTheme="majorHAnsi" w:hAnsiTheme="majorHAnsi"/>
          <w:sz w:val="24"/>
          <w:szCs w:val="24"/>
        </w:rPr>
        <w:t xml:space="preserve">gradually </w:t>
      </w:r>
      <w:r w:rsidR="00E928DB">
        <w:rPr>
          <w:rFonts w:asciiTheme="majorHAnsi" w:hAnsiTheme="majorHAnsi"/>
          <w:sz w:val="24"/>
          <w:szCs w:val="24"/>
        </w:rPr>
        <w:t xml:space="preserve">open and </w:t>
      </w:r>
      <w:r w:rsidR="0017150A">
        <w:rPr>
          <w:rFonts w:asciiTheme="majorHAnsi" w:hAnsiTheme="majorHAnsi"/>
          <w:sz w:val="24"/>
          <w:szCs w:val="24"/>
        </w:rPr>
        <w:t>unfold.</w:t>
      </w:r>
      <w:r w:rsidR="00182558">
        <w:rPr>
          <w:rFonts w:asciiTheme="majorHAnsi" w:hAnsiTheme="majorHAnsi"/>
          <w:sz w:val="24"/>
          <w:szCs w:val="24"/>
        </w:rPr>
        <w:t xml:space="preserve"> </w:t>
      </w:r>
      <w:r w:rsidR="0017150A">
        <w:rPr>
          <w:rFonts w:asciiTheme="majorHAnsi" w:hAnsiTheme="majorHAnsi"/>
          <w:sz w:val="24"/>
          <w:szCs w:val="24"/>
        </w:rPr>
        <w:t>Of course, t</w:t>
      </w:r>
      <w:r w:rsidR="00530BCB" w:rsidRPr="00B032CB">
        <w:rPr>
          <w:rFonts w:asciiTheme="majorHAnsi" w:hAnsiTheme="majorHAnsi"/>
          <w:sz w:val="24"/>
          <w:szCs w:val="24"/>
        </w:rPr>
        <w:t>he petals are not really petals</w:t>
      </w:r>
      <w:r w:rsidR="0017150A">
        <w:rPr>
          <w:rFonts w:asciiTheme="majorHAnsi" w:hAnsiTheme="majorHAnsi"/>
          <w:sz w:val="24"/>
          <w:szCs w:val="24"/>
        </w:rPr>
        <w:t xml:space="preserve">. They just appear that way to one who is clairvoyant. </w:t>
      </w:r>
      <w:r w:rsidR="0049466B">
        <w:rPr>
          <w:rFonts w:asciiTheme="majorHAnsi" w:hAnsiTheme="majorHAnsi"/>
          <w:sz w:val="24"/>
          <w:szCs w:val="24"/>
        </w:rPr>
        <w:t xml:space="preserve"> </w:t>
      </w:r>
      <w:r w:rsidR="00F04588" w:rsidRPr="00B032CB">
        <w:rPr>
          <w:rFonts w:asciiTheme="majorHAnsi" w:hAnsiTheme="majorHAnsi"/>
          <w:sz w:val="24"/>
          <w:szCs w:val="24"/>
        </w:rPr>
        <w:t>Th</w:t>
      </w:r>
      <w:r w:rsidR="00530BCB">
        <w:rPr>
          <w:rFonts w:asciiTheme="majorHAnsi" w:hAnsiTheme="majorHAnsi"/>
          <w:sz w:val="24"/>
          <w:szCs w:val="24"/>
        </w:rPr>
        <w:t>e</w:t>
      </w:r>
      <w:r w:rsidR="00F04588" w:rsidRPr="00B032CB">
        <w:rPr>
          <w:rFonts w:asciiTheme="majorHAnsi" w:hAnsiTheme="majorHAnsi"/>
          <w:sz w:val="24"/>
          <w:szCs w:val="24"/>
        </w:rPr>
        <w:t xml:space="preserve"> lotus con</w:t>
      </w:r>
      <w:r w:rsidR="00EB4FD3" w:rsidRPr="00B032CB">
        <w:rPr>
          <w:rFonts w:asciiTheme="majorHAnsi" w:hAnsiTheme="majorHAnsi"/>
          <w:sz w:val="24"/>
          <w:szCs w:val="24"/>
        </w:rPr>
        <w:t>sists of</w:t>
      </w:r>
      <w:r w:rsidR="00F04588" w:rsidRPr="00B032CB">
        <w:rPr>
          <w:rFonts w:asciiTheme="majorHAnsi" w:hAnsiTheme="majorHAnsi"/>
          <w:sz w:val="24"/>
          <w:szCs w:val="24"/>
        </w:rPr>
        <w:t xml:space="preserve"> nine petals.  The three lower petals </w:t>
      </w:r>
      <w:r w:rsidR="00D37385">
        <w:rPr>
          <w:rFonts w:asciiTheme="majorHAnsi" w:hAnsiTheme="majorHAnsi"/>
          <w:sz w:val="24"/>
          <w:szCs w:val="24"/>
        </w:rPr>
        <w:t xml:space="preserve">are </w:t>
      </w:r>
      <w:r w:rsidR="00F04588" w:rsidRPr="00B032CB">
        <w:rPr>
          <w:rFonts w:asciiTheme="majorHAnsi" w:hAnsiTheme="majorHAnsi"/>
          <w:sz w:val="24"/>
          <w:szCs w:val="24"/>
        </w:rPr>
        <w:t xml:space="preserve">known as the knowledge petals.  The second tier of petals </w:t>
      </w:r>
      <w:r w:rsidR="00EB4FD3" w:rsidRPr="00B032CB">
        <w:rPr>
          <w:rFonts w:asciiTheme="majorHAnsi" w:hAnsiTheme="majorHAnsi"/>
          <w:sz w:val="24"/>
          <w:szCs w:val="24"/>
        </w:rPr>
        <w:t>is</w:t>
      </w:r>
      <w:r w:rsidR="00F04588" w:rsidRPr="00B032CB">
        <w:rPr>
          <w:rFonts w:asciiTheme="majorHAnsi" w:hAnsiTheme="majorHAnsi"/>
          <w:sz w:val="24"/>
          <w:szCs w:val="24"/>
        </w:rPr>
        <w:t xml:space="preserve"> known as the love petals. It relates to the 2</w:t>
      </w:r>
      <w:r w:rsidR="00F04588" w:rsidRPr="00B032CB">
        <w:rPr>
          <w:rFonts w:asciiTheme="majorHAnsi" w:hAnsiTheme="majorHAnsi"/>
          <w:sz w:val="24"/>
          <w:szCs w:val="24"/>
          <w:vertAlign w:val="superscript"/>
        </w:rPr>
        <w:t>nd</w:t>
      </w:r>
      <w:r w:rsidR="00F04588" w:rsidRPr="00B032CB">
        <w:rPr>
          <w:rFonts w:asciiTheme="majorHAnsi" w:hAnsiTheme="majorHAnsi"/>
          <w:sz w:val="24"/>
          <w:szCs w:val="24"/>
        </w:rPr>
        <w:t xml:space="preserve"> aspect of Deity: love-wisdom.  The third tier of petals </w:t>
      </w:r>
      <w:r w:rsidR="00EB4FD3" w:rsidRPr="00B032CB">
        <w:rPr>
          <w:rFonts w:asciiTheme="majorHAnsi" w:hAnsiTheme="majorHAnsi"/>
          <w:sz w:val="24"/>
          <w:szCs w:val="24"/>
        </w:rPr>
        <w:t>is</w:t>
      </w:r>
      <w:r w:rsidR="00F04588" w:rsidRPr="00B032CB">
        <w:rPr>
          <w:rFonts w:asciiTheme="majorHAnsi" w:hAnsiTheme="majorHAnsi"/>
          <w:sz w:val="24"/>
          <w:szCs w:val="24"/>
        </w:rPr>
        <w:t xml:space="preserve"> known as the sacrifice petals. It </w:t>
      </w:r>
      <w:r w:rsidR="00EB4FD3" w:rsidRPr="00B032CB">
        <w:rPr>
          <w:rFonts w:asciiTheme="majorHAnsi" w:hAnsiTheme="majorHAnsi"/>
          <w:sz w:val="24"/>
          <w:szCs w:val="24"/>
        </w:rPr>
        <w:t>cor</w:t>
      </w:r>
      <w:r w:rsidR="00F04588" w:rsidRPr="00B032CB">
        <w:rPr>
          <w:rFonts w:asciiTheme="majorHAnsi" w:hAnsiTheme="majorHAnsi"/>
          <w:sz w:val="24"/>
          <w:szCs w:val="24"/>
        </w:rPr>
        <w:t>relates to the 1</w:t>
      </w:r>
      <w:r w:rsidR="00F04588" w:rsidRPr="00B032CB">
        <w:rPr>
          <w:rFonts w:asciiTheme="majorHAnsi" w:hAnsiTheme="majorHAnsi"/>
          <w:sz w:val="24"/>
          <w:szCs w:val="24"/>
          <w:vertAlign w:val="superscript"/>
        </w:rPr>
        <w:t>st</w:t>
      </w:r>
      <w:r w:rsidR="00F04588" w:rsidRPr="00B032CB">
        <w:rPr>
          <w:rFonts w:asciiTheme="majorHAnsi" w:hAnsiTheme="majorHAnsi"/>
          <w:sz w:val="24"/>
          <w:szCs w:val="24"/>
        </w:rPr>
        <w:t xml:space="preserve"> aspect of Deity: Divine Will or Purpose</w:t>
      </w:r>
      <w:r w:rsidR="00BE0462" w:rsidRPr="00B032CB">
        <w:rPr>
          <w:rFonts w:asciiTheme="majorHAnsi" w:hAnsiTheme="majorHAnsi"/>
          <w:sz w:val="24"/>
          <w:szCs w:val="24"/>
        </w:rPr>
        <w:t>.</w:t>
      </w:r>
      <w:r w:rsidR="00DD54D2">
        <w:rPr>
          <w:rFonts w:asciiTheme="majorHAnsi" w:hAnsiTheme="majorHAnsi"/>
          <w:sz w:val="24"/>
          <w:szCs w:val="24"/>
          <w:vertAlign w:val="superscript"/>
        </w:rPr>
        <w:t>12</w:t>
      </w:r>
      <w:r w:rsidR="00C860C4">
        <w:rPr>
          <w:rFonts w:asciiTheme="majorHAnsi" w:hAnsiTheme="majorHAnsi"/>
          <w:sz w:val="24"/>
          <w:szCs w:val="24"/>
        </w:rPr>
        <w:t xml:space="preserve"> </w:t>
      </w:r>
    </w:p>
    <w:p w:rsidR="00074B47" w:rsidRDefault="00035EBD" w:rsidP="00182558">
      <w:pPr>
        <w:spacing w:after="0"/>
        <w:ind w:firstLine="720"/>
        <w:jc w:val="both"/>
        <w:rPr>
          <w:rFonts w:asciiTheme="majorHAnsi" w:hAnsiTheme="majorHAnsi"/>
          <w:sz w:val="24"/>
          <w:szCs w:val="24"/>
        </w:rPr>
      </w:pPr>
      <w:r w:rsidRPr="00B032CB">
        <w:rPr>
          <w:rFonts w:asciiTheme="majorHAnsi" w:hAnsiTheme="majorHAnsi"/>
          <w:sz w:val="24"/>
          <w:szCs w:val="24"/>
        </w:rPr>
        <w:t xml:space="preserve">At the heart of this </w:t>
      </w:r>
      <w:r w:rsidR="00EA0275">
        <w:rPr>
          <w:rFonts w:asciiTheme="majorHAnsi" w:hAnsiTheme="majorHAnsi"/>
          <w:sz w:val="24"/>
          <w:szCs w:val="24"/>
        </w:rPr>
        <w:t xml:space="preserve">lotus or </w:t>
      </w:r>
      <w:r w:rsidRPr="00B032CB">
        <w:rPr>
          <w:rFonts w:asciiTheme="majorHAnsi" w:hAnsiTheme="majorHAnsi"/>
          <w:sz w:val="24"/>
          <w:szCs w:val="24"/>
        </w:rPr>
        <w:t xml:space="preserve">vortex is the </w:t>
      </w:r>
      <w:r w:rsidR="00862645" w:rsidRPr="00B032CB">
        <w:rPr>
          <w:rFonts w:asciiTheme="majorHAnsi" w:hAnsiTheme="majorHAnsi"/>
          <w:sz w:val="24"/>
          <w:szCs w:val="24"/>
        </w:rPr>
        <w:t xml:space="preserve">jewel: the </w:t>
      </w:r>
      <w:r w:rsidRPr="00B032CB">
        <w:rPr>
          <w:rFonts w:asciiTheme="majorHAnsi" w:hAnsiTheme="majorHAnsi"/>
          <w:sz w:val="24"/>
          <w:szCs w:val="24"/>
        </w:rPr>
        <w:t>divine</w:t>
      </w:r>
      <w:r w:rsidR="00074B47">
        <w:rPr>
          <w:rFonts w:asciiTheme="majorHAnsi" w:hAnsiTheme="majorHAnsi"/>
          <w:sz w:val="24"/>
          <w:szCs w:val="24"/>
        </w:rPr>
        <w:t xml:space="preserve"> electric</w:t>
      </w:r>
      <w:r w:rsidRPr="00B032CB">
        <w:rPr>
          <w:rFonts w:asciiTheme="majorHAnsi" w:hAnsiTheme="majorHAnsi"/>
          <w:sz w:val="24"/>
          <w:szCs w:val="24"/>
        </w:rPr>
        <w:t xml:space="preserve"> flame of the Monad. It is</w:t>
      </w:r>
      <w:r w:rsidR="00EB4FD3" w:rsidRPr="00B032CB">
        <w:rPr>
          <w:rFonts w:asciiTheme="majorHAnsi" w:hAnsiTheme="majorHAnsi"/>
          <w:sz w:val="24"/>
          <w:szCs w:val="24"/>
        </w:rPr>
        <w:t xml:space="preserve"> shielded and</w:t>
      </w:r>
      <w:r w:rsidRPr="00B032CB">
        <w:rPr>
          <w:rFonts w:asciiTheme="majorHAnsi" w:hAnsiTheme="majorHAnsi"/>
          <w:sz w:val="24"/>
          <w:szCs w:val="24"/>
        </w:rPr>
        <w:t xml:space="preserve"> enclosed by three additional petals</w:t>
      </w:r>
      <w:r w:rsidR="0017150A">
        <w:rPr>
          <w:rFonts w:asciiTheme="majorHAnsi" w:hAnsiTheme="majorHAnsi"/>
          <w:sz w:val="24"/>
          <w:szCs w:val="24"/>
        </w:rPr>
        <w:t xml:space="preserve">, making </w:t>
      </w:r>
      <w:r w:rsidR="00E72585">
        <w:rPr>
          <w:rFonts w:asciiTheme="majorHAnsi" w:hAnsiTheme="majorHAnsi"/>
          <w:sz w:val="24"/>
          <w:szCs w:val="24"/>
        </w:rPr>
        <w:t>twelve</w:t>
      </w:r>
      <w:r w:rsidR="0017150A">
        <w:rPr>
          <w:rFonts w:asciiTheme="majorHAnsi" w:hAnsiTheme="majorHAnsi"/>
          <w:sz w:val="24"/>
          <w:szCs w:val="24"/>
        </w:rPr>
        <w:t xml:space="preserve"> petals in all</w:t>
      </w:r>
      <w:r w:rsidRPr="00B032CB">
        <w:rPr>
          <w:rFonts w:asciiTheme="majorHAnsi" w:hAnsiTheme="majorHAnsi"/>
          <w:sz w:val="24"/>
          <w:szCs w:val="24"/>
        </w:rPr>
        <w:t xml:space="preserve">.  </w:t>
      </w:r>
      <w:r w:rsidR="00BC511B" w:rsidRPr="00B032CB">
        <w:rPr>
          <w:rFonts w:asciiTheme="majorHAnsi" w:hAnsiTheme="majorHAnsi"/>
          <w:sz w:val="24"/>
          <w:szCs w:val="24"/>
        </w:rPr>
        <w:t>The spiritual Soul contact</w:t>
      </w:r>
      <w:r w:rsidR="00E72585">
        <w:rPr>
          <w:rFonts w:asciiTheme="majorHAnsi" w:hAnsiTheme="majorHAnsi"/>
          <w:sz w:val="24"/>
          <w:szCs w:val="24"/>
        </w:rPr>
        <w:t>s</w:t>
      </w:r>
      <w:r w:rsidR="00BC511B" w:rsidRPr="00B032CB">
        <w:rPr>
          <w:rFonts w:asciiTheme="majorHAnsi" w:hAnsiTheme="majorHAnsi"/>
          <w:sz w:val="24"/>
          <w:szCs w:val="24"/>
        </w:rPr>
        <w:t xml:space="preserve"> the evolving man</w:t>
      </w:r>
      <w:r w:rsidR="00E72585">
        <w:rPr>
          <w:rFonts w:asciiTheme="majorHAnsi" w:hAnsiTheme="majorHAnsi"/>
          <w:sz w:val="24"/>
          <w:szCs w:val="24"/>
        </w:rPr>
        <w:t xml:space="preserve"> through the causal body. Man</w:t>
      </w:r>
      <w:r w:rsidR="00CC50CA">
        <w:rPr>
          <w:rFonts w:asciiTheme="majorHAnsi" w:hAnsiTheme="majorHAnsi"/>
          <w:sz w:val="24"/>
          <w:szCs w:val="24"/>
        </w:rPr>
        <w:t xml:space="preserve"> is </w:t>
      </w:r>
      <w:r w:rsidR="00BC511B" w:rsidRPr="00B032CB">
        <w:rPr>
          <w:rFonts w:asciiTheme="majorHAnsi" w:hAnsiTheme="majorHAnsi"/>
          <w:sz w:val="24"/>
          <w:szCs w:val="24"/>
        </w:rPr>
        <w:t xml:space="preserve">gaining experience in each lifetime.  The point of development of a human being depends on the unfoldment of the petals of the egoic lotus. </w:t>
      </w:r>
      <w:r w:rsidR="000C0E0D" w:rsidRPr="00B032CB">
        <w:rPr>
          <w:rFonts w:asciiTheme="majorHAnsi" w:hAnsiTheme="majorHAnsi"/>
          <w:sz w:val="24"/>
          <w:szCs w:val="24"/>
        </w:rPr>
        <w:t xml:space="preserve">As the rotation of the </w:t>
      </w:r>
      <w:r w:rsidR="000C0E0D">
        <w:rPr>
          <w:rFonts w:asciiTheme="majorHAnsi" w:hAnsiTheme="majorHAnsi"/>
          <w:sz w:val="24"/>
          <w:szCs w:val="24"/>
        </w:rPr>
        <w:t xml:space="preserve">permanent </w:t>
      </w:r>
      <w:r w:rsidR="000C0E0D" w:rsidRPr="00B032CB">
        <w:rPr>
          <w:rFonts w:asciiTheme="majorHAnsi" w:hAnsiTheme="majorHAnsi"/>
          <w:sz w:val="24"/>
          <w:szCs w:val="24"/>
        </w:rPr>
        <w:t xml:space="preserve">atoms increase, it correlates with the development of the </w:t>
      </w:r>
      <w:r w:rsidR="000C0E0D">
        <w:rPr>
          <w:rFonts w:asciiTheme="majorHAnsi" w:hAnsiTheme="majorHAnsi"/>
          <w:sz w:val="24"/>
          <w:szCs w:val="24"/>
        </w:rPr>
        <w:t xml:space="preserve">unfolding petals. </w:t>
      </w:r>
      <w:r w:rsidR="000C0E0D" w:rsidRPr="00B032CB">
        <w:rPr>
          <w:rFonts w:asciiTheme="majorHAnsi" w:hAnsiTheme="majorHAnsi"/>
          <w:sz w:val="24"/>
          <w:szCs w:val="24"/>
        </w:rPr>
        <w:t xml:space="preserve"> </w:t>
      </w:r>
      <w:r w:rsidR="000C0E0D">
        <w:rPr>
          <w:rFonts w:asciiTheme="majorHAnsi" w:hAnsiTheme="majorHAnsi"/>
          <w:sz w:val="24"/>
          <w:szCs w:val="24"/>
        </w:rPr>
        <w:t xml:space="preserve"> </w:t>
      </w:r>
      <w:r w:rsidR="0058740B">
        <w:rPr>
          <w:rFonts w:asciiTheme="majorHAnsi" w:hAnsiTheme="majorHAnsi"/>
          <w:sz w:val="24"/>
          <w:szCs w:val="24"/>
        </w:rPr>
        <w:t xml:space="preserve">When the petals are fully </w:t>
      </w:r>
      <w:r w:rsidR="00EA0275">
        <w:rPr>
          <w:rFonts w:asciiTheme="majorHAnsi" w:hAnsiTheme="majorHAnsi"/>
          <w:sz w:val="24"/>
          <w:szCs w:val="24"/>
        </w:rPr>
        <w:t xml:space="preserve">opened and </w:t>
      </w:r>
      <w:r w:rsidR="0058740B">
        <w:rPr>
          <w:rFonts w:asciiTheme="majorHAnsi" w:hAnsiTheme="majorHAnsi"/>
          <w:sz w:val="24"/>
          <w:szCs w:val="24"/>
        </w:rPr>
        <w:t xml:space="preserve">unfolded, </w:t>
      </w:r>
      <w:r w:rsidR="001B0B09">
        <w:rPr>
          <w:rFonts w:asciiTheme="majorHAnsi" w:hAnsiTheme="majorHAnsi"/>
          <w:sz w:val="24"/>
          <w:szCs w:val="24"/>
        </w:rPr>
        <w:t xml:space="preserve">the infant soul has developed into full maturity.  Then </w:t>
      </w:r>
      <w:r w:rsidR="0058740B">
        <w:rPr>
          <w:rFonts w:asciiTheme="majorHAnsi" w:hAnsiTheme="majorHAnsi"/>
          <w:sz w:val="24"/>
          <w:szCs w:val="24"/>
        </w:rPr>
        <w:t xml:space="preserve">the </w:t>
      </w:r>
      <w:r w:rsidR="00CF3D79">
        <w:rPr>
          <w:rFonts w:asciiTheme="majorHAnsi" w:hAnsiTheme="majorHAnsi"/>
          <w:sz w:val="24"/>
          <w:szCs w:val="24"/>
        </w:rPr>
        <w:t>flaming, electric jewel of the</w:t>
      </w:r>
      <w:r w:rsidR="0058740B">
        <w:rPr>
          <w:rFonts w:asciiTheme="majorHAnsi" w:hAnsiTheme="majorHAnsi"/>
          <w:sz w:val="24"/>
          <w:szCs w:val="24"/>
        </w:rPr>
        <w:t xml:space="preserve"> Monad burns up the causal body. </w:t>
      </w:r>
      <w:r w:rsidR="00530BCB">
        <w:rPr>
          <w:rFonts w:asciiTheme="majorHAnsi" w:hAnsiTheme="majorHAnsi"/>
          <w:sz w:val="24"/>
          <w:szCs w:val="24"/>
        </w:rPr>
        <w:t xml:space="preserve">This is similar to a cosmic ‘super nova’. </w:t>
      </w:r>
      <w:r w:rsidR="00074B47" w:rsidRPr="00B032CB">
        <w:rPr>
          <w:rFonts w:asciiTheme="majorHAnsi" w:hAnsiTheme="majorHAnsi"/>
          <w:sz w:val="24"/>
          <w:szCs w:val="24"/>
        </w:rPr>
        <w:t xml:space="preserve">Then </w:t>
      </w:r>
      <w:r w:rsidR="00074B47">
        <w:rPr>
          <w:rFonts w:asciiTheme="majorHAnsi" w:hAnsiTheme="majorHAnsi"/>
          <w:sz w:val="24"/>
          <w:szCs w:val="24"/>
        </w:rPr>
        <w:t xml:space="preserve">the </w:t>
      </w:r>
      <w:r w:rsidR="00CF3D79">
        <w:rPr>
          <w:rFonts w:asciiTheme="majorHAnsi" w:hAnsiTheme="majorHAnsi"/>
          <w:sz w:val="24"/>
          <w:szCs w:val="24"/>
        </w:rPr>
        <w:t>S</w:t>
      </w:r>
      <w:r w:rsidR="00074B47">
        <w:rPr>
          <w:rFonts w:asciiTheme="majorHAnsi" w:hAnsiTheme="majorHAnsi"/>
          <w:sz w:val="24"/>
          <w:szCs w:val="24"/>
        </w:rPr>
        <w:t xml:space="preserve">olar </w:t>
      </w:r>
      <w:r w:rsidR="00CF3D79">
        <w:rPr>
          <w:rFonts w:asciiTheme="majorHAnsi" w:hAnsiTheme="majorHAnsi"/>
          <w:sz w:val="24"/>
          <w:szCs w:val="24"/>
        </w:rPr>
        <w:t>A</w:t>
      </w:r>
      <w:r w:rsidR="00074B47">
        <w:rPr>
          <w:rFonts w:asciiTheme="majorHAnsi" w:hAnsiTheme="majorHAnsi"/>
          <w:sz w:val="24"/>
          <w:szCs w:val="24"/>
        </w:rPr>
        <w:t xml:space="preserve">ngel </w:t>
      </w:r>
      <w:r w:rsidR="00074B47" w:rsidRPr="00B032CB">
        <w:rPr>
          <w:rFonts w:asciiTheme="majorHAnsi" w:hAnsiTheme="majorHAnsi"/>
          <w:sz w:val="24"/>
          <w:szCs w:val="24"/>
        </w:rPr>
        <w:t xml:space="preserve">returns to </w:t>
      </w:r>
      <w:r w:rsidR="009421C8">
        <w:rPr>
          <w:rFonts w:asciiTheme="majorHAnsi" w:hAnsiTheme="majorHAnsi"/>
          <w:sz w:val="24"/>
          <w:szCs w:val="24"/>
        </w:rPr>
        <w:t>I</w:t>
      </w:r>
      <w:r w:rsidR="00074B47" w:rsidRPr="00B032CB">
        <w:rPr>
          <w:rFonts w:asciiTheme="majorHAnsi" w:hAnsiTheme="majorHAnsi"/>
          <w:sz w:val="24"/>
          <w:szCs w:val="24"/>
        </w:rPr>
        <w:t xml:space="preserve">ts source.  In the next solar system, these </w:t>
      </w:r>
      <w:r w:rsidR="00CF3D79">
        <w:rPr>
          <w:rFonts w:asciiTheme="majorHAnsi" w:hAnsiTheme="majorHAnsi"/>
          <w:sz w:val="24"/>
          <w:szCs w:val="24"/>
        </w:rPr>
        <w:t>S</w:t>
      </w:r>
      <w:r w:rsidR="00074B47" w:rsidRPr="00B032CB">
        <w:rPr>
          <w:rFonts w:asciiTheme="majorHAnsi" w:hAnsiTheme="majorHAnsi"/>
          <w:sz w:val="24"/>
          <w:szCs w:val="24"/>
        </w:rPr>
        <w:t xml:space="preserve">olar </w:t>
      </w:r>
      <w:r w:rsidR="00CF3D79">
        <w:rPr>
          <w:rFonts w:asciiTheme="majorHAnsi" w:hAnsiTheme="majorHAnsi"/>
          <w:sz w:val="24"/>
          <w:szCs w:val="24"/>
        </w:rPr>
        <w:t>A</w:t>
      </w:r>
      <w:r w:rsidR="00074B47" w:rsidRPr="00B032CB">
        <w:rPr>
          <w:rFonts w:asciiTheme="majorHAnsi" w:hAnsiTheme="majorHAnsi"/>
          <w:sz w:val="24"/>
          <w:szCs w:val="24"/>
        </w:rPr>
        <w:t>ngels will become planetary gods.</w:t>
      </w:r>
      <w:r w:rsidR="00074B47">
        <w:rPr>
          <w:rFonts w:asciiTheme="majorHAnsi" w:hAnsiTheme="majorHAnsi"/>
          <w:sz w:val="24"/>
          <w:szCs w:val="24"/>
        </w:rPr>
        <w:t xml:space="preserve"> All acts of sacrifice are expressed with love.</w:t>
      </w:r>
      <w:r w:rsidR="006833BC">
        <w:rPr>
          <w:rFonts w:asciiTheme="majorHAnsi" w:hAnsiTheme="majorHAnsi"/>
          <w:sz w:val="24"/>
          <w:szCs w:val="24"/>
          <w:vertAlign w:val="superscript"/>
        </w:rPr>
        <w:t>1</w:t>
      </w:r>
      <w:r w:rsidR="00921E55">
        <w:rPr>
          <w:rFonts w:asciiTheme="majorHAnsi" w:hAnsiTheme="majorHAnsi"/>
          <w:sz w:val="24"/>
          <w:szCs w:val="24"/>
          <w:vertAlign w:val="superscript"/>
        </w:rPr>
        <w:t>3</w:t>
      </w:r>
      <w:r w:rsidR="0017150A">
        <w:rPr>
          <w:rFonts w:asciiTheme="majorHAnsi" w:hAnsiTheme="majorHAnsi"/>
          <w:sz w:val="24"/>
          <w:szCs w:val="24"/>
        </w:rPr>
        <w:t xml:space="preserve"> </w:t>
      </w:r>
    </w:p>
    <w:p w:rsidR="00921E55" w:rsidRPr="00B032CB" w:rsidRDefault="00921E55" w:rsidP="00921E55">
      <w:pPr>
        <w:spacing w:after="0"/>
        <w:ind w:firstLine="720"/>
        <w:jc w:val="both"/>
        <w:rPr>
          <w:rFonts w:asciiTheme="majorHAnsi" w:hAnsiTheme="majorHAnsi"/>
          <w:sz w:val="24"/>
          <w:szCs w:val="24"/>
        </w:rPr>
      </w:pPr>
      <w:r>
        <w:rPr>
          <w:rFonts w:asciiTheme="majorHAnsi" w:hAnsiTheme="majorHAnsi"/>
          <w:sz w:val="24"/>
          <w:szCs w:val="24"/>
        </w:rPr>
        <w:t>The work of the solar Angels from their point of view is not primarily the evolution of man, but is the process of their own development within the plan of the Lord of the solar system. The evolution of the human race is, for them, but a method.</w:t>
      </w:r>
      <w:r>
        <w:rPr>
          <w:rFonts w:asciiTheme="majorHAnsi" w:hAnsiTheme="majorHAnsi"/>
          <w:sz w:val="24"/>
          <w:szCs w:val="24"/>
          <w:vertAlign w:val="superscript"/>
        </w:rPr>
        <w:t>1</w:t>
      </w:r>
      <w:r w:rsidR="00966809">
        <w:rPr>
          <w:rFonts w:asciiTheme="majorHAnsi" w:hAnsiTheme="majorHAnsi"/>
          <w:sz w:val="24"/>
          <w:szCs w:val="24"/>
          <w:vertAlign w:val="superscript"/>
        </w:rPr>
        <w:t>4</w:t>
      </w:r>
    </w:p>
    <w:p w:rsidR="000C0E0D" w:rsidRPr="00B032CB" w:rsidRDefault="000C0E0D" w:rsidP="000C0E0D">
      <w:pPr>
        <w:spacing w:after="0"/>
        <w:ind w:firstLine="720"/>
        <w:jc w:val="both"/>
        <w:rPr>
          <w:rFonts w:asciiTheme="majorHAnsi" w:hAnsiTheme="majorHAnsi"/>
          <w:sz w:val="24"/>
          <w:szCs w:val="24"/>
        </w:rPr>
      </w:pPr>
      <w:r>
        <w:rPr>
          <w:rFonts w:asciiTheme="majorHAnsi" w:hAnsiTheme="majorHAnsi"/>
          <w:sz w:val="24"/>
          <w:szCs w:val="24"/>
        </w:rPr>
        <w:t xml:space="preserve">We are urged to understand that everything that is </w:t>
      </w:r>
      <w:r w:rsidR="00E750B7">
        <w:rPr>
          <w:rFonts w:asciiTheme="majorHAnsi" w:hAnsiTheme="majorHAnsi"/>
          <w:sz w:val="24"/>
          <w:szCs w:val="24"/>
        </w:rPr>
        <w:t>said</w:t>
      </w:r>
      <w:r w:rsidR="00530BCB">
        <w:rPr>
          <w:rFonts w:asciiTheme="majorHAnsi" w:hAnsiTheme="majorHAnsi"/>
          <w:sz w:val="24"/>
          <w:szCs w:val="24"/>
        </w:rPr>
        <w:t>,</w:t>
      </w:r>
      <w:r w:rsidR="00E750B7">
        <w:rPr>
          <w:rFonts w:asciiTheme="majorHAnsi" w:hAnsiTheme="majorHAnsi"/>
          <w:sz w:val="24"/>
          <w:szCs w:val="24"/>
        </w:rPr>
        <w:t xml:space="preserve"> is in terms of energy or of that vibratory activity which is produced by the three major phases of ELECTRICAL phenomena, the union which produces that divine manifestation called Man.</w:t>
      </w:r>
      <w:r w:rsidR="006833BC">
        <w:rPr>
          <w:rFonts w:asciiTheme="majorHAnsi" w:hAnsiTheme="majorHAnsi"/>
          <w:sz w:val="24"/>
          <w:szCs w:val="24"/>
          <w:vertAlign w:val="superscript"/>
        </w:rPr>
        <w:t>15</w:t>
      </w:r>
      <w:r w:rsidR="00E14850">
        <w:rPr>
          <w:rFonts w:asciiTheme="majorHAnsi" w:hAnsiTheme="majorHAnsi"/>
          <w:sz w:val="24"/>
          <w:szCs w:val="24"/>
        </w:rPr>
        <w:t xml:space="preserve">  </w:t>
      </w:r>
    </w:p>
    <w:p w:rsidR="00E72585" w:rsidRDefault="00BC511B" w:rsidP="00E72585">
      <w:pPr>
        <w:spacing w:after="0"/>
        <w:ind w:firstLine="720"/>
        <w:jc w:val="both"/>
        <w:rPr>
          <w:rFonts w:asciiTheme="majorHAnsi" w:hAnsiTheme="majorHAnsi"/>
          <w:sz w:val="24"/>
          <w:szCs w:val="24"/>
        </w:rPr>
      </w:pPr>
      <w:r w:rsidRPr="00B032CB">
        <w:rPr>
          <w:rFonts w:asciiTheme="majorHAnsi" w:hAnsiTheme="majorHAnsi"/>
          <w:sz w:val="24"/>
          <w:szCs w:val="24"/>
        </w:rPr>
        <w:t xml:space="preserve">At this period there are no bud lotuses in the body of humanity. The unfoldment of one petal can be seen in those </w:t>
      </w:r>
      <w:r w:rsidR="00F56E15">
        <w:rPr>
          <w:rFonts w:asciiTheme="majorHAnsi" w:hAnsiTheme="majorHAnsi"/>
          <w:sz w:val="24"/>
          <w:szCs w:val="24"/>
        </w:rPr>
        <w:t xml:space="preserve">of small mental development, the </w:t>
      </w:r>
      <w:r w:rsidRPr="00B032CB">
        <w:rPr>
          <w:rFonts w:asciiTheme="majorHAnsi" w:hAnsiTheme="majorHAnsi"/>
          <w:sz w:val="24"/>
          <w:szCs w:val="24"/>
        </w:rPr>
        <w:t>peasants</w:t>
      </w:r>
      <w:r w:rsidR="00F56E15">
        <w:rPr>
          <w:rFonts w:asciiTheme="majorHAnsi" w:hAnsiTheme="majorHAnsi"/>
          <w:sz w:val="24"/>
          <w:szCs w:val="24"/>
        </w:rPr>
        <w:t xml:space="preserve"> on every continent</w:t>
      </w:r>
      <w:r w:rsidRPr="00B032CB">
        <w:rPr>
          <w:rFonts w:asciiTheme="majorHAnsi" w:hAnsiTheme="majorHAnsi"/>
          <w:sz w:val="24"/>
          <w:szCs w:val="24"/>
        </w:rPr>
        <w:t xml:space="preserve">.  The unfoldment of the first and third petal of the knowledge petals can be seen </w:t>
      </w:r>
      <w:r w:rsidRPr="00B032CB">
        <w:rPr>
          <w:rFonts w:asciiTheme="majorHAnsi" w:hAnsiTheme="majorHAnsi"/>
          <w:sz w:val="24"/>
          <w:szCs w:val="24"/>
        </w:rPr>
        <w:lastRenderedPageBreak/>
        <w:t>in th</w:t>
      </w:r>
      <w:r w:rsidR="00862645" w:rsidRPr="00B032CB">
        <w:rPr>
          <w:rFonts w:asciiTheme="majorHAnsi" w:hAnsiTheme="majorHAnsi"/>
          <w:sz w:val="24"/>
          <w:szCs w:val="24"/>
        </w:rPr>
        <w:t xml:space="preserve">e </w:t>
      </w:r>
      <w:r w:rsidRPr="00B032CB">
        <w:rPr>
          <w:rFonts w:asciiTheme="majorHAnsi" w:hAnsiTheme="majorHAnsi"/>
          <w:sz w:val="24"/>
          <w:szCs w:val="24"/>
        </w:rPr>
        <w:t xml:space="preserve">scientists. </w:t>
      </w:r>
      <w:r w:rsidR="00F56E15">
        <w:rPr>
          <w:rFonts w:asciiTheme="majorHAnsi" w:hAnsiTheme="majorHAnsi"/>
          <w:sz w:val="24"/>
          <w:szCs w:val="24"/>
        </w:rPr>
        <w:t xml:space="preserve"> They may be seen in the purely intellectual</w:t>
      </w:r>
      <w:r w:rsidR="00B004FB">
        <w:rPr>
          <w:rFonts w:asciiTheme="majorHAnsi" w:hAnsiTheme="majorHAnsi"/>
          <w:sz w:val="24"/>
          <w:szCs w:val="24"/>
        </w:rPr>
        <w:t>,</w:t>
      </w:r>
      <w:r w:rsidR="00F56E15">
        <w:rPr>
          <w:rFonts w:asciiTheme="majorHAnsi" w:hAnsiTheme="majorHAnsi"/>
          <w:sz w:val="24"/>
          <w:szCs w:val="24"/>
        </w:rPr>
        <w:t xml:space="preserve"> selfish</w:t>
      </w:r>
      <w:r w:rsidR="00B004FB">
        <w:rPr>
          <w:rFonts w:asciiTheme="majorHAnsi" w:hAnsiTheme="majorHAnsi"/>
          <w:sz w:val="24"/>
          <w:szCs w:val="24"/>
        </w:rPr>
        <w:t>,</w:t>
      </w:r>
      <w:r w:rsidR="00F56E15">
        <w:rPr>
          <w:rFonts w:asciiTheme="majorHAnsi" w:hAnsiTheme="majorHAnsi"/>
          <w:sz w:val="24"/>
          <w:szCs w:val="24"/>
        </w:rPr>
        <w:t xml:space="preserve"> scientific type.</w:t>
      </w:r>
      <w:r w:rsidRPr="00B032CB">
        <w:rPr>
          <w:rFonts w:asciiTheme="majorHAnsi" w:hAnsiTheme="majorHAnsi"/>
          <w:sz w:val="24"/>
          <w:szCs w:val="24"/>
        </w:rPr>
        <w:t xml:space="preserve"> When the</w:t>
      </w:r>
      <w:r w:rsidR="00CF3D79">
        <w:rPr>
          <w:rFonts w:asciiTheme="majorHAnsi" w:hAnsiTheme="majorHAnsi"/>
          <w:sz w:val="24"/>
          <w:szCs w:val="24"/>
        </w:rPr>
        <w:t>ir</w:t>
      </w:r>
      <w:r w:rsidRPr="00B032CB">
        <w:rPr>
          <w:rFonts w:asciiTheme="majorHAnsi" w:hAnsiTheme="majorHAnsi"/>
          <w:sz w:val="24"/>
          <w:szCs w:val="24"/>
        </w:rPr>
        <w:t xml:space="preserve"> second petal is </w:t>
      </w:r>
      <w:r w:rsidR="00C8626F">
        <w:rPr>
          <w:rFonts w:asciiTheme="majorHAnsi" w:hAnsiTheme="majorHAnsi"/>
          <w:sz w:val="24"/>
          <w:szCs w:val="24"/>
        </w:rPr>
        <w:t>opened</w:t>
      </w:r>
      <w:r w:rsidRPr="00B032CB">
        <w:rPr>
          <w:rFonts w:asciiTheme="majorHAnsi" w:hAnsiTheme="majorHAnsi"/>
          <w:sz w:val="24"/>
          <w:szCs w:val="24"/>
        </w:rPr>
        <w:t xml:space="preserve"> we will see even greater advances in technology</w:t>
      </w:r>
      <w:r w:rsidR="00C8626F">
        <w:rPr>
          <w:rFonts w:asciiTheme="majorHAnsi" w:hAnsiTheme="majorHAnsi"/>
          <w:sz w:val="24"/>
          <w:szCs w:val="24"/>
        </w:rPr>
        <w:t xml:space="preserve"> which will regenerate the human kingdom</w:t>
      </w:r>
      <w:r w:rsidRPr="00B032CB">
        <w:rPr>
          <w:rFonts w:asciiTheme="majorHAnsi" w:hAnsiTheme="majorHAnsi"/>
          <w:sz w:val="24"/>
          <w:szCs w:val="24"/>
        </w:rPr>
        <w:t>.</w:t>
      </w:r>
      <w:r w:rsidR="006833BC">
        <w:rPr>
          <w:rFonts w:asciiTheme="majorHAnsi" w:hAnsiTheme="majorHAnsi"/>
          <w:sz w:val="24"/>
          <w:szCs w:val="24"/>
          <w:vertAlign w:val="superscript"/>
        </w:rPr>
        <w:t>16</w:t>
      </w:r>
      <w:r w:rsidRPr="00B032CB">
        <w:rPr>
          <w:rFonts w:asciiTheme="majorHAnsi" w:hAnsiTheme="majorHAnsi"/>
          <w:sz w:val="24"/>
          <w:szCs w:val="24"/>
        </w:rPr>
        <w:t xml:space="preserve">  When five petals are unfolded, the individual can take his </w:t>
      </w:r>
      <w:r w:rsidR="00B004FB">
        <w:rPr>
          <w:rFonts w:asciiTheme="majorHAnsi" w:hAnsiTheme="majorHAnsi"/>
          <w:sz w:val="24"/>
          <w:szCs w:val="24"/>
        </w:rPr>
        <w:t xml:space="preserve">third initiation, which is really the </w:t>
      </w:r>
      <w:r w:rsidRPr="00B032CB">
        <w:rPr>
          <w:rFonts w:asciiTheme="majorHAnsi" w:hAnsiTheme="majorHAnsi"/>
          <w:sz w:val="24"/>
          <w:szCs w:val="24"/>
        </w:rPr>
        <w:t>first major initiation. That is when the soul begins to take an interest in the man.</w:t>
      </w:r>
      <w:r w:rsidR="006833BC">
        <w:rPr>
          <w:rFonts w:asciiTheme="majorHAnsi" w:hAnsiTheme="majorHAnsi"/>
          <w:sz w:val="24"/>
          <w:szCs w:val="24"/>
          <w:vertAlign w:val="superscript"/>
        </w:rPr>
        <w:t>17</w:t>
      </w:r>
      <w:r w:rsidR="00690935">
        <w:rPr>
          <w:rFonts w:asciiTheme="majorHAnsi" w:hAnsiTheme="majorHAnsi"/>
          <w:sz w:val="24"/>
          <w:szCs w:val="24"/>
        </w:rPr>
        <w:t xml:space="preserve"> </w:t>
      </w:r>
      <w:r w:rsidRPr="00B032CB">
        <w:rPr>
          <w:rFonts w:asciiTheme="majorHAnsi" w:hAnsiTheme="majorHAnsi"/>
          <w:sz w:val="24"/>
          <w:szCs w:val="24"/>
        </w:rPr>
        <w:t>This is when he enters the next kingdom: the kingdom of the soul</w:t>
      </w:r>
      <w:r>
        <w:t xml:space="preserve">. </w:t>
      </w:r>
      <w:r w:rsidR="00862645">
        <w:t xml:space="preserve"> </w:t>
      </w:r>
      <w:r w:rsidR="00E72585">
        <w:rPr>
          <w:rFonts w:asciiTheme="majorHAnsi" w:hAnsiTheme="majorHAnsi"/>
          <w:sz w:val="24"/>
          <w:szCs w:val="24"/>
        </w:rPr>
        <w:t>An Initiation is an expansion of consciousness, at which time the rate of vibration of the subtle bodies is increased and the light of the soul is stimulated.</w:t>
      </w:r>
    </w:p>
    <w:p w:rsidR="00625912" w:rsidRDefault="00625912" w:rsidP="00690935">
      <w:pPr>
        <w:spacing w:after="0"/>
        <w:jc w:val="both"/>
        <w:rPr>
          <w:rFonts w:asciiTheme="majorHAnsi" w:hAnsiTheme="majorHAnsi"/>
          <w:sz w:val="24"/>
          <w:szCs w:val="24"/>
        </w:rPr>
      </w:pPr>
      <w:r>
        <w:rPr>
          <w:rFonts w:asciiTheme="majorHAnsi" w:hAnsiTheme="majorHAnsi"/>
          <w:sz w:val="24"/>
          <w:szCs w:val="24"/>
        </w:rPr>
        <w:tab/>
        <w:t>The good news is</w:t>
      </w:r>
      <w:r w:rsidR="00B004FB">
        <w:rPr>
          <w:rFonts w:asciiTheme="majorHAnsi" w:hAnsiTheme="majorHAnsi"/>
          <w:sz w:val="24"/>
          <w:szCs w:val="24"/>
        </w:rPr>
        <w:t>,</w:t>
      </w:r>
      <w:r>
        <w:rPr>
          <w:rFonts w:asciiTheme="majorHAnsi" w:hAnsiTheme="majorHAnsi"/>
          <w:sz w:val="24"/>
          <w:szCs w:val="24"/>
        </w:rPr>
        <w:t xml:space="preserve"> that because education is universal,</w:t>
      </w:r>
      <w:r w:rsidR="0065061D">
        <w:rPr>
          <w:rFonts w:asciiTheme="majorHAnsi" w:hAnsiTheme="majorHAnsi"/>
          <w:sz w:val="24"/>
          <w:szCs w:val="24"/>
        </w:rPr>
        <w:t xml:space="preserve"> and the Christ has</w:t>
      </w:r>
      <w:r w:rsidR="009421C8">
        <w:rPr>
          <w:rFonts w:asciiTheme="majorHAnsi" w:hAnsiTheme="majorHAnsi"/>
          <w:sz w:val="24"/>
          <w:szCs w:val="24"/>
        </w:rPr>
        <w:t xml:space="preserve"> now</w:t>
      </w:r>
      <w:r w:rsidR="0065061D">
        <w:rPr>
          <w:rFonts w:asciiTheme="majorHAnsi" w:hAnsiTheme="majorHAnsi"/>
          <w:sz w:val="24"/>
          <w:szCs w:val="24"/>
        </w:rPr>
        <w:t xml:space="preserve"> reappeared on Earth,</w:t>
      </w:r>
      <w:r>
        <w:rPr>
          <w:rFonts w:asciiTheme="majorHAnsi" w:hAnsiTheme="majorHAnsi"/>
          <w:sz w:val="24"/>
          <w:szCs w:val="24"/>
        </w:rPr>
        <w:t xml:space="preserve"> hundreds of thousands will take their first and second initiations and enter on the Path of Probation.  We still have a long way to go befo</w:t>
      </w:r>
      <w:r w:rsidR="0065061D">
        <w:rPr>
          <w:rFonts w:asciiTheme="majorHAnsi" w:hAnsiTheme="majorHAnsi"/>
          <w:sz w:val="24"/>
          <w:szCs w:val="24"/>
        </w:rPr>
        <w:t>r</w:t>
      </w:r>
      <w:r>
        <w:rPr>
          <w:rFonts w:asciiTheme="majorHAnsi" w:hAnsiTheme="majorHAnsi"/>
          <w:sz w:val="24"/>
          <w:szCs w:val="24"/>
        </w:rPr>
        <w:t>e all the petals are unfolded and the jewel in the lotus burns up the causal body.</w:t>
      </w:r>
      <w:r w:rsidR="0065061D">
        <w:rPr>
          <w:rFonts w:asciiTheme="majorHAnsi" w:hAnsiTheme="majorHAnsi"/>
          <w:sz w:val="24"/>
          <w:szCs w:val="24"/>
        </w:rPr>
        <w:t xml:space="preserve"> Through self-effort the process is speeded up to probably only thousands of years. </w:t>
      </w:r>
    </w:p>
    <w:p w:rsidR="0065061D" w:rsidRDefault="0065061D" w:rsidP="00690935">
      <w:pPr>
        <w:spacing w:after="0"/>
        <w:jc w:val="both"/>
        <w:rPr>
          <w:rFonts w:asciiTheme="majorHAnsi" w:hAnsiTheme="majorHAnsi"/>
          <w:sz w:val="24"/>
          <w:szCs w:val="24"/>
        </w:rPr>
      </w:pPr>
      <w:r>
        <w:rPr>
          <w:rFonts w:asciiTheme="majorHAnsi" w:hAnsiTheme="majorHAnsi"/>
          <w:sz w:val="24"/>
          <w:szCs w:val="24"/>
        </w:rPr>
        <w:tab/>
        <w:t>Every religion has been awaiting the return of their Savior. He is known by many names: the Christ, the Messiah, the Imam Madhi, Krishna and Maitreya Buddha. The Buddhists know His personal name</w:t>
      </w:r>
      <w:r w:rsidR="009421C8">
        <w:rPr>
          <w:rFonts w:asciiTheme="majorHAnsi" w:hAnsiTheme="majorHAnsi"/>
          <w:sz w:val="24"/>
          <w:szCs w:val="24"/>
        </w:rPr>
        <w:t xml:space="preserve"> to wit</w:t>
      </w:r>
      <w:r>
        <w:rPr>
          <w:rFonts w:asciiTheme="majorHAnsi" w:hAnsiTheme="majorHAnsi"/>
          <w:sz w:val="24"/>
          <w:szCs w:val="24"/>
        </w:rPr>
        <w:t>: the Lord Maitreya.  He created His own body, called a mayavirupa.</w:t>
      </w:r>
      <w:r w:rsidR="009421C8">
        <w:rPr>
          <w:rFonts w:asciiTheme="majorHAnsi" w:hAnsiTheme="majorHAnsi"/>
          <w:sz w:val="24"/>
          <w:szCs w:val="24"/>
        </w:rPr>
        <w:t xml:space="preserve"> His name is mentioned in “A Treatise on Cosmic Fire.”</w:t>
      </w:r>
      <w:r w:rsidR="008F01B1">
        <w:rPr>
          <w:rFonts w:asciiTheme="majorHAnsi" w:hAnsiTheme="majorHAnsi"/>
          <w:sz w:val="24"/>
          <w:szCs w:val="24"/>
          <w:vertAlign w:val="superscript"/>
        </w:rPr>
        <w:t>18</w:t>
      </w:r>
      <w:r w:rsidR="009421C8">
        <w:rPr>
          <w:rFonts w:asciiTheme="majorHAnsi" w:hAnsiTheme="majorHAnsi"/>
          <w:sz w:val="24"/>
          <w:szCs w:val="24"/>
        </w:rPr>
        <w:t xml:space="preserve"> </w:t>
      </w:r>
      <w:r>
        <w:rPr>
          <w:rFonts w:asciiTheme="majorHAnsi" w:hAnsiTheme="majorHAnsi"/>
          <w:sz w:val="24"/>
          <w:szCs w:val="24"/>
        </w:rPr>
        <w:t xml:space="preserve">For more information see: </w:t>
      </w:r>
      <w:hyperlink r:id="rId6" w:history="1">
        <w:r w:rsidRPr="0065061D">
          <w:rPr>
            <w:rStyle w:val="Hyperlink"/>
            <w:rFonts w:asciiTheme="majorHAnsi" w:hAnsiTheme="majorHAnsi"/>
            <w:b/>
            <w:sz w:val="24"/>
            <w:szCs w:val="24"/>
          </w:rPr>
          <w:t>www.Share-International.org</w:t>
        </w:r>
      </w:hyperlink>
    </w:p>
    <w:p w:rsidR="0065061D" w:rsidRDefault="0065061D" w:rsidP="00690935">
      <w:pPr>
        <w:spacing w:after="0"/>
        <w:jc w:val="both"/>
        <w:rPr>
          <w:rFonts w:asciiTheme="majorHAnsi" w:hAnsiTheme="majorHAnsi"/>
          <w:sz w:val="24"/>
          <w:szCs w:val="24"/>
        </w:rPr>
      </w:pPr>
      <w:r>
        <w:rPr>
          <w:rFonts w:asciiTheme="majorHAnsi" w:hAnsiTheme="majorHAnsi"/>
          <w:sz w:val="24"/>
          <w:szCs w:val="24"/>
        </w:rPr>
        <w:tab/>
        <w:t>This is a picture of Maitreya when he suddenly appeared at a healing gathering in June 1988 in Nairobi. Kenya.</w:t>
      </w:r>
    </w:p>
    <w:p w:rsidR="009421C8" w:rsidRDefault="009421C8" w:rsidP="00690935">
      <w:pPr>
        <w:spacing w:after="0"/>
        <w:jc w:val="both"/>
        <w:rPr>
          <w:rFonts w:asciiTheme="majorHAnsi" w:hAnsiTheme="majorHAnsi"/>
          <w:sz w:val="24"/>
          <w:szCs w:val="24"/>
        </w:rPr>
      </w:pPr>
    </w:p>
    <w:p w:rsidR="0065061D" w:rsidRDefault="008D50A2" w:rsidP="0065061D">
      <w:pPr>
        <w:spacing w:after="0"/>
        <w:jc w:val="center"/>
        <w:rPr>
          <w:rFonts w:asciiTheme="majorHAnsi" w:hAnsiTheme="majorHAnsi"/>
          <w:sz w:val="24"/>
          <w:szCs w:val="24"/>
        </w:rPr>
      </w:pPr>
      <w:r>
        <w:rPr>
          <w:noProof/>
          <w:color w:val="1F497D"/>
        </w:rPr>
        <w:drawing>
          <wp:inline distT="0" distB="0" distL="0" distR="0">
            <wp:extent cx="3848100" cy="2819400"/>
            <wp:effectExtent l="19050" t="0" r="0" b="0"/>
            <wp:docPr id="1" name="Picture 2" descr="http://nebula.wsimg.com/481239d3eaba1cb9d4de0c7f1f98e1b3?AccessKeyId=068D78C7FDC029A29AE3&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ebula.wsimg.com/481239d3eaba1cb9d4de0c7f1f98e1b3?AccessKeyId=068D78C7FDC029A29AE3&amp;disposition=0&amp;alloworigin=1"/>
                    <pic:cNvPicPr>
                      <a:picLocks noChangeAspect="1" noChangeArrowheads="1"/>
                    </pic:cNvPicPr>
                  </pic:nvPicPr>
                  <pic:blipFill>
                    <a:blip r:embed="rId7" r:link="rId8"/>
                    <a:srcRect/>
                    <a:stretch>
                      <a:fillRect/>
                    </a:stretch>
                  </pic:blipFill>
                  <pic:spPr bwMode="auto">
                    <a:xfrm>
                      <a:off x="0" y="0"/>
                      <a:ext cx="3848100" cy="2819400"/>
                    </a:xfrm>
                    <a:prstGeom prst="rect">
                      <a:avLst/>
                    </a:prstGeom>
                    <a:noFill/>
                    <a:ln w="9525">
                      <a:noFill/>
                      <a:miter lim="800000"/>
                      <a:headEnd/>
                      <a:tailEnd/>
                    </a:ln>
                  </pic:spPr>
                </pic:pic>
              </a:graphicData>
            </a:graphic>
          </wp:inline>
        </w:drawing>
      </w:r>
    </w:p>
    <w:p w:rsidR="0065061D" w:rsidRDefault="0065061D" w:rsidP="00690935">
      <w:pPr>
        <w:spacing w:after="0"/>
        <w:jc w:val="both"/>
        <w:rPr>
          <w:rFonts w:asciiTheme="majorHAnsi" w:hAnsiTheme="majorHAnsi"/>
          <w:sz w:val="24"/>
          <w:szCs w:val="24"/>
        </w:rPr>
      </w:pPr>
      <w:r>
        <w:rPr>
          <w:rFonts w:asciiTheme="majorHAnsi" w:hAnsiTheme="majorHAnsi"/>
          <w:sz w:val="24"/>
          <w:szCs w:val="24"/>
        </w:rPr>
        <w:t xml:space="preserve"> </w:t>
      </w:r>
    </w:p>
    <w:p w:rsidR="003638C3" w:rsidRPr="003638C3" w:rsidRDefault="003638C3" w:rsidP="00690935">
      <w:pPr>
        <w:spacing w:after="0"/>
        <w:jc w:val="both"/>
        <w:rPr>
          <w:rFonts w:asciiTheme="majorHAnsi" w:hAnsiTheme="majorHAnsi"/>
          <w:b/>
          <w:sz w:val="24"/>
          <w:szCs w:val="24"/>
        </w:rPr>
      </w:pPr>
      <w:r>
        <w:rPr>
          <w:rFonts w:asciiTheme="majorHAnsi" w:hAnsiTheme="majorHAnsi"/>
          <w:sz w:val="24"/>
          <w:szCs w:val="24"/>
        </w:rPr>
        <w:tab/>
        <w:t xml:space="preserve">If anyone is ready for the Ageless Wisdom Teachings that was known to Pythagoras, three FREE pages </w:t>
      </w:r>
      <w:r w:rsidR="00B004FB">
        <w:rPr>
          <w:rFonts w:asciiTheme="majorHAnsi" w:hAnsiTheme="majorHAnsi"/>
          <w:sz w:val="24"/>
          <w:szCs w:val="24"/>
        </w:rPr>
        <w:t>will be</w:t>
      </w:r>
      <w:r>
        <w:rPr>
          <w:rFonts w:asciiTheme="majorHAnsi" w:hAnsiTheme="majorHAnsi"/>
          <w:sz w:val="24"/>
          <w:szCs w:val="24"/>
        </w:rPr>
        <w:t xml:space="preserve"> emailed weekly.  See: </w:t>
      </w:r>
      <w:hyperlink r:id="rId9" w:history="1">
        <w:r w:rsidRPr="003638C3">
          <w:rPr>
            <w:rStyle w:val="Hyperlink"/>
            <w:rFonts w:asciiTheme="majorHAnsi" w:hAnsiTheme="majorHAnsi"/>
            <w:b/>
            <w:sz w:val="24"/>
            <w:szCs w:val="24"/>
          </w:rPr>
          <w:t>www.FreePythagorasTeachings.com</w:t>
        </w:r>
      </w:hyperlink>
    </w:p>
    <w:p w:rsidR="003638C3" w:rsidRPr="003638C3" w:rsidRDefault="003638C3" w:rsidP="00690935">
      <w:pPr>
        <w:spacing w:after="0"/>
        <w:jc w:val="both"/>
        <w:rPr>
          <w:rFonts w:asciiTheme="majorHAnsi" w:hAnsiTheme="majorHAnsi"/>
          <w:b/>
          <w:sz w:val="24"/>
          <w:szCs w:val="24"/>
        </w:rPr>
      </w:pPr>
    </w:p>
    <w:p w:rsidR="007C6D19" w:rsidRPr="00410CEC" w:rsidRDefault="007C6D19" w:rsidP="007C6D19">
      <w:pPr>
        <w:spacing w:after="0"/>
        <w:ind w:firstLine="720"/>
        <w:jc w:val="center"/>
        <w:rPr>
          <w:rFonts w:asciiTheme="majorHAnsi" w:hAnsiTheme="majorHAnsi"/>
          <w:b/>
          <w:noProof/>
          <w:sz w:val="24"/>
          <w:szCs w:val="24"/>
        </w:rPr>
      </w:pPr>
      <w:r w:rsidRPr="00410CEC">
        <w:rPr>
          <w:rFonts w:asciiTheme="majorHAnsi" w:hAnsiTheme="majorHAnsi"/>
          <w:b/>
          <w:noProof/>
          <w:sz w:val="24"/>
          <w:szCs w:val="24"/>
        </w:rPr>
        <w:t>∆ ∆ ∆</w:t>
      </w:r>
    </w:p>
    <w:p w:rsidR="007C6D19" w:rsidRPr="00410CEC" w:rsidRDefault="007C6D19" w:rsidP="007C6D19">
      <w:pPr>
        <w:rPr>
          <w:rFonts w:asciiTheme="majorHAnsi" w:hAnsiTheme="majorHAnsi"/>
          <w:b/>
          <w:sz w:val="24"/>
          <w:szCs w:val="24"/>
        </w:rPr>
      </w:pPr>
      <w:r>
        <w:rPr>
          <w:rFonts w:asciiTheme="majorHAnsi" w:hAnsiTheme="majorHAnsi"/>
          <w:i/>
          <w:sz w:val="24"/>
          <w:szCs w:val="24"/>
        </w:rPr>
        <w:lastRenderedPageBreak/>
        <w:t xml:space="preserve">            </w:t>
      </w:r>
      <w:r w:rsidRPr="00410CEC">
        <w:rPr>
          <w:rFonts w:asciiTheme="majorHAnsi" w:hAnsiTheme="majorHAnsi"/>
          <w:i/>
          <w:sz w:val="24"/>
          <w:szCs w:val="24"/>
        </w:rPr>
        <w:t>Marguerite dar Boggia</w:t>
      </w:r>
      <w:r w:rsidRPr="00410CEC">
        <w:rPr>
          <w:rFonts w:asciiTheme="majorHAnsi" w:hAnsiTheme="majorHAnsi"/>
          <w:sz w:val="24"/>
          <w:szCs w:val="24"/>
        </w:rPr>
        <w:t xml:space="preserve"> presently serves as Membership and Corresponding Secretary for ISAR (The International Society for Astrological Research). She was past publisher of </w:t>
      </w:r>
      <w:r w:rsidRPr="00410CEC">
        <w:rPr>
          <w:rFonts w:asciiTheme="majorHAnsi" w:hAnsiTheme="majorHAnsi"/>
          <w:i/>
          <w:sz w:val="24"/>
          <w:szCs w:val="24"/>
        </w:rPr>
        <w:t>Kosmos</w:t>
      </w:r>
      <w:r w:rsidRPr="00410CEC">
        <w:rPr>
          <w:rFonts w:asciiTheme="majorHAnsi" w:hAnsiTheme="majorHAnsi"/>
          <w:sz w:val="24"/>
          <w:szCs w:val="24"/>
        </w:rPr>
        <w:t>, the ISAR Journal, as well as past Secretary and Director of ISAR and UAC (United Astrology Congress).  She was a co-founder of UAC. Her present efforts are to aid in the expansion of humanity's consciousness by offering three FREE pages weekly online of the teachings as was known by Pythagoras. S</w:t>
      </w:r>
      <w:r>
        <w:rPr>
          <w:rFonts w:asciiTheme="majorHAnsi" w:hAnsiTheme="majorHAnsi"/>
          <w:sz w:val="24"/>
          <w:szCs w:val="24"/>
        </w:rPr>
        <w:t>ee</w:t>
      </w:r>
      <w:r w:rsidRPr="00410CEC">
        <w:rPr>
          <w:rFonts w:asciiTheme="majorHAnsi" w:hAnsiTheme="majorHAnsi"/>
          <w:sz w:val="24"/>
          <w:szCs w:val="24"/>
        </w:rPr>
        <w:t xml:space="preserve"> </w:t>
      </w:r>
      <w:r w:rsidRPr="00410CEC">
        <w:rPr>
          <w:rFonts w:asciiTheme="majorHAnsi" w:hAnsiTheme="majorHAnsi"/>
          <w:b/>
          <w:sz w:val="24"/>
          <w:szCs w:val="24"/>
        </w:rPr>
        <w:t>www.FreePythagorasTeachings.com</w:t>
      </w:r>
    </w:p>
    <w:p w:rsidR="007C6D19" w:rsidRPr="00410CEC" w:rsidRDefault="007C6D19" w:rsidP="007C6D19">
      <w:pPr>
        <w:rPr>
          <w:rFonts w:asciiTheme="majorHAnsi" w:hAnsiTheme="majorHAnsi"/>
        </w:rPr>
      </w:pPr>
      <w:r w:rsidRPr="00410CEC">
        <w:rPr>
          <w:rFonts w:asciiTheme="majorHAnsi" w:hAnsiTheme="majorHAnsi"/>
          <w:sz w:val="24"/>
          <w:szCs w:val="24"/>
        </w:rPr>
        <w:t>References:</w:t>
      </w:r>
    </w:p>
    <w:p w:rsidR="007C6D19" w:rsidRDefault="007C6D19" w:rsidP="007C6D19">
      <w:pPr>
        <w:spacing w:after="0"/>
        <w:rPr>
          <w:rFonts w:asciiTheme="majorHAnsi" w:hAnsiTheme="majorHAnsi"/>
        </w:rPr>
      </w:pPr>
      <w:r w:rsidRPr="00410CEC">
        <w:rPr>
          <w:rFonts w:asciiTheme="majorHAnsi" w:hAnsiTheme="majorHAnsi"/>
          <w:vertAlign w:val="superscript"/>
        </w:rPr>
        <w:t>1</w:t>
      </w:r>
      <w:r w:rsidRPr="00410CEC">
        <w:rPr>
          <w:rFonts w:asciiTheme="majorHAnsi" w:hAnsiTheme="majorHAnsi"/>
        </w:rPr>
        <w:t xml:space="preserve">Blavatsky, H.P. </w:t>
      </w:r>
      <w:r w:rsidRPr="00CF52F8">
        <w:rPr>
          <w:rFonts w:asciiTheme="majorHAnsi" w:hAnsiTheme="majorHAnsi"/>
          <w:i/>
        </w:rPr>
        <w:t>The Secret Doctrine I,</w:t>
      </w:r>
      <w:r w:rsidRPr="00410CEC">
        <w:rPr>
          <w:rFonts w:asciiTheme="majorHAnsi" w:hAnsiTheme="majorHAnsi"/>
        </w:rPr>
        <w:t xml:space="preserve"> Theosophical University Press, Pasadena, CA, 1963, Verbatim with the original edition, 1888.  </w:t>
      </w:r>
      <w:r w:rsidRPr="00EF7635">
        <w:rPr>
          <w:rFonts w:asciiTheme="majorHAnsi" w:hAnsiTheme="majorHAnsi"/>
          <w:sz w:val="20"/>
          <w:szCs w:val="20"/>
        </w:rPr>
        <w:t>Deity is within the atom; pp 89,183</w:t>
      </w:r>
      <w:r>
        <w:rPr>
          <w:rFonts w:asciiTheme="majorHAnsi" w:hAnsiTheme="majorHAnsi"/>
        </w:rPr>
        <w:t xml:space="preserve">; </w:t>
      </w:r>
      <w:r w:rsidRPr="00E76833">
        <w:rPr>
          <w:rFonts w:asciiTheme="majorHAnsi" w:hAnsiTheme="majorHAnsi"/>
          <w:sz w:val="20"/>
          <w:szCs w:val="20"/>
        </w:rPr>
        <w:t>Fire is in all things. p. 146; The informing entity is Fire S.D. I, pp. 145, 146; The matter of the form is permeated with fire. S.D. I, 112</w:t>
      </w:r>
      <w:r w:rsidRPr="00410CEC">
        <w:rPr>
          <w:rFonts w:asciiTheme="majorHAnsi" w:hAnsiTheme="majorHAnsi"/>
        </w:rPr>
        <w:t xml:space="preserve">. </w:t>
      </w:r>
    </w:p>
    <w:p w:rsidR="007C6D19" w:rsidRDefault="007C6D19" w:rsidP="007C6D19">
      <w:pPr>
        <w:spacing w:after="0"/>
        <w:rPr>
          <w:rFonts w:asciiTheme="majorHAnsi" w:hAnsiTheme="majorHAnsi"/>
        </w:rPr>
      </w:pPr>
      <w:r>
        <w:rPr>
          <w:rFonts w:asciiTheme="majorHAnsi" w:hAnsiTheme="majorHAnsi"/>
          <w:vertAlign w:val="superscript"/>
        </w:rPr>
        <w:t>2</w:t>
      </w:r>
      <w:r w:rsidRPr="00410CEC">
        <w:rPr>
          <w:rFonts w:asciiTheme="majorHAnsi" w:hAnsiTheme="majorHAnsi"/>
        </w:rPr>
        <w:t xml:space="preserve">de Purucker, G., </w:t>
      </w:r>
      <w:r w:rsidRPr="00410CEC">
        <w:rPr>
          <w:rFonts w:asciiTheme="majorHAnsi" w:hAnsiTheme="majorHAnsi"/>
          <w:i/>
        </w:rPr>
        <w:t>Occult Glossary</w:t>
      </w:r>
      <w:r w:rsidRPr="00410CEC">
        <w:rPr>
          <w:rFonts w:asciiTheme="majorHAnsi" w:hAnsiTheme="majorHAnsi"/>
        </w:rPr>
        <w:t>, Theosophical University Press, Pasadena, CA. 1972, pp 108-9</w:t>
      </w:r>
    </w:p>
    <w:p w:rsidR="007C6D19" w:rsidRPr="00B221F4" w:rsidRDefault="007C6D19" w:rsidP="007C6D19">
      <w:pPr>
        <w:spacing w:after="0"/>
        <w:rPr>
          <w:rFonts w:asciiTheme="majorHAnsi" w:hAnsiTheme="majorHAnsi"/>
          <w:sz w:val="20"/>
          <w:szCs w:val="20"/>
        </w:rPr>
      </w:pPr>
      <w:r>
        <w:rPr>
          <w:rFonts w:asciiTheme="majorHAnsi" w:hAnsiTheme="majorHAnsi"/>
        </w:rPr>
        <w:t xml:space="preserve">   </w:t>
      </w:r>
      <w:r>
        <w:rPr>
          <w:rFonts w:asciiTheme="majorHAnsi" w:hAnsiTheme="majorHAnsi"/>
          <w:sz w:val="20"/>
          <w:szCs w:val="20"/>
        </w:rPr>
        <w:t>A monad is a spiritual entity which to us humans is indivisible; it is a divine-spiritual life-atom, but indivisible because its essential characteristic is homogeneity; while that of the physical atom, above which our consciousness soars, is divisible, is a composite heterogeneous particle.</w:t>
      </w:r>
    </w:p>
    <w:p w:rsidR="007C6D19" w:rsidRDefault="003C048E" w:rsidP="00690935">
      <w:pPr>
        <w:spacing w:after="0"/>
        <w:jc w:val="both"/>
        <w:rPr>
          <w:rFonts w:asciiTheme="majorHAnsi" w:hAnsiTheme="majorHAnsi"/>
        </w:rPr>
      </w:pPr>
      <w:r>
        <w:rPr>
          <w:rFonts w:asciiTheme="majorHAnsi" w:hAnsiTheme="majorHAnsi"/>
          <w:vertAlign w:val="superscript"/>
        </w:rPr>
        <w:t>3</w:t>
      </w:r>
      <w:r w:rsidRPr="00410CEC">
        <w:rPr>
          <w:rFonts w:asciiTheme="majorHAnsi" w:hAnsiTheme="majorHAnsi"/>
        </w:rPr>
        <w:t xml:space="preserve">Bailey, Alice A. </w:t>
      </w:r>
      <w:r w:rsidRPr="00410CEC">
        <w:rPr>
          <w:rFonts w:asciiTheme="majorHAnsi" w:hAnsiTheme="majorHAnsi"/>
          <w:i/>
        </w:rPr>
        <w:t>A Treatise on Cosmic Fire</w:t>
      </w:r>
      <w:r w:rsidRPr="00410CEC">
        <w:rPr>
          <w:rFonts w:asciiTheme="majorHAnsi" w:hAnsiTheme="majorHAnsi"/>
        </w:rPr>
        <w:t>, Lucis Publishing Co. N.Y. 19</w:t>
      </w:r>
      <w:r>
        <w:rPr>
          <w:rFonts w:asciiTheme="majorHAnsi" w:hAnsiTheme="majorHAnsi"/>
        </w:rPr>
        <w:t>67</w:t>
      </w:r>
      <w:r w:rsidRPr="00410CEC">
        <w:rPr>
          <w:rFonts w:asciiTheme="majorHAnsi" w:hAnsiTheme="majorHAnsi"/>
        </w:rPr>
        <w:t>,</w:t>
      </w:r>
      <w:r>
        <w:rPr>
          <w:rFonts w:asciiTheme="majorHAnsi" w:hAnsiTheme="majorHAnsi"/>
        </w:rPr>
        <w:t xml:space="preserve"> p.295</w:t>
      </w:r>
    </w:p>
    <w:p w:rsidR="003C048E" w:rsidRDefault="006833BC" w:rsidP="00690935">
      <w:pPr>
        <w:spacing w:after="0"/>
        <w:jc w:val="both"/>
        <w:rPr>
          <w:rFonts w:asciiTheme="majorHAnsi" w:hAnsiTheme="majorHAnsi"/>
        </w:rPr>
      </w:pPr>
      <w:r>
        <w:rPr>
          <w:rFonts w:asciiTheme="majorHAnsi" w:hAnsiTheme="majorHAnsi"/>
          <w:vertAlign w:val="superscript"/>
        </w:rPr>
        <w:t>4</w:t>
      </w:r>
      <w:r w:rsidR="003C048E">
        <w:rPr>
          <w:rFonts w:asciiTheme="majorHAnsi" w:hAnsiTheme="majorHAnsi"/>
        </w:rPr>
        <w:t>Ibid p. 335</w:t>
      </w:r>
    </w:p>
    <w:p w:rsidR="003C048E" w:rsidRDefault="006833BC" w:rsidP="00690935">
      <w:pPr>
        <w:spacing w:after="0"/>
        <w:jc w:val="both"/>
        <w:rPr>
          <w:rFonts w:asciiTheme="majorHAnsi" w:hAnsiTheme="majorHAnsi"/>
        </w:rPr>
      </w:pPr>
      <w:r>
        <w:rPr>
          <w:rFonts w:asciiTheme="majorHAnsi" w:hAnsiTheme="majorHAnsi"/>
          <w:vertAlign w:val="superscript"/>
        </w:rPr>
        <w:t>5</w:t>
      </w:r>
      <w:r w:rsidR="003C048E">
        <w:rPr>
          <w:rFonts w:asciiTheme="majorHAnsi" w:hAnsiTheme="majorHAnsi"/>
        </w:rPr>
        <w:t>Ibid pp. 506</w:t>
      </w:r>
      <w:r w:rsidR="008105AC">
        <w:rPr>
          <w:rFonts w:asciiTheme="majorHAnsi" w:hAnsiTheme="majorHAnsi"/>
        </w:rPr>
        <w:t>-</w:t>
      </w:r>
      <w:r w:rsidR="003C048E">
        <w:rPr>
          <w:rFonts w:asciiTheme="majorHAnsi" w:hAnsiTheme="majorHAnsi"/>
        </w:rPr>
        <w:t>507</w:t>
      </w:r>
    </w:p>
    <w:p w:rsidR="007A3613" w:rsidRPr="007A3613" w:rsidRDefault="007A3613" w:rsidP="00690935">
      <w:pPr>
        <w:spacing w:after="0"/>
        <w:jc w:val="both"/>
        <w:rPr>
          <w:rFonts w:asciiTheme="majorHAnsi" w:hAnsiTheme="majorHAnsi"/>
          <w:sz w:val="20"/>
          <w:szCs w:val="20"/>
        </w:rPr>
      </w:pPr>
      <w:r>
        <w:rPr>
          <w:rFonts w:asciiTheme="majorHAnsi" w:hAnsiTheme="majorHAnsi"/>
          <w:vertAlign w:val="superscript"/>
        </w:rPr>
        <w:t>5a</w:t>
      </w:r>
      <w:r>
        <w:rPr>
          <w:rFonts w:asciiTheme="majorHAnsi" w:hAnsiTheme="majorHAnsi"/>
        </w:rPr>
        <w:t>Ibid p. 527</w:t>
      </w:r>
      <w:r>
        <w:rPr>
          <w:rFonts w:asciiTheme="majorHAnsi" w:hAnsiTheme="majorHAnsi"/>
          <w:sz w:val="20"/>
          <w:szCs w:val="20"/>
        </w:rPr>
        <w:t xml:space="preserve"> A permanet atom is the positive nucleus or germ substance to the sheath wherein it is found. It is that which is the basis of form-building, and it is literally a vibrant point of force, emanating from the second aspect of the Monad, which aggregates to itself, and subsequently builds into form, the negative or third aspect.</w:t>
      </w:r>
    </w:p>
    <w:p w:rsidR="008105AC" w:rsidRDefault="006833BC" w:rsidP="00690935">
      <w:pPr>
        <w:spacing w:after="0"/>
        <w:jc w:val="both"/>
        <w:rPr>
          <w:rFonts w:asciiTheme="majorHAnsi" w:hAnsiTheme="majorHAnsi"/>
        </w:rPr>
      </w:pPr>
      <w:r>
        <w:rPr>
          <w:rFonts w:asciiTheme="majorHAnsi" w:hAnsiTheme="majorHAnsi"/>
          <w:vertAlign w:val="superscript"/>
        </w:rPr>
        <w:t>6</w:t>
      </w:r>
      <w:r w:rsidR="008105AC">
        <w:rPr>
          <w:rFonts w:asciiTheme="majorHAnsi" w:hAnsiTheme="majorHAnsi"/>
        </w:rPr>
        <w:t>Ibid p. 489</w:t>
      </w:r>
    </w:p>
    <w:p w:rsidR="008105AC" w:rsidRDefault="006833BC" w:rsidP="00690935">
      <w:pPr>
        <w:spacing w:after="0"/>
        <w:jc w:val="both"/>
        <w:rPr>
          <w:rFonts w:asciiTheme="majorHAnsi" w:hAnsiTheme="majorHAnsi"/>
          <w:sz w:val="20"/>
          <w:szCs w:val="20"/>
        </w:rPr>
      </w:pPr>
      <w:r>
        <w:rPr>
          <w:rFonts w:asciiTheme="majorHAnsi" w:hAnsiTheme="majorHAnsi"/>
          <w:vertAlign w:val="superscript"/>
        </w:rPr>
        <w:t>7</w:t>
      </w:r>
      <w:r w:rsidR="008105AC">
        <w:rPr>
          <w:rFonts w:asciiTheme="majorHAnsi" w:hAnsiTheme="majorHAnsi"/>
        </w:rPr>
        <w:t xml:space="preserve">Ibid p. 836 </w:t>
      </w:r>
      <w:r w:rsidR="008105AC">
        <w:rPr>
          <w:rFonts w:asciiTheme="majorHAnsi" w:hAnsiTheme="majorHAnsi"/>
          <w:sz w:val="20"/>
          <w:szCs w:val="20"/>
        </w:rPr>
        <w:t xml:space="preserve">They evolve the human form; They create our lower principles, They will eventually become </w:t>
      </w:r>
      <w:r w:rsidR="003638C3">
        <w:rPr>
          <w:rFonts w:asciiTheme="majorHAnsi" w:hAnsiTheme="majorHAnsi"/>
          <w:sz w:val="20"/>
          <w:szCs w:val="20"/>
        </w:rPr>
        <w:t xml:space="preserve"> </w:t>
      </w:r>
      <w:r w:rsidR="008105AC">
        <w:rPr>
          <w:rFonts w:asciiTheme="majorHAnsi" w:hAnsiTheme="majorHAnsi"/>
          <w:sz w:val="20"/>
          <w:szCs w:val="20"/>
        </w:rPr>
        <w:t>men.</w:t>
      </w:r>
    </w:p>
    <w:p w:rsidR="008105AC" w:rsidRDefault="006833BC" w:rsidP="00690935">
      <w:pPr>
        <w:spacing w:after="0"/>
        <w:jc w:val="both"/>
        <w:rPr>
          <w:rFonts w:asciiTheme="majorHAnsi" w:hAnsiTheme="majorHAnsi"/>
          <w:sz w:val="24"/>
          <w:szCs w:val="24"/>
        </w:rPr>
      </w:pPr>
      <w:r>
        <w:rPr>
          <w:rFonts w:asciiTheme="majorHAnsi" w:hAnsiTheme="majorHAnsi"/>
          <w:sz w:val="24"/>
          <w:szCs w:val="24"/>
          <w:vertAlign w:val="superscript"/>
        </w:rPr>
        <w:t>8</w:t>
      </w:r>
      <w:r w:rsidR="008105AC">
        <w:rPr>
          <w:rFonts w:asciiTheme="majorHAnsi" w:hAnsiTheme="majorHAnsi"/>
          <w:sz w:val="24"/>
          <w:szCs w:val="24"/>
        </w:rPr>
        <w:t>Ibid pp. 507-508</w:t>
      </w:r>
    </w:p>
    <w:p w:rsidR="008105AC" w:rsidRDefault="006833BC" w:rsidP="00690935">
      <w:pPr>
        <w:spacing w:after="0"/>
        <w:jc w:val="both"/>
        <w:rPr>
          <w:rFonts w:asciiTheme="majorHAnsi" w:hAnsiTheme="majorHAnsi"/>
          <w:sz w:val="24"/>
          <w:szCs w:val="24"/>
        </w:rPr>
      </w:pPr>
      <w:r>
        <w:rPr>
          <w:rFonts w:asciiTheme="majorHAnsi" w:hAnsiTheme="majorHAnsi"/>
          <w:sz w:val="24"/>
          <w:szCs w:val="24"/>
          <w:vertAlign w:val="superscript"/>
        </w:rPr>
        <w:t>9</w:t>
      </w:r>
      <w:r w:rsidR="008105AC">
        <w:rPr>
          <w:rFonts w:asciiTheme="majorHAnsi" w:hAnsiTheme="majorHAnsi"/>
          <w:sz w:val="24"/>
          <w:szCs w:val="24"/>
        </w:rPr>
        <w:t>Ibid p. 836, 844</w:t>
      </w:r>
    </w:p>
    <w:p w:rsidR="00670B58" w:rsidRDefault="006833BC" w:rsidP="00690935">
      <w:pPr>
        <w:spacing w:after="0"/>
        <w:jc w:val="both"/>
        <w:rPr>
          <w:rFonts w:asciiTheme="majorHAnsi" w:hAnsiTheme="majorHAnsi"/>
          <w:sz w:val="24"/>
          <w:szCs w:val="24"/>
        </w:rPr>
      </w:pPr>
      <w:r>
        <w:rPr>
          <w:rFonts w:asciiTheme="majorHAnsi" w:hAnsiTheme="majorHAnsi"/>
          <w:sz w:val="24"/>
          <w:szCs w:val="24"/>
          <w:vertAlign w:val="superscript"/>
        </w:rPr>
        <w:t>10</w:t>
      </w:r>
      <w:r w:rsidR="00670B58">
        <w:rPr>
          <w:rFonts w:asciiTheme="majorHAnsi" w:hAnsiTheme="majorHAnsi"/>
          <w:sz w:val="24"/>
          <w:szCs w:val="24"/>
        </w:rPr>
        <w:t>Ibid p</w:t>
      </w:r>
      <w:r w:rsidR="00DD54D2">
        <w:rPr>
          <w:rFonts w:asciiTheme="majorHAnsi" w:hAnsiTheme="majorHAnsi"/>
          <w:sz w:val="24"/>
          <w:szCs w:val="24"/>
        </w:rPr>
        <w:t>. 818</w:t>
      </w:r>
    </w:p>
    <w:p w:rsidR="00DD54D2" w:rsidRDefault="006833BC" w:rsidP="00690935">
      <w:pPr>
        <w:spacing w:after="0"/>
        <w:jc w:val="both"/>
        <w:rPr>
          <w:rFonts w:asciiTheme="majorHAnsi" w:hAnsiTheme="majorHAnsi"/>
          <w:sz w:val="24"/>
          <w:szCs w:val="24"/>
        </w:rPr>
      </w:pPr>
      <w:r>
        <w:rPr>
          <w:rFonts w:asciiTheme="majorHAnsi" w:hAnsiTheme="majorHAnsi"/>
          <w:sz w:val="24"/>
          <w:szCs w:val="24"/>
          <w:vertAlign w:val="superscript"/>
        </w:rPr>
        <w:t>11</w:t>
      </w:r>
      <w:r w:rsidR="00DD54D2">
        <w:rPr>
          <w:rFonts w:asciiTheme="majorHAnsi" w:hAnsiTheme="majorHAnsi"/>
          <w:sz w:val="24"/>
          <w:szCs w:val="24"/>
        </w:rPr>
        <w:t>Ibid pp. 711-712</w:t>
      </w:r>
    </w:p>
    <w:p w:rsidR="00DD54D2" w:rsidRDefault="003638C3" w:rsidP="00690935">
      <w:pPr>
        <w:spacing w:after="0"/>
        <w:jc w:val="both"/>
        <w:rPr>
          <w:rFonts w:asciiTheme="majorHAnsi" w:hAnsiTheme="majorHAnsi"/>
          <w:sz w:val="24"/>
          <w:szCs w:val="24"/>
        </w:rPr>
      </w:pPr>
      <w:r>
        <w:rPr>
          <w:rFonts w:asciiTheme="majorHAnsi" w:hAnsiTheme="majorHAnsi"/>
          <w:sz w:val="24"/>
          <w:szCs w:val="24"/>
          <w:vertAlign w:val="superscript"/>
        </w:rPr>
        <w:t>12</w:t>
      </w:r>
      <w:r w:rsidR="00DD54D2">
        <w:rPr>
          <w:rFonts w:asciiTheme="majorHAnsi" w:hAnsiTheme="majorHAnsi"/>
          <w:sz w:val="24"/>
          <w:szCs w:val="24"/>
        </w:rPr>
        <w:t>Ibid pp. 816-818, 822-824</w:t>
      </w:r>
    </w:p>
    <w:p w:rsidR="006833BC" w:rsidRDefault="003638C3" w:rsidP="00690935">
      <w:pPr>
        <w:spacing w:after="0"/>
        <w:jc w:val="both"/>
        <w:rPr>
          <w:rFonts w:asciiTheme="majorHAnsi" w:hAnsiTheme="majorHAnsi"/>
          <w:sz w:val="24"/>
          <w:szCs w:val="24"/>
        </w:rPr>
      </w:pPr>
      <w:r>
        <w:rPr>
          <w:rFonts w:asciiTheme="majorHAnsi" w:hAnsiTheme="majorHAnsi"/>
          <w:sz w:val="24"/>
          <w:szCs w:val="24"/>
          <w:vertAlign w:val="superscript"/>
        </w:rPr>
        <w:t>13</w:t>
      </w:r>
      <w:r w:rsidR="006833BC">
        <w:rPr>
          <w:rFonts w:asciiTheme="majorHAnsi" w:hAnsiTheme="majorHAnsi"/>
          <w:sz w:val="24"/>
          <w:szCs w:val="24"/>
        </w:rPr>
        <w:t>Ibid p. 84</w:t>
      </w:r>
      <w:r w:rsidR="00966809">
        <w:rPr>
          <w:rFonts w:asciiTheme="majorHAnsi" w:hAnsiTheme="majorHAnsi"/>
          <w:sz w:val="24"/>
          <w:szCs w:val="24"/>
        </w:rPr>
        <w:t>4</w:t>
      </w:r>
    </w:p>
    <w:p w:rsidR="006833BC" w:rsidRDefault="003638C3" w:rsidP="00690935">
      <w:pPr>
        <w:spacing w:after="0"/>
        <w:jc w:val="both"/>
        <w:rPr>
          <w:rFonts w:asciiTheme="majorHAnsi" w:hAnsiTheme="majorHAnsi"/>
          <w:sz w:val="24"/>
          <w:szCs w:val="24"/>
        </w:rPr>
      </w:pPr>
      <w:r>
        <w:rPr>
          <w:rFonts w:asciiTheme="majorHAnsi" w:hAnsiTheme="majorHAnsi"/>
          <w:sz w:val="24"/>
          <w:szCs w:val="24"/>
          <w:vertAlign w:val="superscript"/>
        </w:rPr>
        <w:t>14</w:t>
      </w:r>
      <w:r w:rsidR="006833BC">
        <w:rPr>
          <w:rFonts w:asciiTheme="majorHAnsi" w:hAnsiTheme="majorHAnsi"/>
          <w:sz w:val="24"/>
          <w:szCs w:val="24"/>
        </w:rPr>
        <w:t>Ibid p. 84</w:t>
      </w:r>
      <w:r w:rsidR="00966809">
        <w:rPr>
          <w:rFonts w:asciiTheme="majorHAnsi" w:hAnsiTheme="majorHAnsi"/>
          <w:sz w:val="24"/>
          <w:szCs w:val="24"/>
        </w:rPr>
        <w:t>3</w:t>
      </w:r>
    </w:p>
    <w:p w:rsidR="006833BC" w:rsidRDefault="003638C3" w:rsidP="00690935">
      <w:pPr>
        <w:spacing w:after="0"/>
        <w:jc w:val="both"/>
        <w:rPr>
          <w:rFonts w:asciiTheme="majorHAnsi" w:hAnsiTheme="majorHAnsi"/>
          <w:sz w:val="24"/>
          <w:szCs w:val="24"/>
        </w:rPr>
      </w:pPr>
      <w:r>
        <w:rPr>
          <w:rFonts w:asciiTheme="majorHAnsi" w:hAnsiTheme="majorHAnsi"/>
          <w:sz w:val="24"/>
          <w:szCs w:val="24"/>
          <w:vertAlign w:val="superscript"/>
        </w:rPr>
        <w:t>15</w:t>
      </w:r>
      <w:r w:rsidR="006833BC">
        <w:rPr>
          <w:rFonts w:asciiTheme="majorHAnsi" w:hAnsiTheme="majorHAnsi"/>
          <w:sz w:val="24"/>
          <w:szCs w:val="24"/>
        </w:rPr>
        <w:t>Ibid p. 807</w:t>
      </w:r>
    </w:p>
    <w:p w:rsidR="006833BC" w:rsidRDefault="003638C3" w:rsidP="00690935">
      <w:pPr>
        <w:spacing w:after="0"/>
        <w:jc w:val="both"/>
        <w:rPr>
          <w:rFonts w:asciiTheme="majorHAnsi" w:hAnsiTheme="majorHAnsi"/>
          <w:sz w:val="24"/>
          <w:szCs w:val="24"/>
        </w:rPr>
      </w:pPr>
      <w:r>
        <w:rPr>
          <w:rFonts w:asciiTheme="majorHAnsi" w:hAnsiTheme="majorHAnsi"/>
          <w:sz w:val="24"/>
          <w:szCs w:val="24"/>
          <w:vertAlign w:val="superscript"/>
        </w:rPr>
        <w:t>16</w:t>
      </w:r>
      <w:r w:rsidR="006833BC">
        <w:rPr>
          <w:rFonts w:asciiTheme="majorHAnsi" w:hAnsiTheme="majorHAnsi"/>
          <w:sz w:val="24"/>
          <w:szCs w:val="24"/>
        </w:rPr>
        <w:t>Ibid pp. 841-842</w:t>
      </w:r>
    </w:p>
    <w:p w:rsidR="006833BC" w:rsidRDefault="003638C3" w:rsidP="00690935">
      <w:pPr>
        <w:spacing w:after="0"/>
        <w:jc w:val="both"/>
        <w:rPr>
          <w:rFonts w:asciiTheme="majorHAnsi" w:hAnsiTheme="majorHAnsi"/>
          <w:sz w:val="24"/>
          <w:szCs w:val="24"/>
        </w:rPr>
      </w:pPr>
      <w:r>
        <w:rPr>
          <w:rFonts w:asciiTheme="majorHAnsi" w:hAnsiTheme="majorHAnsi"/>
          <w:sz w:val="24"/>
          <w:szCs w:val="24"/>
          <w:vertAlign w:val="superscript"/>
        </w:rPr>
        <w:t>17</w:t>
      </w:r>
      <w:r w:rsidR="006833BC">
        <w:rPr>
          <w:rFonts w:asciiTheme="majorHAnsi" w:hAnsiTheme="majorHAnsi"/>
          <w:sz w:val="24"/>
          <w:szCs w:val="24"/>
        </w:rPr>
        <w:t>Ibid p. 543</w:t>
      </w:r>
    </w:p>
    <w:p w:rsidR="008F01B1" w:rsidRPr="007A3613" w:rsidRDefault="008F01B1" w:rsidP="00690935">
      <w:pPr>
        <w:spacing w:after="0"/>
        <w:jc w:val="both"/>
        <w:rPr>
          <w:rFonts w:asciiTheme="majorHAnsi" w:hAnsiTheme="majorHAnsi"/>
        </w:rPr>
      </w:pPr>
      <w:r>
        <w:rPr>
          <w:rFonts w:asciiTheme="majorHAnsi" w:hAnsiTheme="majorHAnsi"/>
          <w:sz w:val="24"/>
          <w:szCs w:val="24"/>
          <w:vertAlign w:val="superscript"/>
        </w:rPr>
        <w:t>18</w:t>
      </w:r>
      <w:r>
        <w:rPr>
          <w:rFonts w:asciiTheme="majorHAnsi" w:hAnsiTheme="majorHAnsi"/>
          <w:sz w:val="24"/>
          <w:szCs w:val="24"/>
        </w:rPr>
        <w:t>Ibid p. 211,</w:t>
      </w:r>
      <w:r w:rsidR="007A3613">
        <w:rPr>
          <w:rFonts w:asciiTheme="majorHAnsi" w:hAnsiTheme="majorHAnsi"/>
          <w:sz w:val="20"/>
          <w:szCs w:val="20"/>
        </w:rPr>
        <w:t xml:space="preserve"> The Buddha held office prior to the present Word Teacher and upon </w:t>
      </w:r>
      <w:r w:rsidR="001B0B09">
        <w:rPr>
          <w:rFonts w:asciiTheme="majorHAnsi" w:hAnsiTheme="majorHAnsi"/>
          <w:sz w:val="20"/>
          <w:szCs w:val="20"/>
        </w:rPr>
        <w:t>H</w:t>
      </w:r>
      <w:r w:rsidR="007A3613">
        <w:rPr>
          <w:rFonts w:asciiTheme="majorHAnsi" w:hAnsiTheme="majorHAnsi"/>
          <w:sz w:val="20"/>
          <w:szCs w:val="20"/>
        </w:rPr>
        <w:t xml:space="preserve">is Illumination His place was taken by the Lord Maitreya whom the Occidentals call the Christ. </w:t>
      </w:r>
      <w:r w:rsidR="00A22E2D">
        <w:rPr>
          <w:rFonts w:asciiTheme="majorHAnsi" w:hAnsiTheme="majorHAnsi"/>
        </w:rPr>
        <w:t>Also p</w:t>
      </w:r>
      <w:r w:rsidR="007A3613">
        <w:rPr>
          <w:rFonts w:asciiTheme="majorHAnsi" w:hAnsiTheme="majorHAnsi"/>
          <w:sz w:val="20"/>
          <w:szCs w:val="20"/>
        </w:rPr>
        <w:t>.</w:t>
      </w:r>
      <w:r w:rsidR="007A3613">
        <w:rPr>
          <w:rFonts w:asciiTheme="majorHAnsi" w:hAnsiTheme="majorHAnsi"/>
        </w:rPr>
        <w:t>599</w:t>
      </w:r>
    </w:p>
    <w:sectPr w:rsidR="008F01B1" w:rsidRPr="007A3613" w:rsidSect="00AF5BD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EDB" w:rsidRDefault="00C25EDB" w:rsidP="000B504B">
      <w:pPr>
        <w:spacing w:after="0" w:line="240" w:lineRule="auto"/>
      </w:pPr>
      <w:r>
        <w:separator/>
      </w:r>
    </w:p>
  </w:endnote>
  <w:endnote w:type="continuationSeparator" w:id="1">
    <w:p w:rsidR="00C25EDB" w:rsidRDefault="00C25EDB" w:rsidP="000B50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04B" w:rsidRDefault="000B50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79563"/>
      <w:docPartObj>
        <w:docPartGallery w:val="Page Numbers (Bottom of Page)"/>
        <w:docPartUnique/>
      </w:docPartObj>
    </w:sdtPr>
    <w:sdtContent>
      <w:p w:rsidR="000B504B" w:rsidRDefault="00DC6078">
        <w:pPr>
          <w:pStyle w:val="Footer"/>
          <w:jc w:val="center"/>
        </w:pPr>
        <w:fldSimple w:instr=" PAGE   \* MERGEFORMAT ">
          <w:r w:rsidR="00C2555B">
            <w:rPr>
              <w:noProof/>
            </w:rPr>
            <w:t>2</w:t>
          </w:r>
        </w:fldSimple>
      </w:p>
    </w:sdtContent>
  </w:sdt>
  <w:p w:rsidR="000B504B" w:rsidRDefault="000B504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04B" w:rsidRDefault="000B50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EDB" w:rsidRDefault="00C25EDB" w:rsidP="000B504B">
      <w:pPr>
        <w:spacing w:after="0" w:line="240" w:lineRule="auto"/>
      </w:pPr>
      <w:r>
        <w:separator/>
      </w:r>
    </w:p>
  </w:footnote>
  <w:footnote w:type="continuationSeparator" w:id="1">
    <w:p w:rsidR="00C25EDB" w:rsidRDefault="00C25EDB" w:rsidP="000B50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04B" w:rsidRDefault="000B50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04B" w:rsidRDefault="000B504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04B" w:rsidRDefault="000B504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3072"/>
    <w:rsid w:val="00035EBD"/>
    <w:rsid w:val="00040FA9"/>
    <w:rsid w:val="00074B47"/>
    <w:rsid w:val="00075513"/>
    <w:rsid w:val="000B504B"/>
    <w:rsid w:val="000C0E0D"/>
    <w:rsid w:val="000D7526"/>
    <w:rsid w:val="000D7911"/>
    <w:rsid w:val="00137CDC"/>
    <w:rsid w:val="0014726F"/>
    <w:rsid w:val="0017150A"/>
    <w:rsid w:val="00182558"/>
    <w:rsid w:val="001B0B09"/>
    <w:rsid w:val="0022334A"/>
    <w:rsid w:val="00247390"/>
    <w:rsid w:val="00282470"/>
    <w:rsid w:val="002A0755"/>
    <w:rsid w:val="003228A1"/>
    <w:rsid w:val="003638C3"/>
    <w:rsid w:val="003C048E"/>
    <w:rsid w:val="003C4375"/>
    <w:rsid w:val="00476C6B"/>
    <w:rsid w:val="00485F95"/>
    <w:rsid w:val="0049069E"/>
    <w:rsid w:val="0049466B"/>
    <w:rsid w:val="00530BCB"/>
    <w:rsid w:val="0058740B"/>
    <w:rsid w:val="00590102"/>
    <w:rsid w:val="00625912"/>
    <w:rsid w:val="0065061D"/>
    <w:rsid w:val="00670B58"/>
    <w:rsid w:val="006833BC"/>
    <w:rsid w:val="006865C2"/>
    <w:rsid w:val="00690935"/>
    <w:rsid w:val="006A2D85"/>
    <w:rsid w:val="00726775"/>
    <w:rsid w:val="007552D3"/>
    <w:rsid w:val="007564CB"/>
    <w:rsid w:val="007A3613"/>
    <w:rsid w:val="007C6D19"/>
    <w:rsid w:val="008105AC"/>
    <w:rsid w:val="0084743E"/>
    <w:rsid w:val="00854E8B"/>
    <w:rsid w:val="00862645"/>
    <w:rsid w:val="00876858"/>
    <w:rsid w:val="00883072"/>
    <w:rsid w:val="008B20E5"/>
    <w:rsid w:val="008D50A2"/>
    <w:rsid w:val="008F01B1"/>
    <w:rsid w:val="00921E55"/>
    <w:rsid w:val="009421C8"/>
    <w:rsid w:val="009526F8"/>
    <w:rsid w:val="00956228"/>
    <w:rsid w:val="00966809"/>
    <w:rsid w:val="00A22E2D"/>
    <w:rsid w:val="00A9048A"/>
    <w:rsid w:val="00AF5BD5"/>
    <w:rsid w:val="00B004FB"/>
    <w:rsid w:val="00B032CB"/>
    <w:rsid w:val="00B43FC2"/>
    <w:rsid w:val="00B7745F"/>
    <w:rsid w:val="00BC511B"/>
    <w:rsid w:val="00BE0462"/>
    <w:rsid w:val="00C027F5"/>
    <w:rsid w:val="00C2555B"/>
    <w:rsid w:val="00C25EDB"/>
    <w:rsid w:val="00C72E8E"/>
    <w:rsid w:val="00C860C4"/>
    <w:rsid w:val="00C8626F"/>
    <w:rsid w:val="00CC50CA"/>
    <w:rsid w:val="00CE281B"/>
    <w:rsid w:val="00CF3D79"/>
    <w:rsid w:val="00D23582"/>
    <w:rsid w:val="00D37385"/>
    <w:rsid w:val="00D82759"/>
    <w:rsid w:val="00DC6078"/>
    <w:rsid w:val="00DD54D2"/>
    <w:rsid w:val="00E14850"/>
    <w:rsid w:val="00E43B71"/>
    <w:rsid w:val="00E72585"/>
    <w:rsid w:val="00E750B7"/>
    <w:rsid w:val="00E928DB"/>
    <w:rsid w:val="00EA0275"/>
    <w:rsid w:val="00EB4FD3"/>
    <w:rsid w:val="00EE0F42"/>
    <w:rsid w:val="00F04588"/>
    <w:rsid w:val="00F34ADF"/>
    <w:rsid w:val="00F56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B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8C3"/>
    <w:rPr>
      <w:color w:val="0000FF" w:themeColor="hyperlink"/>
      <w:u w:val="single"/>
    </w:rPr>
  </w:style>
  <w:style w:type="paragraph" w:styleId="BalloonText">
    <w:name w:val="Balloon Text"/>
    <w:basedOn w:val="Normal"/>
    <w:link w:val="BalloonTextChar"/>
    <w:uiPriority w:val="99"/>
    <w:semiHidden/>
    <w:unhideWhenUsed/>
    <w:rsid w:val="008D5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0A2"/>
    <w:rPr>
      <w:rFonts w:ascii="Tahoma" w:hAnsi="Tahoma" w:cs="Tahoma"/>
      <w:sz w:val="16"/>
      <w:szCs w:val="16"/>
    </w:rPr>
  </w:style>
  <w:style w:type="paragraph" w:styleId="Header">
    <w:name w:val="header"/>
    <w:basedOn w:val="Normal"/>
    <w:link w:val="HeaderChar"/>
    <w:uiPriority w:val="99"/>
    <w:semiHidden/>
    <w:unhideWhenUsed/>
    <w:rsid w:val="000B50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504B"/>
  </w:style>
  <w:style w:type="paragraph" w:styleId="Footer">
    <w:name w:val="footer"/>
    <w:basedOn w:val="Normal"/>
    <w:link w:val="FooterChar"/>
    <w:uiPriority w:val="99"/>
    <w:unhideWhenUsed/>
    <w:rsid w:val="000B5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04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2.jpg@01D07E63.6D6E6D80"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hare-International.org"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FreePythagorasTeachings.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10</cp:revision>
  <cp:lastPrinted>2015-07-09T14:53:00Z</cp:lastPrinted>
  <dcterms:created xsi:type="dcterms:W3CDTF">2015-07-09T17:54:00Z</dcterms:created>
  <dcterms:modified xsi:type="dcterms:W3CDTF">2015-07-10T02:33:00Z</dcterms:modified>
</cp:coreProperties>
</file>