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5B8" w:rsidRPr="004C55B8" w:rsidRDefault="0076727B" w:rsidP="00BD53DC">
      <w:pPr>
        <w:pStyle w:val="Title"/>
        <w:outlineLvl w:val="0"/>
        <w:rPr>
          <w:rFonts w:ascii="Arial" w:hAnsi="Arial" w:cs="Arial"/>
          <w:sz w:val="36"/>
        </w:rPr>
      </w:pPr>
      <w:r w:rsidRPr="0076727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margin-left:282.5pt;margin-top:41.15pt;width:180pt;height:111.15pt;z-index:251666432;mso-position-horizontal-relative:text;mso-position-vertical-relative:text">
            <v:imagedata r:id="rId8" o:title=""/>
            <w10:wrap type="square"/>
          </v:shape>
          <o:OLEObject Type="Embed" ProgID="Visio.Drawing.6" ShapeID="_x0000_s1036" DrawAspect="Content" ObjectID="_1425203777" r:id="rId9"/>
        </w:pict>
      </w:r>
      <w:r w:rsidR="004C55B8" w:rsidRPr="004C55B8">
        <w:rPr>
          <w:rFonts w:ascii="Arial" w:hAnsi="Arial" w:cs="Arial"/>
          <w:sz w:val="36"/>
        </w:rPr>
        <w:t>Procedure for Reviewing Option C Program Reports</w:t>
      </w:r>
      <w:r w:rsidR="00AF3D8B">
        <w:rPr>
          <w:rStyle w:val="FootnoteReference"/>
          <w:rFonts w:ascii="Arial" w:hAnsi="Arial" w:cs="Arial"/>
          <w:sz w:val="36"/>
        </w:rPr>
        <w:footnoteReference w:id="1"/>
      </w:r>
    </w:p>
    <w:p w:rsidR="00CD5DAA" w:rsidRDefault="00CD5DAA" w:rsidP="00376ACE">
      <w:pPr>
        <w:pStyle w:val="ListParagraph"/>
        <w:numPr>
          <w:ilvl w:val="0"/>
          <w:numId w:val="5"/>
        </w:numPr>
        <w:tabs>
          <w:tab w:val="clear" w:pos="720"/>
        </w:tabs>
        <w:spacing w:before="120" w:after="0"/>
        <w:ind w:left="270" w:hanging="270"/>
      </w:pPr>
      <w:r>
        <w:t xml:space="preserve">First, determine whether the overall decision in the prior report was full </w:t>
      </w:r>
      <w:r w:rsidR="00EA485B">
        <w:t xml:space="preserve">CEC program </w:t>
      </w:r>
      <w:r>
        <w:t>recognition and whether there were any required changes in the prior program review report.</w:t>
      </w:r>
      <w:r w:rsidR="00376ACE" w:rsidRPr="00376ACE">
        <w:t xml:space="preserve"> </w:t>
      </w:r>
    </w:p>
    <w:p w:rsidR="00CD5DAA" w:rsidRDefault="00CD5DAA" w:rsidP="00376ACE">
      <w:pPr>
        <w:tabs>
          <w:tab w:val="clear" w:pos="720"/>
        </w:tabs>
        <w:spacing w:before="120" w:after="0"/>
        <w:ind w:left="270"/>
      </w:pPr>
      <w:r>
        <w:t>If</w:t>
      </w:r>
      <w:r w:rsidR="00EA485B">
        <w:t xml:space="preserve"> the answer is yes</w:t>
      </w:r>
      <w:r>
        <w:t xml:space="preserve">, the report can be reviewed for </w:t>
      </w:r>
      <w:r w:rsidR="001135CD">
        <w:t xml:space="preserve">as an Option C </w:t>
      </w:r>
      <w:r w:rsidR="00376ACE">
        <w:t>data only.</w:t>
      </w:r>
    </w:p>
    <w:p w:rsidR="00CD5DAA" w:rsidRDefault="00CD5DAA" w:rsidP="00CD5DAA">
      <w:pPr>
        <w:pStyle w:val="ListParagraph"/>
        <w:tabs>
          <w:tab w:val="clear" w:pos="720"/>
        </w:tabs>
        <w:spacing w:before="120" w:after="0"/>
        <w:ind w:left="270"/>
      </w:pPr>
    </w:p>
    <w:p w:rsidR="00EA485B" w:rsidRDefault="00EA485B" w:rsidP="00CD5DAA">
      <w:pPr>
        <w:pStyle w:val="ListParagraph"/>
        <w:tabs>
          <w:tab w:val="clear" w:pos="720"/>
        </w:tabs>
        <w:spacing w:before="120" w:after="0"/>
        <w:ind w:left="270"/>
      </w:pPr>
    </w:p>
    <w:p w:rsidR="00EA485B" w:rsidRDefault="0076727B" w:rsidP="00EA485B">
      <w:pPr>
        <w:pStyle w:val="ListParagraph"/>
        <w:numPr>
          <w:ilvl w:val="0"/>
          <w:numId w:val="5"/>
        </w:numPr>
        <w:tabs>
          <w:tab w:val="clear" w:pos="720"/>
        </w:tabs>
        <w:spacing w:before="120" w:after="0"/>
        <w:ind w:left="270" w:hanging="270"/>
      </w:pPr>
      <w:r>
        <w:rPr>
          <w:noProof/>
        </w:rPr>
        <w:pict>
          <v:shape id="_x0000_s1033" type="#_x0000_t75" style="position:absolute;left:0;text-align:left;margin-left:278.35pt;margin-top:.25pt;width:190pt;height:110.65pt;z-index:251660288;mso-position-horizontal-relative:text;mso-position-vertical-relative:text">
            <v:imagedata r:id="rId10" o:title=""/>
            <w10:wrap type="square"/>
          </v:shape>
          <o:OLEObject Type="Embed" ProgID="Visio.Drawing.6" ShapeID="_x0000_s1033" DrawAspect="Content" ObjectID="_1425203778" r:id="rId11"/>
        </w:pict>
      </w:r>
      <w:r w:rsidR="00CD5DAA">
        <w:t>Next</w:t>
      </w:r>
      <w:r w:rsidR="007A6CFA">
        <w:t xml:space="preserve">, </w:t>
      </w:r>
      <w:r w:rsidR="00EA485B">
        <w:t>determine whether the overall decision in the prior report was full CEC program recognition and whether there are no voluntary changes in alignments and assessments by comparing Charts II and III from the prior Program Report with the current Program Report.</w:t>
      </w:r>
      <w:r w:rsidR="00EA485B" w:rsidRPr="00376ACE">
        <w:t xml:space="preserve"> </w:t>
      </w:r>
    </w:p>
    <w:p w:rsidR="0065406A" w:rsidRDefault="00CD5DAA" w:rsidP="005C0F14">
      <w:pPr>
        <w:tabs>
          <w:tab w:val="clear" w:pos="720"/>
        </w:tabs>
        <w:spacing w:before="120" w:after="0"/>
        <w:ind w:left="270"/>
      </w:pPr>
      <w:r>
        <w:t xml:space="preserve">If </w:t>
      </w:r>
      <w:r w:rsidR="00EA485B">
        <w:t>the answer is yes</w:t>
      </w:r>
      <w:r w:rsidR="00D72E1B">
        <w:t>, th</w:t>
      </w:r>
      <w:r w:rsidR="007A6CFA">
        <w:t xml:space="preserve">e </w:t>
      </w:r>
      <w:r w:rsidR="001020FC">
        <w:t>Program R</w:t>
      </w:r>
      <w:r w:rsidR="00D72E1B">
        <w:t>eport can</w:t>
      </w:r>
      <w:r w:rsidR="001020FC">
        <w:t xml:space="preserve"> be reviewed for data alone</w:t>
      </w:r>
      <w:r w:rsidR="00D72E1B">
        <w:t>.</w:t>
      </w:r>
    </w:p>
    <w:p w:rsidR="005C0F14" w:rsidRDefault="005C0F14" w:rsidP="005C0F14">
      <w:pPr>
        <w:tabs>
          <w:tab w:val="clear" w:pos="720"/>
        </w:tabs>
        <w:spacing w:before="120" w:after="0"/>
        <w:ind w:left="270"/>
      </w:pPr>
    </w:p>
    <w:p w:rsidR="001020FC" w:rsidRDefault="0076727B" w:rsidP="005C0F14">
      <w:pPr>
        <w:pStyle w:val="ListParagraph"/>
        <w:numPr>
          <w:ilvl w:val="0"/>
          <w:numId w:val="5"/>
        </w:numPr>
        <w:tabs>
          <w:tab w:val="clear" w:pos="720"/>
        </w:tabs>
        <w:spacing w:before="120" w:after="0"/>
        <w:ind w:left="270" w:hanging="270"/>
      </w:pPr>
      <w:r>
        <w:rPr>
          <w:noProof/>
        </w:rPr>
        <w:pict>
          <v:shape id="_x0000_s1034" type="#_x0000_t75" style="position:absolute;left:0;text-align:left;margin-left:278.65pt;margin-top:4.7pt;width:185.3pt;height:115.2pt;z-index:251662336;mso-position-horizontal-relative:text;mso-position-vertical-relative:text">
            <v:imagedata r:id="rId12" o:title=""/>
            <w10:wrap type="square"/>
          </v:shape>
          <o:OLEObject Type="Embed" ProgID="Visio.Drawing.6" ShapeID="_x0000_s1034" DrawAspect="Content" ObjectID="_1425203779" r:id="rId13"/>
        </w:pict>
      </w:r>
      <w:r w:rsidR="00AF3D8B">
        <w:t xml:space="preserve">If there are </w:t>
      </w:r>
      <w:r w:rsidR="00EA485B">
        <w:t xml:space="preserve">required or voluntary </w:t>
      </w:r>
      <w:r w:rsidR="007A6CFA">
        <w:t xml:space="preserve">significant </w:t>
      </w:r>
      <w:r w:rsidR="00AF3D8B">
        <w:t xml:space="preserve">changes in </w:t>
      </w:r>
      <w:r w:rsidR="007A6CFA">
        <w:t xml:space="preserve">either </w:t>
      </w:r>
      <w:r w:rsidR="00D72E1B">
        <w:t>assessment</w:t>
      </w:r>
      <w:r w:rsidR="001020FC">
        <w:t>s</w:t>
      </w:r>
      <w:r w:rsidR="00D72E1B">
        <w:t xml:space="preserve"> or </w:t>
      </w:r>
      <w:r w:rsidR="00AF3D8B">
        <w:t xml:space="preserve">alignments, </w:t>
      </w:r>
      <w:r w:rsidR="00D72E1B">
        <w:t>determine</w:t>
      </w:r>
      <w:r w:rsidR="00AF3D8B">
        <w:t xml:space="preserve"> whether the </w:t>
      </w:r>
      <w:r w:rsidR="001020FC">
        <w:t xml:space="preserve">program </w:t>
      </w:r>
      <w:r w:rsidR="00AF3D8B">
        <w:t xml:space="preserve">report </w:t>
      </w:r>
      <w:r w:rsidR="007A6CFA">
        <w:t xml:space="preserve">has </w:t>
      </w:r>
      <w:r w:rsidR="00AF3D8B">
        <w:rPr>
          <w:noProof/>
        </w:rPr>
        <w:t>identifi</w:t>
      </w:r>
      <w:r w:rsidR="007A6CFA">
        <w:rPr>
          <w:noProof/>
        </w:rPr>
        <w:t>ed</w:t>
      </w:r>
      <w:r w:rsidR="00D72E1B">
        <w:t xml:space="preserve"> these changes as </w:t>
      </w:r>
      <w:r w:rsidR="008A13C7">
        <w:t>significant,</w:t>
      </w:r>
      <w:r w:rsidR="00D72E1B">
        <w:t xml:space="preserve"> and </w:t>
      </w:r>
      <w:r w:rsidR="007A6CFA">
        <w:t>has included</w:t>
      </w:r>
      <w:r w:rsidR="00D72E1B">
        <w:t xml:space="preserve"> the appropriate narrative and </w:t>
      </w:r>
      <w:r w:rsidR="001020FC">
        <w:t>documentation</w:t>
      </w:r>
      <w:r w:rsidR="00D72E1B">
        <w:t xml:space="preserve"> in the current report.</w:t>
      </w:r>
      <w:r w:rsidR="00AF3D8B">
        <w:t xml:space="preserve"> </w:t>
      </w:r>
      <w:r w:rsidR="00D72E1B">
        <w:t xml:space="preserve"> </w:t>
      </w:r>
    </w:p>
    <w:p w:rsidR="001020FC" w:rsidRDefault="00D72E1B" w:rsidP="005C0F14">
      <w:pPr>
        <w:tabs>
          <w:tab w:val="clear" w:pos="720"/>
        </w:tabs>
        <w:spacing w:before="120" w:after="0"/>
        <w:ind w:left="270"/>
      </w:pPr>
      <w:r>
        <w:t xml:space="preserve">If </w:t>
      </w:r>
      <w:r w:rsidR="00EA485B">
        <w:t xml:space="preserve">the answer is yes, </w:t>
      </w:r>
      <w:r>
        <w:t>t</w:t>
      </w:r>
      <w:r w:rsidR="007A6CFA">
        <w:t>he</w:t>
      </w:r>
      <w:r>
        <w:t xml:space="preserve"> </w:t>
      </w:r>
      <w:r w:rsidR="00EA485B">
        <w:t xml:space="preserve">Program </w:t>
      </w:r>
      <w:r>
        <w:t xml:space="preserve">Report </w:t>
      </w:r>
      <w:r w:rsidR="001020FC">
        <w:t>can be reviewe</w:t>
      </w:r>
      <w:r w:rsidR="00EA485B">
        <w:t>d for both alignments and data.</w:t>
      </w:r>
    </w:p>
    <w:p w:rsidR="005C0F14" w:rsidRDefault="005C0F14" w:rsidP="005C0F14">
      <w:pPr>
        <w:tabs>
          <w:tab w:val="clear" w:pos="720"/>
        </w:tabs>
        <w:spacing w:before="120" w:after="0"/>
        <w:ind w:left="270"/>
      </w:pPr>
    </w:p>
    <w:p w:rsidR="00E57E7F" w:rsidRDefault="0076727B" w:rsidP="005C0F14">
      <w:pPr>
        <w:pStyle w:val="ListParagraph"/>
        <w:numPr>
          <w:ilvl w:val="0"/>
          <w:numId w:val="5"/>
        </w:numPr>
        <w:tabs>
          <w:tab w:val="clear" w:pos="720"/>
        </w:tabs>
        <w:spacing w:before="120" w:after="0"/>
        <w:ind w:left="270" w:hanging="270"/>
      </w:pPr>
      <w:r>
        <w:rPr>
          <w:noProof/>
        </w:rPr>
        <w:pict>
          <v:shape id="_x0000_s1035" type="#_x0000_t75" style="position:absolute;left:0;text-align:left;margin-left:275.65pt;margin-top:17.7pt;width:192.15pt;height:133.85pt;z-index:251664384;mso-position-horizontal-relative:text;mso-position-vertical-relative:text">
            <v:imagedata r:id="rId14" o:title=""/>
            <w10:wrap type="square"/>
          </v:shape>
          <o:OLEObject Type="Embed" ProgID="Visio.Drawing.6" ShapeID="_x0000_s1035" DrawAspect="Content" ObjectID="_1425203780" r:id="rId15"/>
        </w:pict>
      </w:r>
      <w:r w:rsidR="00AF3D8B">
        <w:t xml:space="preserve">If </w:t>
      </w:r>
      <w:r w:rsidR="001020FC">
        <w:t xml:space="preserve">there are significant changes in the </w:t>
      </w:r>
      <w:r w:rsidR="00D72E1B">
        <w:t xml:space="preserve">assessment or </w:t>
      </w:r>
      <w:r w:rsidR="001020FC">
        <w:t xml:space="preserve">alignments that the Program Report </w:t>
      </w:r>
      <w:r w:rsidR="00D72E1B">
        <w:t xml:space="preserve">does not identify </w:t>
      </w:r>
      <w:r w:rsidR="001020FC">
        <w:t xml:space="preserve">or </w:t>
      </w:r>
      <w:r w:rsidR="00D72E1B">
        <w:t xml:space="preserve">does not include the appropriate narrative and </w:t>
      </w:r>
      <w:r w:rsidR="001020FC">
        <w:t>documentation</w:t>
      </w:r>
      <w:r w:rsidR="00E66966" w:rsidRPr="00E66966">
        <w:rPr>
          <w:rFonts w:ascii="Times New Roman" w:eastAsiaTheme="minorHAnsi" w:hAnsi="Times New Roman" w:cs="Times New Roman"/>
          <w:sz w:val="20"/>
          <w:szCs w:val="20"/>
        </w:rPr>
        <w:t xml:space="preserve"> </w:t>
      </w:r>
      <w:r w:rsidR="00E66966" w:rsidRPr="00E66966">
        <w:t xml:space="preserve"> </w:t>
      </w:r>
      <w:r w:rsidR="007A6CFA">
        <w:t xml:space="preserve">determine whether </w:t>
      </w:r>
      <w:r w:rsidR="008A13C7">
        <w:t xml:space="preserve">there is </w:t>
      </w:r>
      <w:r w:rsidR="008A13C7">
        <w:rPr>
          <w:noProof/>
        </w:rPr>
        <w:t>sufficient</w:t>
      </w:r>
      <w:r w:rsidR="008A13C7">
        <w:t xml:space="preserve"> information</w:t>
      </w:r>
      <w:r w:rsidR="008A13C7" w:rsidRPr="004C55B8">
        <w:t xml:space="preserve"> in the </w:t>
      </w:r>
      <w:r w:rsidR="008A13C7">
        <w:t>current Program Report</w:t>
      </w:r>
      <w:r w:rsidR="008A13C7" w:rsidRPr="004C55B8">
        <w:t xml:space="preserve"> to </w:t>
      </w:r>
      <w:r w:rsidR="008A13C7">
        <w:t>conduct</w:t>
      </w:r>
      <w:r w:rsidR="007A6CFA">
        <w:t xml:space="preserve"> a review of all of the changes</w:t>
      </w:r>
      <w:r w:rsidR="002E28F0">
        <w:t>.</w:t>
      </w:r>
    </w:p>
    <w:p w:rsidR="001020FC" w:rsidRDefault="00430EBA" w:rsidP="005C0F14">
      <w:pPr>
        <w:tabs>
          <w:tab w:val="clear" w:pos="720"/>
        </w:tabs>
        <w:spacing w:before="120" w:after="0"/>
        <w:ind w:left="270"/>
      </w:pPr>
      <w:r>
        <w:t xml:space="preserve">If </w:t>
      </w:r>
      <w:r w:rsidR="00EA485B">
        <w:t>the answer is yes</w:t>
      </w:r>
      <w:r>
        <w:t xml:space="preserve">, then conduct a full review of ALL </w:t>
      </w:r>
      <w:r w:rsidR="00EA485B">
        <w:t xml:space="preserve">required and voluntary </w:t>
      </w:r>
      <w:r>
        <w:t>significant changes.  I</w:t>
      </w:r>
      <w:r w:rsidR="008A13C7">
        <w:t>n the program review report</w:t>
      </w:r>
      <w:r w:rsidR="008A13C7" w:rsidRPr="004C55B8">
        <w:t> </w:t>
      </w:r>
      <w:r>
        <w:t>indicate</w:t>
      </w:r>
      <w:r w:rsidR="007A6CFA">
        <w:t xml:space="preserve"> </w:t>
      </w:r>
      <w:r w:rsidR="008A13C7" w:rsidRPr="004C55B8">
        <w:t xml:space="preserve">that </w:t>
      </w:r>
      <w:r w:rsidR="008A13C7">
        <w:t xml:space="preserve">the current </w:t>
      </w:r>
      <w:r>
        <w:t xml:space="preserve">program </w:t>
      </w:r>
      <w:r w:rsidR="008A13C7">
        <w:t xml:space="preserve">report </w:t>
      </w:r>
      <w:r>
        <w:t>did not identify al</w:t>
      </w:r>
      <w:r w:rsidR="00EA485B">
        <w:t>l</w:t>
      </w:r>
      <w:r>
        <w:t xml:space="preserve"> significant changes</w:t>
      </w:r>
      <w:r w:rsidR="007A6CFA">
        <w:t xml:space="preserve">, </w:t>
      </w:r>
      <w:r w:rsidR="001020FC">
        <w:t xml:space="preserve">the basis for this determination, and then add the </w:t>
      </w:r>
      <w:r w:rsidR="00E57E7F">
        <w:t xml:space="preserve">review determinations of the alignments, </w:t>
      </w:r>
      <w:r w:rsidR="00E57E7F">
        <w:lastRenderedPageBreak/>
        <w:t>assessments, and data.</w:t>
      </w:r>
    </w:p>
    <w:p w:rsidR="00066F5B" w:rsidRDefault="00F64B81" w:rsidP="00066F5B">
      <w:pPr>
        <w:pStyle w:val="ListParagraph"/>
        <w:numPr>
          <w:ilvl w:val="0"/>
          <w:numId w:val="5"/>
        </w:numPr>
        <w:tabs>
          <w:tab w:val="clear" w:pos="720"/>
        </w:tabs>
        <w:spacing w:before="120" w:after="0"/>
        <w:ind w:left="270" w:hanging="270"/>
        <w:rPr>
          <w:noProof/>
        </w:rPr>
      </w:pPr>
      <w:r w:rsidRPr="004C55B8">
        <w:rPr>
          <w:noProof/>
        </w:rPr>
        <w:t xml:space="preserve">If </w:t>
      </w:r>
      <w:r w:rsidR="00E57E7F">
        <w:rPr>
          <w:noProof/>
        </w:rPr>
        <w:t xml:space="preserve">there is insufficient information in </w:t>
      </w:r>
      <w:r>
        <w:rPr>
          <w:noProof/>
        </w:rPr>
        <w:t>the Program Report</w:t>
      </w:r>
      <w:r w:rsidR="00E57E7F">
        <w:rPr>
          <w:noProof/>
        </w:rPr>
        <w:t xml:space="preserve"> t</w:t>
      </w:r>
      <w:r w:rsidR="00E57E7F" w:rsidRPr="004C55B8">
        <w:rPr>
          <w:noProof/>
        </w:rPr>
        <w:t xml:space="preserve">o </w:t>
      </w:r>
      <w:r w:rsidR="00E57E7F">
        <w:rPr>
          <w:noProof/>
        </w:rPr>
        <w:t xml:space="preserve">conduct a review of </w:t>
      </w:r>
      <w:r w:rsidR="00EA485B">
        <w:rPr>
          <w:noProof/>
        </w:rPr>
        <w:t>ALL</w:t>
      </w:r>
      <w:r w:rsidR="00E57E7F">
        <w:rPr>
          <w:noProof/>
        </w:rPr>
        <w:t xml:space="preserve"> of the </w:t>
      </w:r>
      <w:r w:rsidR="00EA485B">
        <w:rPr>
          <w:noProof/>
        </w:rPr>
        <w:t xml:space="preserve">required and voluntary significant </w:t>
      </w:r>
      <w:r w:rsidR="00E57E7F">
        <w:rPr>
          <w:noProof/>
        </w:rPr>
        <w:t>changes,</w:t>
      </w:r>
      <w:r w:rsidRPr="004C55B8">
        <w:rPr>
          <w:noProof/>
        </w:rPr>
        <w:t xml:space="preserve"> </w:t>
      </w:r>
      <w:r>
        <w:rPr>
          <w:noProof/>
        </w:rPr>
        <w:t>contact</w:t>
      </w:r>
      <w:r w:rsidRPr="004C55B8">
        <w:rPr>
          <w:noProof/>
        </w:rPr>
        <w:t xml:space="preserve"> Kathlene and Richard</w:t>
      </w:r>
      <w:r w:rsidR="00E57E7F">
        <w:rPr>
          <w:noProof/>
        </w:rPr>
        <w:t xml:space="preserve"> to </w:t>
      </w:r>
      <w:r w:rsidR="004C55B8" w:rsidRPr="004C55B8">
        <w:rPr>
          <w:noProof/>
        </w:rPr>
        <w:t xml:space="preserve">make a collective decision and work with NCATE if we determine we will not review it as an </w:t>
      </w:r>
      <w:r w:rsidRPr="004C55B8">
        <w:rPr>
          <w:noProof/>
        </w:rPr>
        <w:t xml:space="preserve">Option </w:t>
      </w:r>
      <w:r w:rsidR="004C55B8" w:rsidRPr="004C55B8">
        <w:rPr>
          <w:noProof/>
        </w:rPr>
        <w:t>C</w:t>
      </w:r>
      <w:r w:rsidR="005C0F14">
        <w:rPr>
          <w:rStyle w:val="FootnoteReference"/>
          <w:noProof/>
        </w:rPr>
        <w:footnoteReference w:id="2"/>
      </w:r>
      <w:r w:rsidR="00066F5B">
        <w:rPr>
          <w:noProof/>
        </w:rPr>
        <w:t>.</w:t>
      </w:r>
    </w:p>
    <w:p w:rsidR="0078135D" w:rsidRDefault="0078135D" w:rsidP="0078135D">
      <w:pPr>
        <w:pStyle w:val="ListParagraph"/>
        <w:tabs>
          <w:tab w:val="clear" w:pos="720"/>
        </w:tabs>
        <w:spacing w:before="120" w:after="0"/>
        <w:ind w:left="270"/>
        <w:rPr>
          <w:noProof/>
        </w:rPr>
      </w:pPr>
    </w:p>
    <w:p w:rsidR="0078135D" w:rsidRPr="0078135D" w:rsidRDefault="0078135D" w:rsidP="00BD53DC">
      <w:pPr>
        <w:pStyle w:val="ListParagraph"/>
        <w:tabs>
          <w:tab w:val="clear" w:pos="720"/>
        </w:tabs>
        <w:spacing w:before="120" w:after="0"/>
        <w:ind w:left="270"/>
        <w:outlineLvl w:val="0"/>
        <w:rPr>
          <w:noProof/>
          <w:u w:val="single"/>
        </w:rPr>
      </w:pPr>
      <w:r w:rsidRPr="0078135D">
        <w:rPr>
          <w:noProof/>
          <w:u w:val="single"/>
        </w:rPr>
        <w:t>Special Note</w:t>
      </w:r>
    </w:p>
    <w:p w:rsidR="002F6D4F" w:rsidRDefault="00066F5B" w:rsidP="002F6D4F">
      <w:pPr>
        <w:pStyle w:val="ListParagraph"/>
        <w:tabs>
          <w:tab w:val="clear" w:pos="720"/>
        </w:tabs>
        <w:ind w:left="274"/>
        <w:rPr>
          <w:noProof/>
        </w:rPr>
      </w:pPr>
      <w:r>
        <w:rPr>
          <w:noProof/>
        </w:rPr>
        <w:t>Option C program reports are based on a prior program report that was r</w:t>
      </w:r>
      <w:r w:rsidR="0078135D">
        <w:rPr>
          <w:noProof/>
        </w:rPr>
        <w:t>ecognized without conditions.  S</w:t>
      </w:r>
      <w:r>
        <w:rPr>
          <w:noProof/>
        </w:rPr>
        <w:t xml:space="preserve">ome program reports reviewed under an earlier review rubric present a dilemma because CEC </w:t>
      </w:r>
      <w:r w:rsidR="0078135D">
        <w:rPr>
          <w:noProof/>
        </w:rPr>
        <w:t xml:space="preserve">had allowed reviewers to determine full program recognition even with changes needed to one or two </w:t>
      </w:r>
      <w:r w:rsidR="002F6D4F">
        <w:rPr>
          <w:noProof/>
        </w:rPr>
        <w:t xml:space="preserve">program assessments. CEC </w:t>
      </w:r>
      <w:r>
        <w:rPr>
          <w:noProof/>
        </w:rPr>
        <w:t>has changed to a cleare</w:t>
      </w:r>
      <w:r w:rsidR="002F6D4F">
        <w:rPr>
          <w:noProof/>
        </w:rPr>
        <w:t xml:space="preserve">r program review rubric requiring all CEC Content Standards be met to grant a full program recognition.  </w:t>
      </w:r>
    </w:p>
    <w:p w:rsidR="00066F5B" w:rsidRDefault="002F6D4F" w:rsidP="002F6D4F">
      <w:pPr>
        <w:tabs>
          <w:tab w:val="clear" w:pos="720"/>
        </w:tabs>
        <w:spacing w:before="120" w:after="0"/>
        <w:ind w:left="270"/>
        <w:rPr>
          <w:noProof/>
        </w:rPr>
      </w:pPr>
      <w:r>
        <w:rPr>
          <w:noProof/>
        </w:rPr>
        <w:t>In</w:t>
      </w:r>
      <w:r w:rsidR="0078135D">
        <w:rPr>
          <w:noProof/>
        </w:rPr>
        <w:t xml:space="preserve"> these situations </w:t>
      </w:r>
      <w:r w:rsidR="00066F5B">
        <w:rPr>
          <w:noProof/>
        </w:rPr>
        <w:t xml:space="preserve">program reviewers will review program report </w:t>
      </w:r>
      <w:r w:rsidR="0078135D">
        <w:rPr>
          <w:noProof/>
        </w:rPr>
        <w:t xml:space="preserve">submitted under Option C </w:t>
      </w:r>
      <w:r w:rsidR="00066F5B">
        <w:rPr>
          <w:noProof/>
        </w:rPr>
        <w:t xml:space="preserve">from the </w:t>
      </w:r>
      <w:r w:rsidR="00066F5B">
        <w:t>perspective</w:t>
      </w:r>
      <w:r w:rsidR="00066F5B">
        <w:rPr>
          <w:noProof/>
        </w:rPr>
        <w:t xml:space="preserve"> it was developed, i.e. the earlier program report was </w:t>
      </w:r>
      <w:r>
        <w:rPr>
          <w:noProof/>
        </w:rPr>
        <w:t xml:space="preserve">fully </w:t>
      </w:r>
      <w:r w:rsidR="00066F5B">
        <w:rPr>
          <w:noProof/>
        </w:rPr>
        <w:t xml:space="preserve">recognized. </w:t>
      </w:r>
      <w:r>
        <w:rPr>
          <w:noProof/>
        </w:rPr>
        <w:t>However, i</w:t>
      </w:r>
      <w:r w:rsidR="00066F5B">
        <w:rPr>
          <w:noProof/>
        </w:rPr>
        <w:t xml:space="preserve">t is collegially important to make the program faculty aware of the context and dilemma. In these situations, </w:t>
      </w:r>
      <w:r w:rsidR="00693512">
        <w:rPr>
          <w:noProof/>
        </w:rPr>
        <w:t xml:space="preserve">the following language is suggested for Part E of the Program Review Report.:  </w:t>
      </w:r>
    </w:p>
    <w:p w:rsidR="00863CFC" w:rsidRDefault="00863CFC" w:rsidP="00863CFC">
      <w:pPr>
        <w:tabs>
          <w:tab w:val="clear" w:pos="720"/>
        </w:tabs>
        <w:spacing w:before="120" w:after="0"/>
        <w:ind w:left="900"/>
      </w:pPr>
      <w:r w:rsidRPr="00980748">
        <w:t xml:space="preserve">The </w:t>
      </w:r>
      <w:r>
        <w:t xml:space="preserve">program </w:t>
      </w:r>
      <w:r w:rsidRPr="00980748">
        <w:t xml:space="preserve">faculty </w:t>
      </w:r>
      <w:r w:rsidR="009D0E86">
        <w:t xml:space="preserve">in good faith </w:t>
      </w:r>
      <w:r>
        <w:t xml:space="preserve">submitted the present report as an Option </w:t>
      </w:r>
      <w:r w:rsidR="009D0E86">
        <w:t xml:space="preserve">C </w:t>
      </w:r>
      <w:r w:rsidRPr="00980748">
        <w:t xml:space="preserve">and it is from this perspective that </w:t>
      </w:r>
      <w:r>
        <w:t xml:space="preserve">CEC reviews the </w:t>
      </w:r>
      <w:r w:rsidRPr="00980748">
        <w:t xml:space="preserve">program report.  </w:t>
      </w:r>
      <w:r>
        <w:t xml:space="preserve">However, </w:t>
      </w:r>
      <w:r w:rsidR="00693512" w:rsidRPr="00980748">
        <w:t>fa</w:t>
      </w:r>
      <w:r w:rsidR="00693512">
        <w:t xml:space="preserve">culty </w:t>
      </w:r>
      <w:r w:rsidR="009D0E86">
        <w:t xml:space="preserve">should be </w:t>
      </w:r>
      <w:r w:rsidR="00693512">
        <w:t>aware that</w:t>
      </w:r>
      <w:r w:rsidR="00693512" w:rsidRPr="00980748">
        <w:t xml:space="preserve"> </w:t>
      </w:r>
      <w:r w:rsidR="002F6D4F">
        <w:t>one or more CEC Content Standards were found to be “not met”</w:t>
      </w:r>
      <w:r>
        <w:t xml:space="preserve"> in the prior report</w:t>
      </w:r>
      <w:r w:rsidR="002F6D4F">
        <w:t>.</w:t>
      </w:r>
      <w:r w:rsidRPr="00863CFC">
        <w:t xml:space="preserve"> </w:t>
      </w:r>
      <w:r>
        <w:t xml:space="preserve"> If the</w:t>
      </w:r>
      <w:r w:rsidRPr="00980748">
        <w:t xml:space="preserve"> alignments of the assessments and rubrics to the major elements of the CEC Content Standards were</w:t>
      </w:r>
      <w:r>
        <w:t xml:space="preserve"> not sufficiently clear and convincing in the prior report</w:t>
      </w:r>
      <w:r w:rsidRPr="00980748">
        <w:t>, the data</w:t>
      </w:r>
      <w:r>
        <w:t xml:space="preserve"> in the present report based on those assessments</w:t>
      </w:r>
      <w:r w:rsidRPr="00980748">
        <w:t xml:space="preserve"> </w:t>
      </w:r>
      <w:r>
        <w:t>cannot</w:t>
      </w:r>
      <w:r w:rsidRPr="00980748">
        <w:t xml:space="preserve"> </w:t>
      </w:r>
      <w:r>
        <w:t>be convincing</w:t>
      </w:r>
      <w:r w:rsidRPr="00980748">
        <w:t xml:space="preserve"> in establishing that the program candidates are mastering the major elements of the CEC Content Standards.</w:t>
      </w:r>
    </w:p>
    <w:p w:rsidR="00863CFC" w:rsidRDefault="00863CFC" w:rsidP="002F6D4F">
      <w:pPr>
        <w:tabs>
          <w:tab w:val="clear" w:pos="720"/>
        </w:tabs>
        <w:spacing w:before="120" w:after="0"/>
        <w:ind w:left="900"/>
      </w:pPr>
      <w:r>
        <w:t>B</w:t>
      </w:r>
      <w:r w:rsidR="00693512" w:rsidRPr="00980748">
        <w:t xml:space="preserve">ased on </w:t>
      </w:r>
      <w:r>
        <w:t xml:space="preserve">the implementation of the Option C and </w:t>
      </w:r>
      <w:r w:rsidR="00693512" w:rsidRPr="00980748">
        <w:t xml:space="preserve">its own learning, CEC </w:t>
      </w:r>
      <w:r w:rsidR="0078135D">
        <w:t xml:space="preserve">has </w:t>
      </w:r>
      <w:r>
        <w:t xml:space="preserve">modified </w:t>
      </w:r>
      <w:r w:rsidR="00693512" w:rsidRPr="00980748">
        <w:t xml:space="preserve">the program review rubric used when this program report was earlier reviewed.  The present program review rubric requires clear and convincing evidence of alignment of program assessments with the major elements of the </w:t>
      </w:r>
      <w:r>
        <w:t xml:space="preserve">all the </w:t>
      </w:r>
      <w:r w:rsidR="00693512" w:rsidRPr="00980748">
        <w:t xml:space="preserve">CEC Content Standards as informed by the appropriate specialty set(s).  </w:t>
      </w:r>
    </w:p>
    <w:p w:rsidR="00863CFC" w:rsidRDefault="00863CFC">
      <w:pPr>
        <w:tabs>
          <w:tab w:val="clear" w:pos="720"/>
        </w:tabs>
        <w:spacing w:before="120" w:after="0"/>
        <w:ind w:left="900"/>
      </w:pPr>
    </w:p>
    <w:sectPr w:rsidR="00863CFC" w:rsidSect="000474AE">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CFC" w:rsidRDefault="00863CFC" w:rsidP="00AF3D8B">
      <w:pPr>
        <w:spacing w:after="0"/>
      </w:pPr>
      <w:r>
        <w:separator/>
      </w:r>
    </w:p>
  </w:endnote>
  <w:endnote w:type="continuationSeparator" w:id="0">
    <w:p w:rsidR="00863CFC" w:rsidRDefault="00863CFC" w:rsidP="00AF3D8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맑은 고딕">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CFC" w:rsidRDefault="00863CFC" w:rsidP="00AF3D8B">
      <w:pPr>
        <w:spacing w:after="0"/>
      </w:pPr>
      <w:r>
        <w:separator/>
      </w:r>
    </w:p>
  </w:footnote>
  <w:footnote w:type="continuationSeparator" w:id="0">
    <w:p w:rsidR="00863CFC" w:rsidRDefault="00863CFC" w:rsidP="00AF3D8B">
      <w:pPr>
        <w:spacing w:after="0"/>
      </w:pPr>
      <w:r>
        <w:continuationSeparator/>
      </w:r>
    </w:p>
  </w:footnote>
  <w:footnote w:id="1">
    <w:p w:rsidR="00863CFC" w:rsidRDefault="00863CFC" w:rsidP="00E66966">
      <w:pPr>
        <w:pStyle w:val="FootnoteText"/>
        <w:ind w:left="180" w:hanging="180"/>
      </w:pPr>
      <w:r>
        <w:rPr>
          <w:rStyle w:val="FootnoteReference"/>
        </w:rPr>
        <w:footnoteRef/>
      </w:r>
      <w:r>
        <w:t xml:space="preserve"> The term “significant” is used to mean changes of 30% or more to each of the program assessments and scoring guides that are used to address the major elements of a CEC Content Standard.</w:t>
      </w:r>
    </w:p>
  </w:footnote>
  <w:footnote w:id="2">
    <w:p w:rsidR="00863CFC" w:rsidRDefault="00863CFC" w:rsidP="005C0F14">
      <w:pPr>
        <w:pStyle w:val="FootnoteText"/>
        <w:ind w:left="180" w:hanging="180"/>
      </w:pPr>
      <w:r>
        <w:rPr>
          <w:rStyle w:val="FootnoteReference"/>
        </w:rPr>
        <w:footnoteRef/>
      </w:r>
      <w:r>
        <w:t xml:space="preserve"> </w:t>
      </w:r>
      <w:r w:rsidRPr="005C0F14">
        <w:t>For Option C Program Reports note on the CEC Assignment Chart in the "Decision/Notes" column whether it was a data only review, a review of identified significant changes and data, a review of all found significant changes and data, or insufficient information of review.</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FC" w:rsidRPr="00C50675" w:rsidRDefault="0076727B" w:rsidP="00062B37">
    <w:pPr>
      <w:pStyle w:val="Header"/>
      <w:jc w:val="right"/>
      <w:rPr>
        <w:sz w:val="20"/>
      </w:rPr>
    </w:pPr>
    <w:fldSimple w:instr=" FILENAME   \* MERGEFORMAT ">
      <w:r w:rsidR="00467BB3" w:rsidRPr="00467BB3">
        <w:rPr>
          <w:noProof/>
          <w:sz w:val="20"/>
        </w:rPr>
        <w:t>2.2  CEC Reviewer Guidelines Option C</w:t>
      </w:r>
      <w:r w:rsidR="00467BB3">
        <w:rPr>
          <w:noProof/>
        </w:rPr>
        <w:t xml:space="preserve"> 04 2012</w:t>
      </w:r>
    </w:fldSimple>
  </w:p>
  <w:p w:rsidR="00863CFC" w:rsidRPr="005C0F14" w:rsidRDefault="00863CFC" w:rsidP="005C0F14">
    <w:pPr>
      <w:pStyle w:val="Header"/>
      <w:jc w:val="right"/>
      <w:rPr>
        <w:sz w:val="20"/>
      </w:rPr>
    </w:pPr>
    <w:r w:rsidRPr="00C50675">
      <w:rPr>
        <w:sz w:val="20"/>
      </w:rPr>
      <w:t xml:space="preserve">Page </w:t>
    </w:r>
    <w:r w:rsidR="0076727B" w:rsidRPr="00C50675">
      <w:rPr>
        <w:sz w:val="20"/>
      </w:rPr>
      <w:fldChar w:fldCharType="begin"/>
    </w:r>
    <w:r w:rsidRPr="00C50675">
      <w:rPr>
        <w:sz w:val="20"/>
      </w:rPr>
      <w:instrText xml:space="preserve"> PAGE   \* MERGEFORMAT </w:instrText>
    </w:r>
    <w:r w:rsidR="0076727B" w:rsidRPr="00C50675">
      <w:rPr>
        <w:sz w:val="20"/>
      </w:rPr>
      <w:fldChar w:fldCharType="separate"/>
    </w:r>
    <w:r w:rsidR="00467BB3">
      <w:rPr>
        <w:noProof/>
        <w:sz w:val="20"/>
      </w:rPr>
      <w:t>1</w:t>
    </w:r>
    <w:r w:rsidR="0076727B" w:rsidRPr="00C50675">
      <w:rPr>
        <w:sz w:val="20"/>
      </w:rPr>
      <w:fldChar w:fldCharType="end"/>
    </w:r>
    <w:r w:rsidRPr="00C50675">
      <w:rPr>
        <w:sz w:val="20"/>
      </w:rPr>
      <w:t xml:space="preserve"> of </w:t>
    </w:r>
    <w:fldSimple w:instr=" NUMPAGES   \* MERGEFORMAT ">
      <w:r w:rsidR="00467BB3" w:rsidRPr="00467BB3">
        <w:rPr>
          <w:noProof/>
          <w:sz w:val="20"/>
        </w:rPr>
        <w:t>2</w:t>
      </w:r>
    </w:fldSimple>
  </w:p>
  <w:p w:rsidR="00863CFC" w:rsidRDefault="00863CF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FD26D2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FC1E81"/>
    <w:multiLevelType w:val="hybridMultilevel"/>
    <w:tmpl w:val="FFAAB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B2B60"/>
    <w:multiLevelType w:val="hybridMultilevel"/>
    <w:tmpl w:val="6D1EA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CE0F64"/>
    <w:multiLevelType w:val="hybridMultilevel"/>
    <w:tmpl w:val="21D68D18"/>
    <w:lvl w:ilvl="0" w:tplc="55C6E42C">
      <w:start w:val="1"/>
      <w:numFmt w:val="decimal"/>
      <w:pStyle w:val="Numbered"/>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stylePaneFormatFilter w:val="3F01"/>
  <w:defaultTabStop w:val="720"/>
  <w:characterSpacingControl w:val="doNotCompress"/>
  <w:footnotePr>
    <w:footnote w:id="-1"/>
    <w:footnote w:id="0"/>
  </w:footnotePr>
  <w:endnotePr>
    <w:endnote w:id="-1"/>
    <w:endnote w:id="0"/>
  </w:endnotePr>
  <w:compat/>
  <w:rsids>
    <w:rsidRoot w:val="004C55B8"/>
    <w:rsid w:val="00000E69"/>
    <w:rsid w:val="00004D3E"/>
    <w:rsid w:val="00005045"/>
    <w:rsid w:val="0000609B"/>
    <w:rsid w:val="00006E17"/>
    <w:rsid w:val="00006E59"/>
    <w:rsid w:val="00006EC3"/>
    <w:rsid w:val="00007148"/>
    <w:rsid w:val="000112D7"/>
    <w:rsid w:val="00011300"/>
    <w:rsid w:val="00011623"/>
    <w:rsid w:val="0001173B"/>
    <w:rsid w:val="00014086"/>
    <w:rsid w:val="00016911"/>
    <w:rsid w:val="00020C6B"/>
    <w:rsid w:val="000235A8"/>
    <w:rsid w:val="000243D1"/>
    <w:rsid w:val="00024EF2"/>
    <w:rsid w:val="00026C68"/>
    <w:rsid w:val="00027780"/>
    <w:rsid w:val="00027E03"/>
    <w:rsid w:val="00030B61"/>
    <w:rsid w:val="00032CF5"/>
    <w:rsid w:val="00033110"/>
    <w:rsid w:val="00037103"/>
    <w:rsid w:val="00043E0B"/>
    <w:rsid w:val="00044DE5"/>
    <w:rsid w:val="00045E5D"/>
    <w:rsid w:val="00046295"/>
    <w:rsid w:val="000474AE"/>
    <w:rsid w:val="00047828"/>
    <w:rsid w:val="00047CF9"/>
    <w:rsid w:val="0005032B"/>
    <w:rsid w:val="000508AB"/>
    <w:rsid w:val="00051B13"/>
    <w:rsid w:val="00054662"/>
    <w:rsid w:val="00060415"/>
    <w:rsid w:val="00062334"/>
    <w:rsid w:val="00062B37"/>
    <w:rsid w:val="00062C28"/>
    <w:rsid w:val="000639EF"/>
    <w:rsid w:val="00065A91"/>
    <w:rsid w:val="0006649B"/>
    <w:rsid w:val="0006654A"/>
    <w:rsid w:val="00066F5B"/>
    <w:rsid w:val="00070408"/>
    <w:rsid w:val="00071319"/>
    <w:rsid w:val="000713DF"/>
    <w:rsid w:val="000719B4"/>
    <w:rsid w:val="00071A82"/>
    <w:rsid w:val="00072421"/>
    <w:rsid w:val="0007270C"/>
    <w:rsid w:val="00072837"/>
    <w:rsid w:val="00072D65"/>
    <w:rsid w:val="00073B6C"/>
    <w:rsid w:val="0007457B"/>
    <w:rsid w:val="000745E1"/>
    <w:rsid w:val="00074BCA"/>
    <w:rsid w:val="000762DD"/>
    <w:rsid w:val="00076E77"/>
    <w:rsid w:val="000770B1"/>
    <w:rsid w:val="00077453"/>
    <w:rsid w:val="00081976"/>
    <w:rsid w:val="00085E93"/>
    <w:rsid w:val="00086B71"/>
    <w:rsid w:val="000921FE"/>
    <w:rsid w:val="000928F7"/>
    <w:rsid w:val="00094F24"/>
    <w:rsid w:val="000951CD"/>
    <w:rsid w:val="0009573E"/>
    <w:rsid w:val="000966C8"/>
    <w:rsid w:val="00096846"/>
    <w:rsid w:val="00097098"/>
    <w:rsid w:val="00097237"/>
    <w:rsid w:val="00097EE6"/>
    <w:rsid w:val="000A01F1"/>
    <w:rsid w:val="000A1CCB"/>
    <w:rsid w:val="000A27DF"/>
    <w:rsid w:val="000A2A14"/>
    <w:rsid w:val="000A363C"/>
    <w:rsid w:val="000A3DAD"/>
    <w:rsid w:val="000A4D86"/>
    <w:rsid w:val="000A5E46"/>
    <w:rsid w:val="000A679A"/>
    <w:rsid w:val="000A71D9"/>
    <w:rsid w:val="000B1139"/>
    <w:rsid w:val="000B2DED"/>
    <w:rsid w:val="000B421A"/>
    <w:rsid w:val="000C2BB0"/>
    <w:rsid w:val="000C45ED"/>
    <w:rsid w:val="000C4E0B"/>
    <w:rsid w:val="000C6E2A"/>
    <w:rsid w:val="000D1327"/>
    <w:rsid w:val="000D33CF"/>
    <w:rsid w:val="000D3A3D"/>
    <w:rsid w:val="000D3FAB"/>
    <w:rsid w:val="000D53A7"/>
    <w:rsid w:val="000D6BE6"/>
    <w:rsid w:val="000D7FDE"/>
    <w:rsid w:val="000E0569"/>
    <w:rsid w:val="000E114B"/>
    <w:rsid w:val="000E147F"/>
    <w:rsid w:val="000E251C"/>
    <w:rsid w:val="000E4456"/>
    <w:rsid w:val="000E5A25"/>
    <w:rsid w:val="000E5CED"/>
    <w:rsid w:val="000E6083"/>
    <w:rsid w:val="000E767B"/>
    <w:rsid w:val="000F190E"/>
    <w:rsid w:val="000F33BD"/>
    <w:rsid w:val="000F36EF"/>
    <w:rsid w:val="000F41B4"/>
    <w:rsid w:val="000F44EA"/>
    <w:rsid w:val="000F46DB"/>
    <w:rsid w:val="000F5F1A"/>
    <w:rsid w:val="000F685E"/>
    <w:rsid w:val="0010012F"/>
    <w:rsid w:val="001006AB"/>
    <w:rsid w:val="0010091F"/>
    <w:rsid w:val="00100E56"/>
    <w:rsid w:val="001020FC"/>
    <w:rsid w:val="00103703"/>
    <w:rsid w:val="00104652"/>
    <w:rsid w:val="00105E9A"/>
    <w:rsid w:val="00106B78"/>
    <w:rsid w:val="001126F3"/>
    <w:rsid w:val="001129F5"/>
    <w:rsid w:val="001135CD"/>
    <w:rsid w:val="0011458D"/>
    <w:rsid w:val="001158A7"/>
    <w:rsid w:val="001159EB"/>
    <w:rsid w:val="00117DF2"/>
    <w:rsid w:val="00121ED6"/>
    <w:rsid w:val="001236CF"/>
    <w:rsid w:val="00124A8F"/>
    <w:rsid w:val="00125C9C"/>
    <w:rsid w:val="00126303"/>
    <w:rsid w:val="00127DB1"/>
    <w:rsid w:val="00131036"/>
    <w:rsid w:val="0013180E"/>
    <w:rsid w:val="00132126"/>
    <w:rsid w:val="001340F9"/>
    <w:rsid w:val="00134651"/>
    <w:rsid w:val="00134F57"/>
    <w:rsid w:val="00135483"/>
    <w:rsid w:val="0013578E"/>
    <w:rsid w:val="001361A3"/>
    <w:rsid w:val="00137EC0"/>
    <w:rsid w:val="0014108E"/>
    <w:rsid w:val="00141CB0"/>
    <w:rsid w:val="00143FB1"/>
    <w:rsid w:val="0014456F"/>
    <w:rsid w:val="00146C66"/>
    <w:rsid w:val="00146DC7"/>
    <w:rsid w:val="001507FA"/>
    <w:rsid w:val="00151D36"/>
    <w:rsid w:val="0015623E"/>
    <w:rsid w:val="00156F45"/>
    <w:rsid w:val="00157320"/>
    <w:rsid w:val="00157EF4"/>
    <w:rsid w:val="00161578"/>
    <w:rsid w:val="00161EFE"/>
    <w:rsid w:val="001631B1"/>
    <w:rsid w:val="00163528"/>
    <w:rsid w:val="00163EE9"/>
    <w:rsid w:val="00164230"/>
    <w:rsid w:val="00165FF3"/>
    <w:rsid w:val="00166080"/>
    <w:rsid w:val="001675D6"/>
    <w:rsid w:val="00170ECC"/>
    <w:rsid w:val="00173B36"/>
    <w:rsid w:val="001761DC"/>
    <w:rsid w:val="0017669E"/>
    <w:rsid w:val="00177166"/>
    <w:rsid w:val="001773C5"/>
    <w:rsid w:val="00177B31"/>
    <w:rsid w:val="00180306"/>
    <w:rsid w:val="001807AC"/>
    <w:rsid w:val="001822BE"/>
    <w:rsid w:val="00182E6A"/>
    <w:rsid w:val="00187AE5"/>
    <w:rsid w:val="00190BFB"/>
    <w:rsid w:val="0019250F"/>
    <w:rsid w:val="00192648"/>
    <w:rsid w:val="00192A6E"/>
    <w:rsid w:val="00193586"/>
    <w:rsid w:val="00193709"/>
    <w:rsid w:val="00193AEE"/>
    <w:rsid w:val="00193B76"/>
    <w:rsid w:val="00193ED7"/>
    <w:rsid w:val="00194750"/>
    <w:rsid w:val="001959D6"/>
    <w:rsid w:val="00196C23"/>
    <w:rsid w:val="00197914"/>
    <w:rsid w:val="001A09A5"/>
    <w:rsid w:val="001A11C1"/>
    <w:rsid w:val="001A3F57"/>
    <w:rsid w:val="001A410D"/>
    <w:rsid w:val="001A4377"/>
    <w:rsid w:val="001A4D51"/>
    <w:rsid w:val="001A7737"/>
    <w:rsid w:val="001B000B"/>
    <w:rsid w:val="001B04ED"/>
    <w:rsid w:val="001B05CE"/>
    <w:rsid w:val="001B08BB"/>
    <w:rsid w:val="001B10E4"/>
    <w:rsid w:val="001B49F4"/>
    <w:rsid w:val="001B5467"/>
    <w:rsid w:val="001B6717"/>
    <w:rsid w:val="001B6AF9"/>
    <w:rsid w:val="001C04E1"/>
    <w:rsid w:val="001C20CC"/>
    <w:rsid w:val="001C2CBA"/>
    <w:rsid w:val="001C3F39"/>
    <w:rsid w:val="001C46FE"/>
    <w:rsid w:val="001C5B65"/>
    <w:rsid w:val="001C655D"/>
    <w:rsid w:val="001C665E"/>
    <w:rsid w:val="001C7627"/>
    <w:rsid w:val="001D3188"/>
    <w:rsid w:val="001D5B33"/>
    <w:rsid w:val="001D70DF"/>
    <w:rsid w:val="001E1143"/>
    <w:rsid w:val="001E13DB"/>
    <w:rsid w:val="001E301A"/>
    <w:rsid w:val="001E3504"/>
    <w:rsid w:val="001E3887"/>
    <w:rsid w:val="001E4438"/>
    <w:rsid w:val="001E4F9C"/>
    <w:rsid w:val="001E754B"/>
    <w:rsid w:val="001E7EC0"/>
    <w:rsid w:val="001F062D"/>
    <w:rsid w:val="001F0D0F"/>
    <w:rsid w:val="001F18CC"/>
    <w:rsid w:val="001F3E79"/>
    <w:rsid w:val="001F45DC"/>
    <w:rsid w:val="001F4BA3"/>
    <w:rsid w:val="001F7791"/>
    <w:rsid w:val="001F79FD"/>
    <w:rsid w:val="002007C9"/>
    <w:rsid w:val="00200937"/>
    <w:rsid w:val="00200970"/>
    <w:rsid w:val="00200E8D"/>
    <w:rsid w:val="002016ED"/>
    <w:rsid w:val="0020340E"/>
    <w:rsid w:val="00204170"/>
    <w:rsid w:val="00204799"/>
    <w:rsid w:val="002103A8"/>
    <w:rsid w:val="0021378E"/>
    <w:rsid w:val="00214888"/>
    <w:rsid w:val="00214D10"/>
    <w:rsid w:val="00214FE3"/>
    <w:rsid w:val="00215935"/>
    <w:rsid w:val="00216C71"/>
    <w:rsid w:val="002215B5"/>
    <w:rsid w:val="00223508"/>
    <w:rsid w:val="00223A57"/>
    <w:rsid w:val="00223C80"/>
    <w:rsid w:val="00227459"/>
    <w:rsid w:val="00231846"/>
    <w:rsid w:val="00231C0C"/>
    <w:rsid w:val="0023272A"/>
    <w:rsid w:val="00232F5F"/>
    <w:rsid w:val="002335C8"/>
    <w:rsid w:val="00233907"/>
    <w:rsid w:val="00233A50"/>
    <w:rsid w:val="002360E9"/>
    <w:rsid w:val="002361E3"/>
    <w:rsid w:val="00236FC1"/>
    <w:rsid w:val="0023767A"/>
    <w:rsid w:val="0024218A"/>
    <w:rsid w:val="0024288F"/>
    <w:rsid w:val="00242AD4"/>
    <w:rsid w:val="0024329C"/>
    <w:rsid w:val="00243352"/>
    <w:rsid w:val="00243755"/>
    <w:rsid w:val="00243835"/>
    <w:rsid w:val="00243CFE"/>
    <w:rsid w:val="002446AA"/>
    <w:rsid w:val="00244C4B"/>
    <w:rsid w:val="002453E0"/>
    <w:rsid w:val="00245A38"/>
    <w:rsid w:val="00246C2C"/>
    <w:rsid w:val="002477FB"/>
    <w:rsid w:val="00250C0D"/>
    <w:rsid w:val="00250FF5"/>
    <w:rsid w:val="002514BD"/>
    <w:rsid w:val="00251699"/>
    <w:rsid w:val="00253755"/>
    <w:rsid w:val="00253B11"/>
    <w:rsid w:val="00254CCD"/>
    <w:rsid w:val="002557BE"/>
    <w:rsid w:val="002567C9"/>
    <w:rsid w:val="00257991"/>
    <w:rsid w:val="00261CAB"/>
    <w:rsid w:val="00261E40"/>
    <w:rsid w:val="00262301"/>
    <w:rsid w:val="00262CD1"/>
    <w:rsid w:val="00262E28"/>
    <w:rsid w:val="0026491B"/>
    <w:rsid w:val="00266E2A"/>
    <w:rsid w:val="00267060"/>
    <w:rsid w:val="002673E0"/>
    <w:rsid w:val="002702CA"/>
    <w:rsid w:val="00272965"/>
    <w:rsid w:val="00274035"/>
    <w:rsid w:val="002756DF"/>
    <w:rsid w:val="00276578"/>
    <w:rsid w:val="002772ED"/>
    <w:rsid w:val="0028170F"/>
    <w:rsid w:val="00281FCC"/>
    <w:rsid w:val="002829D9"/>
    <w:rsid w:val="0028310F"/>
    <w:rsid w:val="0028379A"/>
    <w:rsid w:val="002847F3"/>
    <w:rsid w:val="00285561"/>
    <w:rsid w:val="00286A94"/>
    <w:rsid w:val="00287219"/>
    <w:rsid w:val="0029113E"/>
    <w:rsid w:val="00291A93"/>
    <w:rsid w:val="002920B9"/>
    <w:rsid w:val="002921FE"/>
    <w:rsid w:val="00292587"/>
    <w:rsid w:val="00293D49"/>
    <w:rsid w:val="00296ED0"/>
    <w:rsid w:val="002A5394"/>
    <w:rsid w:val="002A6E86"/>
    <w:rsid w:val="002B1100"/>
    <w:rsid w:val="002B1A29"/>
    <w:rsid w:val="002B2323"/>
    <w:rsid w:val="002B23DF"/>
    <w:rsid w:val="002B4398"/>
    <w:rsid w:val="002B4BA0"/>
    <w:rsid w:val="002B639A"/>
    <w:rsid w:val="002B75F5"/>
    <w:rsid w:val="002C00E0"/>
    <w:rsid w:val="002C1B87"/>
    <w:rsid w:val="002C326F"/>
    <w:rsid w:val="002C3476"/>
    <w:rsid w:val="002C3AE8"/>
    <w:rsid w:val="002C3E74"/>
    <w:rsid w:val="002C4788"/>
    <w:rsid w:val="002C4C26"/>
    <w:rsid w:val="002C50F8"/>
    <w:rsid w:val="002C54C2"/>
    <w:rsid w:val="002C6486"/>
    <w:rsid w:val="002D0F69"/>
    <w:rsid w:val="002D34B9"/>
    <w:rsid w:val="002D38E7"/>
    <w:rsid w:val="002D398D"/>
    <w:rsid w:val="002D3C64"/>
    <w:rsid w:val="002D3D0A"/>
    <w:rsid w:val="002D50D6"/>
    <w:rsid w:val="002D709E"/>
    <w:rsid w:val="002D7538"/>
    <w:rsid w:val="002D78A6"/>
    <w:rsid w:val="002E0A33"/>
    <w:rsid w:val="002E1B9E"/>
    <w:rsid w:val="002E28F0"/>
    <w:rsid w:val="002E3BE2"/>
    <w:rsid w:val="002E4828"/>
    <w:rsid w:val="002E5A15"/>
    <w:rsid w:val="002E6391"/>
    <w:rsid w:val="002E6502"/>
    <w:rsid w:val="002F1BF7"/>
    <w:rsid w:val="002F3218"/>
    <w:rsid w:val="002F3330"/>
    <w:rsid w:val="002F4E8F"/>
    <w:rsid w:val="002F5815"/>
    <w:rsid w:val="002F5FF1"/>
    <w:rsid w:val="002F61F5"/>
    <w:rsid w:val="002F696A"/>
    <w:rsid w:val="002F6D4F"/>
    <w:rsid w:val="002F7029"/>
    <w:rsid w:val="00303237"/>
    <w:rsid w:val="003041A3"/>
    <w:rsid w:val="0030536D"/>
    <w:rsid w:val="00306480"/>
    <w:rsid w:val="00306CEC"/>
    <w:rsid w:val="0030713D"/>
    <w:rsid w:val="00307C95"/>
    <w:rsid w:val="0031066F"/>
    <w:rsid w:val="00310E85"/>
    <w:rsid w:val="0031118D"/>
    <w:rsid w:val="00311C96"/>
    <w:rsid w:val="00311E29"/>
    <w:rsid w:val="00311FFF"/>
    <w:rsid w:val="00314646"/>
    <w:rsid w:val="00314ADF"/>
    <w:rsid w:val="003161D9"/>
    <w:rsid w:val="003201F7"/>
    <w:rsid w:val="00321480"/>
    <w:rsid w:val="00321B9F"/>
    <w:rsid w:val="00323CA1"/>
    <w:rsid w:val="00324830"/>
    <w:rsid w:val="00326781"/>
    <w:rsid w:val="00326B35"/>
    <w:rsid w:val="0033090F"/>
    <w:rsid w:val="00330B24"/>
    <w:rsid w:val="003310F3"/>
    <w:rsid w:val="00331251"/>
    <w:rsid w:val="003326AE"/>
    <w:rsid w:val="003328F9"/>
    <w:rsid w:val="003341E3"/>
    <w:rsid w:val="003349F2"/>
    <w:rsid w:val="0033600E"/>
    <w:rsid w:val="0033786E"/>
    <w:rsid w:val="00340C48"/>
    <w:rsid w:val="003414C1"/>
    <w:rsid w:val="00341B37"/>
    <w:rsid w:val="003426C8"/>
    <w:rsid w:val="0034329F"/>
    <w:rsid w:val="0034486E"/>
    <w:rsid w:val="00345C95"/>
    <w:rsid w:val="00346887"/>
    <w:rsid w:val="00346A95"/>
    <w:rsid w:val="00350CE4"/>
    <w:rsid w:val="00351CC2"/>
    <w:rsid w:val="00352220"/>
    <w:rsid w:val="003522B7"/>
    <w:rsid w:val="00352521"/>
    <w:rsid w:val="003535BD"/>
    <w:rsid w:val="003537DD"/>
    <w:rsid w:val="003541CE"/>
    <w:rsid w:val="003547D5"/>
    <w:rsid w:val="00355524"/>
    <w:rsid w:val="003556C4"/>
    <w:rsid w:val="00361472"/>
    <w:rsid w:val="00362245"/>
    <w:rsid w:val="003628F8"/>
    <w:rsid w:val="00363A95"/>
    <w:rsid w:val="003641E0"/>
    <w:rsid w:val="00364DCF"/>
    <w:rsid w:val="003671FF"/>
    <w:rsid w:val="00367386"/>
    <w:rsid w:val="00371076"/>
    <w:rsid w:val="0037188C"/>
    <w:rsid w:val="00371E84"/>
    <w:rsid w:val="0037351F"/>
    <w:rsid w:val="00373E29"/>
    <w:rsid w:val="00374342"/>
    <w:rsid w:val="00375663"/>
    <w:rsid w:val="003767BF"/>
    <w:rsid w:val="00376ACE"/>
    <w:rsid w:val="00376DEE"/>
    <w:rsid w:val="00380184"/>
    <w:rsid w:val="00382915"/>
    <w:rsid w:val="00384F71"/>
    <w:rsid w:val="00385F2D"/>
    <w:rsid w:val="00386F71"/>
    <w:rsid w:val="00390580"/>
    <w:rsid w:val="003917BE"/>
    <w:rsid w:val="003919FC"/>
    <w:rsid w:val="0039262E"/>
    <w:rsid w:val="00395F4D"/>
    <w:rsid w:val="00396A77"/>
    <w:rsid w:val="00397038"/>
    <w:rsid w:val="003A0CEE"/>
    <w:rsid w:val="003A18A2"/>
    <w:rsid w:val="003A3401"/>
    <w:rsid w:val="003A3445"/>
    <w:rsid w:val="003A4668"/>
    <w:rsid w:val="003A4B6B"/>
    <w:rsid w:val="003A54D4"/>
    <w:rsid w:val="003A57C7"/>
    <w:rsid w:val="003A6113"/>
    <w:rsid w:val="003A63B8"/>
    <w:rsid w:val="003A7AC8"/>
    <w:rsid w:val="003B16F6"/>
    <w:rsid w:val="003B25B2"/>
    <w:rsid w:val="003B4BCC"/>
    <w:rsid w:val="003B4D97"/>
    <w:rsid w:val="003B504B"/>
    <w:rsid w:val="003B53DD"/>
    <w:rsid w:val="003B6823"/>
    <w:rsid w:val="003B6C6E"/>
    <w:rsid w:val="003B6EE3"/>
    <w:rsid w:val="003B7D8B"/>
    <w:rsid w:val="003C3C54"/>
    <w:rsid w:val="003C4B41"/>
    <w:rsid w:val="003C5505"/>
    <w:rsid w:val="003C5A6D"/>
    <w:rsid w:val="003C5B75"/>
    <w:rsid w:val="003C5D30"/>
    <w:rsid w:val="003C6ADE"/>
    <w:rsid w:val="003D0A29"/>
    <w:rsid w:val="003D2A42"/>
    <w:rsid w:val="003D51F4"/>
    <w:rsid w:val="003D5313"/>
    <w:rsid w:val="003D5675"/>
    <w:rsid w:val="003D6D5F"/>
    <w:rsid w:val="003D76C9"/>
    <w:rsid w:val="003E0A55"/>
    <w:rsid w:val="003E2510"/>
    <w:rsid w:val="003E4CD2"/>
    <w:rsid w:val="003E5A6B"/>
    <w:rsid w:val="003E6B81"/>
    <w:rsid w:val="003F0EA5"/>
    <w:rsid w:val="003F1131"/>
    <w:rsid w:val="003F36ED"/>
    <w:rsid w:val="003F451C"/>
    <w:rsid w:val="003F5C5C"/>
    <w:rsid w:val="003F695C"/>
    <w:rsid w:val="00401801"/>
    <w:rsid w:val="00402AE8"/>
    <w:rsid w:val="004039EF"/>
    <w:rsid w:val="00403A99"/>
    <w:rsid w:val="00403AFB"/>
    <w:rsid w:val="004042F0"/>
    <w:rsid w:val="004070D9"/>
    <w:rsid w:val="00410283"/>
    <w:rsid w:val="00411484"/>
    <w:rsid w:val="00411BC2"/>
    <w:rsid w:val="00414A61"/>
    <w:rsid w:val="00416AE3"/>
    <w:rsid w:val="00417E61"/>
    <w:rsid w:val="00421989"/>
    <w:rsid w:val="00423ED5"/>
    <w:rsid w:val="00424DE1"/>
    <w:rsid w:val="00425900"/>
    <w:rsid w:val="00425A4E"/>
    <w:rsid w:val="00426906"/>
    <w:rsid w:val="00430EBA"/>
    <w:rsid w:val="00431C10"/>
    <w:rsid w:val="004320F3"/>
    <w:rsid w:val="00432662"/>
    <w:rsid w:val="004329A2"/>
    <w:rsid w:val="00433014"/>
    <w:rsid w:val="004330EF"/>
    <w:rsid w:val="0043317F"/>
    <w:rsid w:val="004332ED"/>
    <w:rsid w:val="0043358B"/>
    <w:rsid w:val="004345F9"/>
    <w:rsid w:val="00435287"/>
    <w:rsid w:val="00437022"/>
    <w:rsid w:val="00440AC6"/>
    <w:rsid w:val="00443EA9"/>
    <w:rsid w:val="0044511A"/>
    <w:rsid w:val="004465DA"/>
    <w:rsid w:val="00446AD9"/>
    <w:rsid w:val="004472D8"/>
    <w:rsid w:val="0045023B"/>
    <w:rsid w:val="004517EE"/>
    <w:rsid w:val="00452CCE"/>
    <w:rsid w:val="00452FE9"/>
    <w:rsid w:val="00455D81"/>
    <w:rsid w:val="00457D6E"/>
    <w:rsid w:val="004610F7"/>
    <w:rsid w:val="0046210F"/>
    <w:rsid w:val="00466848"/>
    <w:rsid w:val="004669A6"/>
    <w:rsid w:val="00467BB3"/>
    <w:rsid w:val="004703D2"/>
    <w:rsid w:val="0047101A"/>
    <w:rsid w:val="004721C1"/>
    <w:rsid w:val="00472D98"/>
    <w:rsid w:val="00473A01"/>
    <w:rsid w:val="00474C4A"/>
    <w:rsid w:val="004766E8"/>
    <w:rsid w:val="0047797A"/>
    <w:rsid w:val="00477BAD"/>
    <w:rsid w:val="004827C8"/>
    <w:rsid w:val="0048367A"/>
    <w:rsid w:val="00484CAF"/>
    <w:rsid w:val="00485842"/>
    <w:rsid w:val="0048774B"/>
    <w:rsid w:val="00490D56"/>
    <w:rsid w:val="00494F62"/>
    <w:rsid w:val="00495F62"/>
    <w:rsid w:val="00495FB1"/>
    <w:rsid w:val="0049675E"/>
    <w:rsid w:val="00496813"/>
    <w:rsid w:val="004978A4"/>
    <w:rsid w:val="00497AB2"/>
    <w:rsid w:val="004A18FD"/>
    <w:rsid w:val="004A2813"/>
    <w:rsid w:val="004A2B65"/>
    <w:rsid w:val="004A58FD"/>
    <w:rsid w:val="004A722F"/>
    <w:rsid w:val="004A78F4"/>
    <w:rsid w:val="004B003D"/>
    <w:rsid w:val="004B4361"/>
    <w:rsid w:val="004B4927"/>
    <w:rsid w:val="004B4D68"/>
    <w:rsid w:val="004B5157"/>
    <w:rsid w:val="004B6756"/>
    <w:rsid w:val="004B676A"/>
    <w:rsid w:val="004B77AD"/>
    <w:rsid w:val="004C1C06"/>
    <w:rsid w:val="004C2558"/>
    <w:rsid w:val="004C2A7C"/>
    <w:rsid w:val="004C2B09"/>
    <w:rsid w:val="004C41C9"/>
    <w:rsid w:val="004C4DC3"/>
    <w:rsid w:val="004C55B8"/>
    <w:rsid w:val="004C6807"/>
    <w:rsid w:val="004C6E42"/>
    <w:rsid w:val="004C70C5"/>
    <w:rsid w:val="004C7584"/>
    <w:rsid w:val="004C790A"/>
    <w:rsid w:val="004D141E"/>
    <w:rsid w:val="004D276B"/>
    <w:rsid w:val="004D2E6C"/>
    <w:rsid w:val="004D59AD"/>
    <w:rsid w:val="004D6D54"/>
    <w:rsid w:val="004E2B96"/>
    <w:rsid w:val="004E5766"/>
    <w:rsid w:val="004E59AB"/>
    <w:rsid w:val="004E6ED9"/>
    <w:rsid w:val="004F059E"/>
    <w:rsid w:val="004F0D30"/>
    <w:rsid w:val="004F2CE7"/>
    <w:rsid w:val="004F35C8"/>
    <w:rsid w:val="004F393B"/>
    <w:rsid w:val="004F5129"/>
    <w:rsid w:val="004F5A01"/>
    <w:rsid w:val="004F7829"/>
    <w:rsid w:val="004F7D28"/>
    <w:rsid w:val="00500E47"/>
    <w:rsid w:val="00501129"/>
    <w:rsid w:val="005012ED"/>
    <w:rsid w:val="00502CF0"/>
    <w:rsid w:val="00503DE3"/>
    <w:rsid w:val="0050448C"/>
    <w:rsid w:val="00506692"/>
    <w:rsid w:val="00506CE7"/>
    <w:rsid w:val="00510616"/>
    <w:rsid w:val="005135AB"/>
    <w:rsid w:val="005137C1"/>
    <w:rsid w:val="00513C37"/>
    <w:rsid w:val="00513FC4"/>
    <w:rsid w:val="00514F83"/>
    <w:rsid w:val="00515F9A"/>
    <w:rsid w:val="00516F18"/>
    <w:rsid w:val="005177BF"/>
    <w:rsid w:val="00520028"/>
    <w:rsid w:val="0052059E"/>
    <w:rsid w:val="00521F47"/>
    <w:rsid w:val="0052260B"/>
    <w:rsid w:val="00524377"/>
    <w:rsid w:val="00525CBE"/>
    <w:rsid w:val="00525F35"/>
    <w:rsid w:val="00527527"/>
    <w:rsid w:val="00537B36"/>
    <w:rsid w:val="00540930"/>
    <w:rsid w:val="00541EC3"/>
    <w:rsid w:val="00543FA5"/>
    <w:rsid w:val="00544864"/>
    <w:rsid w:val="00544C0B"/>
    <w:rsid w:val="00545345"/>
    <w:rsid w:val="00546A5E"/>
    <w:rsid w:val="00546DFD"/>
    <w:rsid w:val="00547056"/>
    <w:rsid w:val="005519FE"/>
    <w:rsid w:val="005525A2"/>
    <w:rsid w:val="00552DEB"/>
    <w:rsid w:val="00553287"/>
    <w:rsid w:val="00553E32"/>
    <w:rsid w:val="005567FB"/>
    <w:rsid w:val="00556D5E"/>
    <w:rsid w:val="00557018"/>
    <w:rsid w:val="00560523"/>
    <w:rsid w:val="00560DE6"/>
    <w:rsid w:val="00562921"/>
    <w:rsid w:val="00562B95"/>
    <w:rsid w:val="00563486"/>
    <w:rsid w:val="00564BB8"/>
    <w:rsid w:val="00565FB0"/>
    <w:rsid w:val="00566AC9"/>
    <w:rsid w:val="00566C52"/>
    <w:rsid w:val="00566DD8"/>
    <w:rsid w:val="005671C4"/>
    <w:rsid w:val="00572B62"/>
    <w:rsid w:val="005747A6"/>
    <w:rsid w:val="00576198"/>
    <w:rsid w:val="00576B77"/>
    <w:rsid w:val="00577289"/>
    <w:rsid w:val="00577F08"/>
    <w:rsid w:val="00581A71"/>
    <w:rsid w:val="00582987"/>
    <w:rsid w:val="005830F2"/>
    <w:rsid w:val="005855CA"/>
    <w:rsid w:val="00586BFF"/>
    <w:rsid w:val="00587305"/>
    <w:rsid w:val="005876BE"/>
    <w:rsid w:val="00587DA6"/>
    <w:rsid w:val="0059151B"/>
    <w:rsid w:val="0059165F"/>
    <w:rsid w:val="005922BB"/>
    <w:rsid w:val="005939C7"/>
    <w:rsid w:val="00594C1D"/>
    <w:rsid w:val="005964F7"/>
    <w:rsid w:val="00596A6C"/>
    <w:rsid w:val="00597051"/>
    <w:rsid w:val="005978E8"/>
    <w:rsid w:val="00597B75"/>
    <w:rsid w:val="00597E22"/>
    <w:rsid w:val="005A0B24"/>
    <w:rsid w:val="005A1188"/>
    <w:rsid w:val="005A1F97"/>
    <w:rsid w:val="005A2F2D"/>
    <w:rsid w:val="005A3B88"/>
    <w:rsid w:val="005A7418"/>
    <w:rsid w:val="005B272B"/>
    <w:rsid w:val="005B65A6"/>
    <w:rsid w:val="005C0588"/>
    <w:rsid w:val="005C083F"/>
    <w:rsid w:val="005C0F14"/>
    <w:rsid w:val="005C2E2B"/>
    <w:rsid w:val="005C3EAF"/>
    <w:rsid w:val="005C4522"/>
    <w:rsid w:val="005C454A"/>
    <w:rsid w:val="005C769F"/>
    <w:rsid w:val="005D0834"/>
    <w:rsid w:val="005D42A2"/>
    <w:rsid w:val="005D76AB"/>
    <w:rsid w:val="005E01B2"/>
    <w:rsid w:val="005E081F"/>
    <w:rsid w:val="005E1D1D"/>
    <w:rsid w:val="005E214C"/>
    <w:rsid w:val="005E29D6"/>
    <w:rsid w:val="005E2B6F"/>
    <w:rsid w:val="005E4029"/>
    <w:rsid w:val="005E4910"/>
    <w:rsid w:val="005E5974"/>
    <w:rsid w:val="005E5A88"/>
    <w:rsid w:val="005E6442"/>
    <w:rsid w:val="005F0D49"/>
    <w:rsid w:val="005F4358"/>
    <w:rsid w:val="005F4E35"/>
    <w:rsid w:val="005F5300"/>
    <w:rsid w:val="005F7D9A"/>
    <w:rsid w:val="0060054A"/>
    <w:rsid w:val="00600A1B"/>
    <w:rsid w:val="0060174B"/>
    <w:rsid w:val="006024DE"/>
    <w:rsid w:val="006025A4"/>
    <w:rsid w:val="00603C64"/>
    <w:rsid w:val="00603F9F"/>
    <w:rsid w:val="006069A1"/>
    <w:rsid w:val="00607A62"/>
    <w:rsid w:val="006175A0"/>
    <w:rsid w:val="006175C5"/>
    <w:rsid w:val="00620190"/>
    <w:rsid w:val="00620DDC"/>
    <w:rsid w:val="00620F74"/>
    <w:rsid w:val="00621B9E"/>
    <w:rsid w:val="00622136"/>
    <w:rsid w:val="006242C8"/>
    <w:rsid w:val="00625351"/>
    <w:rsid w:val="006265CB"/>
    <w:rsid w:val="0063075F"/>
    <w:rsid w:val="00630AEE"/>
    <w:rsid w:val="00631789"/>
    <w:rsid w:val="00631810"/>
    <w:rsid w:val="006319A7"/>
    <w:rsid w:val="00633766"/>
    <w:rsid w:val="0063416E"/>
    <w:rsid w:val="00635586"/>
    <w:rsid w:val="00636B1D"/>
    <w:rsid w:val="006377E0"/>
    <w:rsid w:val="0064259F"/>
    <w:rsid w:val="00644ABE"/>
    <w:rsid w:val="00645C1A"/>
    <w:rsid w:val="0064612A"/>
    <w:rsid w:val="00652027"/>
    <w:rsid w:val="006532EC"/>
    <w:rsid w:val="00653863"/>
    <w:rsid w:val="0065406A"/>
    <w:rsid w:val="006549D7"/>
    <w:rsid w:val="00655A9F"/>
    <w:rsid w:val="00655FE4"/>
    <w:rsid w:val="00656ED2"/>
    <w:rsid w:val="006606A9"/>
    <w:rsid w:val="00660894"/>
    <w:rsid w:val="00661D67"/>
    <w:rsid w:val="00664B9D"/>
    <w:rsid w:val="00665707"/>
    <w:rsid w:val="006663B2"/>
    <w:rsid w:val="0067052C"/>
    <w:rsid w:val="00675363"/>
    <w:rsid w:val="00677718"/>
    <w:rsid w:val="006777CE"/>
    <w:rsid w:val="006802CD"/>
    <w:rsid w:val="00680306"/>
    <w:rsid w:val="00680E47"/>
    <w:rsid w:val="006818AA"/>
    <w:rsid w:val="006822E8"/>
    <w:rsid w:val="006824E1"/>
    <w:rsid w:val="00683796"/>
    <w:rsid w:val="00683FC5"/>
    <w:rsid w:val="006877AF"/>
    <w:rsid w:val="00687AB5"/>
    <w:rsid w:val="0069303A"/>
    <w:rsid w:val="006933F9"/>
    <w:rsid w:val="00693512"/>
    <w:rsid w:val="006A0D9A"/>
    <w:rsid w:val="006A2677"/>
    <w:rsid w:val="006A4AE3"/>
    <w:rsid w:val="006A6A65"/>
    <w:rsid w:val="006A7721"/>
    <w:rsid w:val="006A7C54"/>
    <w:rsid w:val="006B01C6"/>
    <w:rsid w:val="006B078A"/>
    <w:rsid w:val="006B08F2"/>
    <w:rsid w:val="006B11D7"/>
    <w:rsid w:val="006B1261"/>
    <w:rsid w:val="006B19E1"/>
    <w:rsid w:val="006B1B9B"/>
    <w:rsid w:val="006B1CDD"/>
    <w:rsid w:val="006B1DB8"/>
    <w:rsid w:val="006B4839"/>
    <w:rsid w:val="006B6A08"/>
    <w:rsid w:val="006B6B70"/>
    <w:rsid w:val="006B7E84"/>
    <w:rsid w:val="006C1CA6"/>
    <w:rsid w:val="006C2614"/>
    <w:rsid w:val="006C7719"/>
    <w:rsid w:val="006C7C9A"/>
    <w:rsid w:val="006D1B99"/>
    <w:rsid w:val="006D1C22"/>
    <w:rsid w:val="006D776E"/>
    <w:rsid w:val="006E1E4F"/>
    <w:rsid w:val="006E35EA"/>
    <w:rsid w:val="006E3A46"/>
    <w:rsid w:val="006E3A49"/>
    <w:rsid w:val="006E5A2E"/>
    <w:rsid w:val="006E5BA9"/>
    <w:rsid w:val="006E6157"/>
    <w:rsid w:val="006E630C"/>
    <w:rsid w:val="006E6731"/>
    <w:rsid w:val="006F05AD"/>
    <w:rsid w:val="006F4E75"/>
    <w:rsid w:val="006F4FBB"/>
    <w:rsid w:val="006F617C"/>
    <w:rsid w:val="006F6511"/>
    <w:rsid w:val="006F7A88"/>
    <w:rsid w:val="00700CA9"/>
    <w:rsid w:val="0070156B"/>
    <w:rsid w:val="007027DF"/>
    <w:rsid w:val="00705F48"/>
    <w:rsid w:val="00706181"/>
    <w:rsid w:val="0070667E"/>
    <w:rsid w:val="00706A9B"/>
    <w:rsid w:val="0070711F"/>
    <w:rsid w:val="007074F4"/>
    <w:rsid w:val="0071081F"/>
    <w:rsid w:val="00710A77"/>
    <w:rsid w:val="00711262"/>
    <w:rsid w:val="00711FFB"/>
    <w:rsid w:val="00712831"/>
    <w:rsid w:val="0071300C"/>
    <w:rsid w:val="00713818"/>
    <w:rsid w:val="00713F99"/>
    <w:rsid w:val="00714D7B"/>
    <w:rsid w:val="0071594A"/>
    <w:rsid w:val="00716C41"/>
    <w:rsid w:val="007175CD"/>
    <w:rsid w:val="00717818"/>
    <w:rsid w:val="00721559"/>
    <w:rsid w:val="00722EF9"/>
    <w:rsid w:val="007238A1"/>
    <w:rsid w:val="00724EE1"/>
    <w:rsid w:val="00725E24"/>
    <w:rsid w:val="00727594"/>
    <w:rsid w:val="007308FA"/>
    <w:rsid w:val="00731B87"/>
    <w:rsid w:val="00732E42"/>
    <w:rsid w:val="007345BA"/>
    <w:rsid w:val="00734A63"/>
    <w:rsid w:val="00734D44"/>
    <w:rsid w:val="007351A5"/>
    <w:rsid w:val="00736674"/>
    <w:rsid w:val="00740BBF"/>
    <w:rsid w:val="00743D9C"/>
    <w:rsid w:val="0074416D"/>
    <w:rsid w:val="0074611F"/>
    <w:rsid w:val="00751107"/>
    <w:rsid w:val="007532FF"/>
    <w:rsid w:val="007562AA"/>
    <w:rsid w:val="00756759"/>
    <w:rsid w:val="00761F4A"/>
    <w:rsid w:val="00763B89"/>
    <w:rsid w:val="007645D6"/>
    <w:rsid w:val="0076727B"/>
    <w:rsid w:val="007708A0"/>
    <w:rsid w:val="00771127"/>
    <w:rsid w:val="0077283B"/>
    <w:rsid w:val="007740E0"/>
    <w:rsid w:val="00775018"/>
    <w:rsid w:val="00775348"/>
    <w:rsid w:val="00775C60"/>
    <w:rsid w:val="0078135D"/>
    <w:rsid w:val="0078285B"/>
    <w:rsid w:val="00784356"/>
    <w:rsid w:val="007846EE"/>
    <w:rsid w:val="007854D3"/>
    <w:rsid w:val="00785901"/>
    <w:rsid w:val="0078604E"/>
    <w:rsid w:val="00786EFD"/>
    <w:rsid w:val="00787DFC"/>
    <w:rsid w:val="00791A83"/>
    <w:rsid w:val="00792F2E"/>
    <w:rsid w:val="00793069"/>
    <w:rsid w:val="0079458E"/>
    <w:rsid w:val="007952DE"/>
    <w:rsid w:val="007956C6"/>
    <w:rsid w:val="0079587D"/>
    <w:rsid w:val="00795C78"/>
    <w:rsid w:val="007976A3"/>
    <w:rsid w:val="007A05B1"/>
    <w:rsid w:val="007A24E1"/>
    <w:rsid w:val="007A2A43"/>
    <w:rsid w:val="007A493A"/>
    <w:rsid w:val="007A4C17"/>
    <w:rsid w:val="007A5049"/>
    <w:rsid w:val="007A5C65"/>
    <w:rsid w:val="007A6728"/>
    <w:rsid w:val="007A6CFA"/>
    <w:rsid w:val="007A71E8"/>
    <w:rsid w:val="007A769E"/>
    <w:rsid w:val="007B2216"/>
    <w:rsid w:val="007B2641"/>
    <w:rsid w:val="007B2E0F"/>
    <w:rsid w:val="007B301D"/>
    <w:rsid w:val="007B4577"/>
    <w:rsid w:val="007B4D0E"/>
    <w:rsid w:val="007B4E0D"/>
    <w:rsid w:val="007B6AAA"/>
    <w:rsid w:val="007C2A9E"/>
    <w:rsid w:val="007C3C99"/>
    <w:rsid w:val="007C3E8F"/>
    <w:rsid w:val="007C49AD"/>
    <w:rsid w:val="007C4A39"/>
    <w:rsid w:val="007C5715"/>
    <w:rsid w:val="007C7A10"/>
    <w:rsid w:val="007C7BD5"/>
    <w:rsid w:val="007C7E67"/>
    <w:rsid w:val="007D06D6"/>
    <w:rsid w:val="007D2EC5"/>
    <w:rsid w:val="007D4203"/>
    <w:rsid w:val="007D429F"/>
    <w:rsid w:val="007D66BB"/>
    <w:rsid w:val="007D69B0"/>
    <w:rsid w:val="007E030A"/>
    <w:rsid w:val="007E0CE5"/>
    <w:rsid w:val="007E220F"/>
    <w:rsid w:val="007E3DC9"/>
    <w:rsid w:val="007E4F81"/>
    <w:rsid w:val="007E587E"/>
    <w:rsid w:val="007E6632"/>
    <w:rsid w:val="007E6A44"/>
    <w:rsid w:val="007F4358"/>
    <w:rsid w:val="007F4370"/>
    <w:rsid w:val="007F44C0"/>
    <w:rsid w:val="007F5843"/>
    <w:rsid w:val="007F6214"/>
    <w:rsid w:val="007F6415"/>
    <w:rsid w:val="008008B8"/>
    <w:rsid w:val="008020BA"/>
    <w:rsid w:val="00802B81"/>
    <w:rsid w:val="00804089"/>
    <w:rsid w:val="00805373"/>
    <w:rsid w:val="00805419"/>
    <w:rsid w:val="00806714"/>
    <w:rsid w:val="0081022A"/>
    <w:rsid w:val="008113EF"/>
    <w:rsid w:val="008138C7"/>
    <w:rsid w:val="00813A24"/>
    <w:rsid w:val="008142E7"/>
    <w:rsid w:val="00814775"/>
    <w:rsid w:val="008154D4"/>
    <w:rsid w:val="00817218"/>
    <w:rsid w:val="00817E26"/>
    <w:rsid w:val="0082077B"/>
    <w:rsid w:val="0082144D"/>
    <w:rsid w:val="00822B98"/>
    <w:rsid w:val="008237B1"/>
    <w:rsid w:val="00824293"/>
    <w:rsid w:val="00830ABA"/>
    <w:rsid w:val="00831C67"/>
    <w:rsid w:val="00831F95"/>
    <w:rsid w:val="00832599"/>
    <w:rsid w:val="00833755"/>
    <w:rsid w:val="00833D51"/>
    <w:rsid w:val="00834A88"/>
    <w:rsid w:val="00835348"/>
    <w:rsid w:val="0083608D"/>
    <w:rsid w:val="00836298"/>
    <w:rsid w:val="0083657F"/>
    <w:rsid w:val="00837DA8"/>
    <w:rsid w:val="00840C6F"/>
    <w:rsid w:val="00840E19"/>
    <w:rsid w:val="00841774"/>
    <w:rsid w:val="00841ACE"/>
    <w:rsid w:val="00844CD5"/>
    <w:rsid w:val="008455ED"/>
    <w:rsid w:val="00846531"/>
    <w:rsid w:val="00846A80"/>
    <w:rsid w:val="00850A2B"/>
    <w:rsid w:val="008517E7"/>
    <w:rsid w:val="00852B82"/>
    <w:rsid w:val="00853E41"/>
    <w:rsid w:val="008559EF"/>
    <w:rsid w:val="00856999"/>
    <w:rsid w:val="00857749"/>
    <w:rsid w:val="0086150E"/>
    <w:rsid w:val="0086236F"/>
    <w:rsid w:val="00863BB5"/>
    <w:rsid w:val="00863CFC"/>
    <w:rsid w:val="00864AE9"/>
    <w:rsid w:val="008656E6"/>
    <w:rsid w:val="00872B0D"/>
    <w:rsid w:val="00872B8C"/>
    <w:rsid w:val="00875BB2"/>
    <w:rsid w:val="00876CAA"/>
    <w:rsid w:val="00876CF8"/>
    <w:rsid w:val="0087780F"/>
    <w:rsid w:val="00877E84"/>
    <w:rsid w:val="008824EB"/>
    <w:rsid w:val="008827B7"/>
    <w:rsid w:val="008849A3"/>
    <w:rsid w:val="00885804"/>
    <w:rsid w:val="0088648F"/>
    <w:rsid w:val="00890E07"/>
    <w:rsid w:val="008915B3"/>
    <w:rsid w:val="00891DCB"/>
    <w:rsid w:val="00892AE4"/>
    <w:rsid w:val="00892B1C"/>
    <w:rsid w:val="00892C1F"/>
    <w:rsid w:val="008938BF"/>
    <w:rsid w:val="008948E2"/>
    <w:rsid w:val="008955CA"/>
    <w:rsid w:val="008A0156"/>
    <w:rsid w:val="008A13C7"/>
    <w:rsid w:val="008A1BB6"/>
    <w:rsid w:val="008A2DE7"/>
    <w:rsid w:val="008A2E2B"/>
    <w:rsid w:val="008A34EE"/>
    <w:rsid w:val="008A4BC9"/>
    <w:rsid w:val="008A53E9"/>
    <w:rsid w:val="008A54FD"/>
    <w:rsid w:val="008A550F"/>
    <w:rsid w:val="008B1228"/>
    <w:rsid w:val="008B16D6"/>
    <w:rsid w:val="008B1F79"/>
    <w:rsid w:val="008B24A7"/>
    <w:rsid w:val="008B3072"/>
    <w:rsid w:val="008B46C0"/>
    <w:rsid w:val="008B68DD"/>
    <w:rsid w:val="008C3224"/>
    <w:rsid w:val="008C49C4"/>
    <w:rsid w:val="008C4ADD"/>
    <w:rsid w:val="008C5E45"/>
    <w:rsid w:val="008C74DD"/>
    <w:rsid w:val="008D03A9"/>
    <w:rsid w:val="008D03E3"/>
    <w:rsid w:val="008D37B0"/>
    <w:rsid w:val="008D5ADB"/>
    <w:rsid w:val="008D67A9"/>
    <w:rsid w:val="008E0567"/>
    <w:rsid w:val="008E132C"/>
    <w:rsid w:val="008E42A7"/>
    <w:rsid w:val="008E4CA4"/>
    <w:rsid w:val="008E4CF3"/>
    <w:rsid w:val="008E5581"/>
    <w:rsid w:val="008E5863"/>
    <w:rsid w:val="008E6104"/>
    <w:rsid w:val="008E73C6"/>
    <w:rsid w:val="008F0D38"/>
    <w:rsid w:val="008F0F85"/>
    <w:rsid w:val="008F2148"/>
    <w:rsid w:val="008F251A"/>
    <w:rsid w:val="008F3890"/>
    <w:rsid w:val="008F4292"/>
    <w:rsid w:val="008F6194"/>
    <w:rsid w:val="008F63D3"/>
    <w:rsid w:val="008F6DED"/>
    <w:rsid w:val="00900E3A"/>
    <w:rsid w:val="00900F3C"/>
    <w:rsid w:val="00904379"/>
    <w:rsid w:val="00904E29"/>
    <w:rsid w:val="009050A4"/>
    <w:rsid w:val="00906FE3"/>
    <w:rsid w:val="009078C9"/>
    <w:rsid w:val="009117A7"/>
    <w:rsid w:val="00912215"/>
    <w:rsid w:val="00913FB1"/>
    <w:rsid w:val="0091509F"/>
    <w:rsid w:val="00915165"/>
    <w:rsid w:val="00916F19"/>
    <w:rsid w:val="009174F9"/>
    <w:rsid w:val="00920806"/>
    <w:rsid w:val="00921204"/>
    <w:rsid w:val="00921534"/>
    <w:rsid w:val="00923713"/>
    <w:rsid w:val="009239DB"/>
    <w:rsid w:val="00926855"/>
    <w:rsid w:val="00927091"/>
    <w:rsid w:val="00927678"/>
    <w:rsid w:val="0093206A"/>
    <w:rsid w:val="00932605"/>
    <w:rsid w:val="009327C6"/>
    <w:rsid w:val="00933113"/>
    <w:rsid w:val="0093398E"/>
    <w:rsid w:val="00937C6A"/>
    <w:rsid w:val="009400F8"/>
    <w:rsid w:val="00940D81"/>
    <w:rsid w:val="00941114"/>
    <w:rsid w:val="0094118A"/>
    <w:rsid w:val="00941690"/>
    <w:rsid w:val="0094239F"/>
    <w:rsid w:val="00942B2A"/>
    <w:rsid w:val="0094540C"/>
    <w:rsid w:val="0094592A"/>
    <w:rsid w:val="00945DC8"/>
    <w:rsid w:val="00946C58"/>
    <w:rsid w:val="00947858"/>
    <w:rsid w:val="0095228B"/>
    <w:rsid w:val="0095528B"/>
    <w:rsid w:val="0095731E"/>
    <w:rsid w:val="00957B3C"/>
    <w:rsid w:val="00960308"/>
    <w:rsid w:val="00962D56"/>
    <w:rsid w:val="00965BE4"/>
    <w:rsid w:val="00966C29"/>
    <w:rsid w:val="0096718F"/>
    <w:rsid w:val="00967244"/>
    <w:rsid w:val="009732D0"/>
    <w:rsid w:val="009733F7"/>
    <w:rsid w:val="00980182"/>
    <w:rsid w:val="00983567"/>
    <w:rsid w:val="00983F3A"/>
    <w:rsid w:val="0098414F"/>
    <w:rsid w:val="009842CA"/>
    <w:rsid w:val="00984A88"/>
    <w:rsid w:val="00985A74"/>
    <w:rsid w:val="00987066"/>
    <w:rsid w:val="0099180E"/>
    <w:rsid w:val="00995C4C"/>
    <w:rsid w:val="009A40A7"/>
    <w:rsid w:val="009A6526"/>
    <w:rsid w:val="009A7D81"/>
    <w:rsid w:val="009B1882"/>
    <w:rsid w:val="009B3541"/>
    <w:rsid w:val="009B3543"/>
    <w:rsid w:val="009B3F87"/>
    <w:rsid w:val="009B3FB2"/>
    <w:rsid w:val="009B4686"/>
    <w:rsid w:val="009C0E16"/>
    <w:rsid w:val="009C211D"/>
    <w:rsid w:val="009C5BA6"/>
    <w:rsid w:val="009C649E"/>
    <w:rsid w:val="009C7069"/>
    <w:rsid w:val="009D0045"/>
    <w:rsid w:val="009D0310"/>
    <w:rsid w:val="009D0C59"/>
    <w:rsid w:val="009D0E86"/>
    <w:rsid w:val="009D2746"/>
    <w:rsid w:val="009D2883"/>
    <w:rsid w:val="009D42EE"/>
    <w:rsid w:val="009D44C0"/>
    <w:rsid w:val="009D534D"/>
    <w:rsid w:val="009D5E37"/>
    <w:rsid w:val="009D6955"/>
    <w:rsid w:val="009D6E8F"/>
    <w:rsid w:val="009D7765"/>
    <w:rsid w:val="009D7F9F"/>
    <w:rsid w:val="009E076E"/>
    <w:rsid w:val="009E0908"/>
    <w:rsid w:val="009E1297"/>
    <w:rsid w:val="009E3BE3"/>
    <w:rsid w:val="009E45D4"/>
    <w:rsid w:val="009E4EF8"/>
    <w:rsid w:val="009E52E8"/>
    <w:rsid w:val="009E5870"/>
    <w:rsid w:val="009E6022"/>
    <w:rsid w:val="009E6E98"/>
    <w:rsid w:val="009F0345"/>
    <w:rsid w:val="009F03B9"/>
    <w:rsid w:val="009F1C9D"/>
    <w:rsid w:val="009F2C01"/>
    <w:rsid w:val="009F5D7C"/>
    <w:rsid w:val="009F653B"/>
    <w:rsid w:val="00A015B5"/>
    <w:rsid w:val="00A0255D"/>
    <w:rsid w:val="00A03B69"/>
    <w:rsid w:val="00A03BB7"/>
    <w:rsid w:val="00A057CC"/>
    <w:rsid w:val="00A057DA"/>
    <w:rsid w:val="00A06713"/>
    <w:rsid w:val="00A069EC"/>
    <w:rsid w:val="00A105FA"/>
    <w:rsid w:val="00A10633"/>
    <w:rsid w:val="00A10D0F"/>
    <w:rsid w:val="00A129FE"/>
    <w:rsid w:val="00A12CEE"/>
    <w:rsid w:val="00A130D0"/>
    <w:rsid w:val="00A16875"/>
    <w:rsid w:val="00A207E7"/>
    <w:rsid w:val="00A20DCE"/>
    <w:rsid w:val="00A222BC"/>
    <w:rsid w:val="00A22405"/>
    <w:rsid w:val="00A24313"/>
    <w:rsid w:val="00A248BE"/>
    <w:rsid w:val="00A262D1"/>
    <w:rsid w:val="00A26F87"/>
    <w:rsid w:val="00A3042B"/>
    <w:rsid w:val="00A30CF7"/>
    <w:rsid w:val="00A310A0"/>
    <w:rsid w:val="00A31C96"/>
    <w:rsid w:val="00A33696"/>
    <w:rsid w:val="00A341BB"/>
    <w:rsid w:val="00A3479E"/>
    <w:rsid w:val="00A351A7"/>
    <w:rsid w:val="00A3621D"/>
    <w:rsid w:val="00A37157"/>
    <w:rsid w:val="00A40528"/>
    <w:rsid w:val="00A42646"/>
    <w:rsid w:val="00A43582"/>
    <w:rsid w:val="00A435EB"/>
    <w:rsid w:val="00A436A7"/>
    <w:rsid w:val="00A51781"/>
    <w:rsid w:val="00A54CDB"/>
    <w:rsid w:val="00A5505D"/>
    <w:rsid w:val="00A56717"/>
    <w:rsid w:val="00A57E4E"/>
    <w:rsid w:val="00A609B1"/>
    <w:rsid w:val="00A60AF9"/>
    <w:rsid w:val="00A6187B"/>
    <w:rsid w:val="00A63625"/>
    <w:rsid w:val="00A636AD"/>
    <w:rsid w:val="00A65117"/>
    <w:rsid w:val="00A67775"/>
    <w:rsid w:val="00A67E59"/>
    <w:rsid w:val="00A74101"/>
    <w:rsid w:val="00A75719"/>
    <w:rsid w:val="00A80E68"/>
    <w:rsid w:val="00A82109"/>
    <w:rsid w:val="00A83C5D"/>
    <w:rsid w:val="00A846DE"/>
    <w:rsid w:val="00A85CAB"/>
    <w:rsid w:val="00A91234"/>
    <w:rsid w:val="00A92235"/>
    <w:rsid w:val="00A92DC1"/>
    <w:rsid w:val="00A94D85"/>
    <w:rsid w:val="00A9534B"/>
    <w:rsid w:val="00A96A0E"/>
    <w:rsid w:val="00A9778E"/>
    <w:rsid w:val="00AA0FE6"/>
    <w:rsid w:val="00AA29C5"/>
    <w:rsid w:val="00AA372D"/>
    <w:rsid w:val="00AA4746"/>
    <w:rsid w:val="00AA5A3E"/>
    <w:rsid w:val="00AA62F1"/>
    <w:rsid w:val="00AB02E9"/>
    <w:rsid w:val="00AB17C6"/>
    <w:rsid w:val="00AB2573"/>
    <w:rsid w:val="00AB2642"/>
    <w:rsid w:val="00AB34E8"/>
    <w:rsid w:val="00AB45D0"/>
    <w:rsid w:val="00AB55E8"/>
    <w:rsid w:val="00AB561D"/>
    <w:rsid w:val="00AB5D5E"/>
    <w:rsid w:val="00AB6619"/>
    <w:rsid w:val="00AB6A1D"/>
    <w:rsid w:val="00AB6AC9"/>
    <w:rsid w:val="00AB6D24"/>
    <w:rsid w:val="00AC1794"/>
    <w:rsid w:val="00AC1DD6"/>
    <w:rsid w:val="00AC3C8F"/>
    <w:rsid w:val="00AC4AFF"/>
    <w:rsid w:val="00AD0845"/>
    <w:rsid w:val="00AD1868"/>
    <w:rsid w:val="00AD18AE"/>
    <w:rsid w:val="00AD280F"/>
    <w:rsid w:val="00AD303D"/>
    <w:rsid w:val="00AD3369"/>
    <w:rsid w:val="00AD3B99"/>
    <w:rsid w:val="00AD4399"/>
    <w:rsid w:val="00AD482C"/>
    <w:rsid w:val="00AD783E"/>
    <w:rsid w:val="00AE15F5"/>
    <w:rsid w:val="00AE192F"/>
    <w:rsid w:val="00AE298A"/>
    <w:rsid w:val="00AE4E52"/>
    <w:rsid w:val="00AE59B0"/>
    <w:rsid w:val="00AE741F"/>
    <w:rsid w:val="00AE77D7"/>
    <w:rsid w:val="00AE7E21"/>
    <w:rsid w:val="00AF0851"/>
    <w:rsid w:val="00AF1A7D"/>
    <w:rsid w:val="00AF2ECC"/>
    <w:rsid w:val="00AF3003"/>
    <w:rsid w:val="00AF3404"/>
    <w:rsid w:val="00AF3D8B"/>
    <w:rsid w:val="00AF472F"/>
    <w:rsid w:val="00AF4EAA"/>
    <w:rsid w:val="00AF6B1D"/>
    <w:rsid w:val="00AF7328"/>
    <w:rsid w:val="00AF773B"/>
    <w:rsid w:val="00B0625C"/>
    <w:rsid w:val="00B06F8C"/>
    <w:rsid w:val="00B10695"/>
    <w:rsid w:val="00B11C71"/>
    <w:rsid w:val="00B127F2"/>
    <w:rsid w:val="00B129DD"/>
    <w:rsid w:val="00B13BBD"/>
    <w:rsid w:val="00B13DF4"/>
    <w:rsid w:val="00B14B47"/>
    <w:rsid w:val="00B14FBC"/>
    <w:rsid w:val="00B15EC8"/>
    <w:rsid w:val="00B164A2"/>
    <w:rsid w:val="00B17328"/>
    <w:rsid w:val="00B17B00"/>
    <w:rsid w:val="00B208C8"/>
    <w:rsid w:val="00B21278"/>
    <w:rsid w:val="00B231D8"/>
    <w:rsid w:val="00B23788"/>
    <w:rsid w:val="00B240C8"/>
    <w:rsid w:val="00B25DCC"/>
    <w:rsid w:val="00B27478"/>
    <w:rsid w:val="00B27680"/>
    <w:rsid w:val="00B33760"/>
    <w:rsid w:val="00B350E1"/>
    <w:rsid w:val="00B35237"/>
    <w:rsid w:val="00B36B2E"/>
    <w:rsid w:val="00B36FF5"/>
    <w:rsid w:val="00B37A46"/>
    <w:rsid w:val="00B40EC8"/>
    <w:rsid w:val="00B44567"/>
    <w:rsid w:val="00B4478A"/>
    <w:rsid w:val="00B44E68"/>
    <w:rsid w:val="00B4542E"/>
    <w:rsid w:val="00B45D78"/>
    <w:rsid w:val="00B46936"/>
    <w:rsid w:val="00B530E5"/>
    <w:rsid w:val="00B548F0"/>
    <w:rsid w:val="00B55277"/>
    <w:rsid w:val="00B55667"/>
    <w:rsid w:val="00B55B1F"/>
    <w:rsid w:val="00B629BC"/>
    <w:rsid w:val="00B6365C"/>
    <w:rsid w:val="00B63CC8"/>
    <w:rsid w:val="00B6612D"/>
    <w:rsid w:val="00B66183"/>
    <w:rsid w:val="00B675FA"/>
    <w:rsid w:val="00B70560"/>
    <w:rsid w:val="00B71F73"/>
    <w:rsid w:val="00B75580"/>
    <w:rsid w:val="00B75815"/>
    <w:rsid w:val="00B7585A"/>
    <w:rsid w:val="00B7730D"/>
    <w:rsid w:val="00B77338"/>
    <w:rsid w:val="00B774E3"/>
    <w:rsid w:val="00B77BEC"/>
    <w:rsid w:val="00B77E43"/>
    <w:rsid w:val="00B77F3E"/>
    <w:rsid w:val="00B805DF"/>
    <w:rsid w:val="00B813A8"/>
    <w:rsid w:val="00B84142"/>
    <w:rsid w:val="00B84F44"/>
    <w:rsid w:val="00B85529"/>
    <w:rsid w:val="00B85E9F"/>
    <w:rsid w:val="00B86A1A"/>
    <w:rsid w:val="00B86A86"/>
    <w:rsid w:val="00B87B51"/>
    <w:rsid w:val="00B90EA5"/>
    <w:rsid w:val="00B92321"/>
    <w:rsid w:val="00B945B4"/>
    <w:rsid w:val="00B9597F"/>
    <w:rsid w:val="00B96B67"/>
    <w:rsid w:val="00B96C2B"/>
    <w:rsid w:val="00B96F19"/>
    <w:rsid w:val="00B97015"/>
    <w:rsid w:val="00B97CAE"/>
    <w:rsid w:val="00BA1B09"/>
    <w:rsid w:val="00BA53E4"/>
    <w:rsid w:val="00BA59D5"/>
    <w:rsid w:val="00BA5AE0"/>
    <w:rsid w:val="00BA5AF6"/>
    <w:rsid w:val="00BA61C3"/>
    <w:rsid w:val="00BA7217"/>
    <w:rsid w:val="00BA7CEE"/>
    <w:rsid w:val="00BB027F"/>
    <w:rsid w:val="00BB385E"/>
    <w:rsid w:val="00BB4346"/>
    <w:rsid w:val="00BC2140"/>
    <w:rsid w:val="00BC35FE"/>
    <w:rsid w:val="00BC3FF1"/>
    <w:rsid w:val="00BC4D39"/>
    <w:rsid w:val="00BC657E"/>
    <w:rsid w:val="00BC6A6A"/>
    <w:rsid w:val="00BC6E9F"/>
    <w:rsid w:val="00BC7C31"/>
    <w:rsid w:val="00BD056D"/>
    <w:rsid w:val="00BD1597"/>
    <w:rsid w:val="00BD292E"/>
    <w:rsid w:val="00BD37DF"/>
    <w:rsid w:val="00BD53DC"/>
    <w:rsid w:val="00BD5DFB"/>
    <w:rsid w:val="00BD5DFC"/>
    <w:rsid w:val="00BD5FDE"/>
    <w:rsid w:val="00BD7DCB"/>
    <w:rsid w:val="00BE06C9"/>
    <w:rsid w:val="00BE24E4"/>
    <w:rsid w:val="00BE3014"/>
    <w:rsid w:val="00BE785D"/>
    <w:rsid w:val="00BF1011"/>
    <w:rsid w:val="00BF1217"/>
    <w:rsid w:val="00BF198F"/>
    <w:rsid w:val="00BF3601"/>
    <w:rsid w:val="00C016F3"/>
    <w:rsid w:val="00C031B8"/>
    <w:rsid w:val="00C03612"/>
    <w:rsid w:val="00C05564"/>
    <w:rsid w:val="00C05F74"/>
    <w:rsid w:val="00C072A9"/>
    <w:rsid w:val="00C12950"/>
    <w:rsid w:val="00C1325A"/>
    <w:rsid w:val="00C14DBD"/>
    <w:rsid w:val="00C15F6F"/>
    <w:rsid w:val="00C1688F"/>
    <w:rsid w:val="00C17513"/>
    <w:rsid w:val="00C17929"/>
    <w:rsid w:val="00C17C09"/>
    <w:rsid w:val="00C2306B"/>
    <w:rsid w:val="00C24012"/>
    <w:rsid w:val="00C24258"/>
    <w:rsid w:val="00C3006F"/>
    <w:rsid w:val="00C30A7F"/>
    <w:rsid w:val="00C32542"/>
    <w:rsid w:val="00C327EB"/>
    <w:rsid w:val="00C3297B"/>
    <w:rsid w:val="00C341FA"/>
    <w:rsid w:val="00C35B82"/>
    <w:rsid w:val="00C36564"/>
    <w:rsid w:val="00C40318"/>
    <w:rsid w:val="00C42085"/>
    <w:rsid w:val="00C42BB9"/>
    <w:rsid w:val="00C44C34"/>
    <w:rsid w:val="00C4706C"/>
    <w:rsid w:val="00C473D7"/>
    <w:rsid w:val="00C50792"/>
    <w:rsid w:val="00C566AE"/>
    <w:rsid w:val="00C57540"/>
    <w:rsid w:val="00C67DA3"/>
    <w:rsid w:val="00C71715"/>
    <w:rsid w:val="00C73968"/>
    <w:rsid w:val="00C73EE1"/>
    <w:rsid w:val="00C74390"/>
    <w:rsid w:val="00C7641E"/>
    <w:rsid w:val="00C76E16"/>
    <w:rsid w:val="00C80CA9"/>
    <w:rsid w:val="00C8272C"/>
    <w:rsid w:val="00C834BF"/>
    <w:rsid w:val="00C84A82"/>
    <w:rsid w:val="00C84BAD"/>
    <w:rsid w:val="00C84F93"/>
    <w:rsid w:val="00C85914"/>
    <w:rsid w:val="00C85D5D"/>
    <w:rsid w:val="00C868AD"/>
    <w:rsid w:val="00C86F9D"/>
    <w:rsid w:val="00C90047"/>
    <w:rsid w:val="00C90F5E"/>
    <w:rsid w:val="00C928AB"/>
    <w:rsid w:val="00C94032"/>
    <w:rsid w:val="00C94576"/>
    <w:rsid w:val="00C949E6"/>
    <w:rsid w:val="00C96757"/>
    <w:rsid w:val="00C9699D"/>
    <w:rsid w:val="00CA0823"/>
    <w:rsid w:val="00CA1C9C"/>
    <w:rsid w:val="00CA27DD"/>
    <w:rsid w:val="00CA292F"/>
    <w:rsid w:val="00CA3041"/>
    <w:rsid w:val="00CA34F8"/>
    <w:rsid w:val="00CA399E"/>
    <w:rsid w:val="00CA3ABF"/>
    <w:rsid w:val="00CA4627"/>
    <w:rsid w:val="00CA4DAB"/>
    <w:rsid w:val="00CA567A"/>
    <w:rsid w:val="00CA5C4A"/>
    <w:rsid w:val="00CA6FC5"/>
    <w:rsid w:val="00CA75EB"/>
    <w:rsid w:val="00CB125C"/>
    <w:rsid w:val="00CB1525"/>
    <w:rsid w:val="00CB576B"/>
    <w:rsid w:val="00CB6AF5"/>
    <w:rsid w:val="00CB7515"/>
    <w:rsid w:val="00CB7C2E"/>
    <w:rsid w:val="00CC06F3"/>
    <w:rsid w:val="00CC1375"/>
    <w:rsid w:val="00CC2E4B"/>
    <w:rsid w:val="00CC34B2"/>
    <w:rsid w:val="00CC50B7"/>
    <w:rsid w:val="00CC5B01"/>
    <w:rsid w:val="00CD0166"/>
    <w:rsid w:val="00CD228D"/>
    <w:rsid w:val="00CD2331"/>
    <w:rsid w:val="00CD3538"/>
    <w:rsid w:val="00CD4109"/>
    <w:rsid w:val="00CD49C9"/>
    <w:rsid w:val="00CD4E3E"/>
    <w:rsid w:val="00CD5DAA"/>
    <w:rsid w:val="00CD6D1A"/>
    <w:rsid w:val="00CD7CE1"/>
    <w:rsid w:val="00CE1B85"/>
    <w:rsid w:val="00CE1E59"/>
    <w:rsid w:val="00CE4587"/>
    <w:rsid w:val="00CE52A4"/>
    <w:rsid w:val="00CE7F69"/>
    <w:rsid w:val="00CF0042"/>
    <w:rsid w:val="00CF00B4"/>
    <w:rsid w:val="00CF30D2"/>
    <w:rsid w:val="00CF7752"/>
    <w:rsid w:val="00D01354"/>
    <w:rsid w:val="00D017BC"/>
    <w:rsid w:val="00D01C85"/>
    <w:rsid w:val="00D0436F"/>
    <w:rsid w:val="00D100B9"/>
    <w:rsid w:val="00D10504"/>
    <w:rsid w:val="00D10F67"/>
    <w:rsid w:val="00D11987"/>
    <w:rsid w:val="00D119AF"/>
    <w:rsid w:val="00D123F3"/>
    <w:rsid w:val="00D13709"/>
    <w:rsid w:val="00D13828"/>
    <w:rsid w:val="00D13DE9"/>
    <w:rsid w:val="00D14556"/>
    <w:rsid w:val="00D225B4"/>
    <w:rsid w:val="00D248F8"/>
    <w:rsid w:val="00D24DFE"/>
    <w:rsid w:val="00D26461"/>
    <w:rsid w:val="00D27C98"/>
    <w:rsid w:val="00D27DAF"/>
    <w:rsid w:val="00D33D5A"/>
    <w:rsid w:val="00D3672C"/>
    <w:rsid w:val="00D37B66"/>
    <w:rsid w:val="00D40D96"/>
    <w:rsid w:val="00D417DC"/>
    <w:rsid w:val="00D41821"/>
    <w:rsid w:val="00D42933"/>
    <w:rsid w:val="00D44F3F"/>
    <w:rsid w:val="00D45413"/>
    <w:rsid w:val="00D459CC"/>
    <w:rsid w:val="00D530EC"/>
    <w:rsid w:val="00D53290"/>
    <w:rsid w:val="00D53763"/>
    <w:rsid w:val="00D55F55"/>
    <w:rsid w:val="00D56D50"/>
    <w:rsid w:val="00D57064"/>
    <w:rsid w:val="00D575E6"/>
    <w:rsid w:val="00D57685"/>
    <w:rsid w:val="00D6020C"/>
    <w:rsid w:val="00D60998"/>
    <w:rsid w:val="00D60A8D"/>
    <w:rsid w:val="00D61F1E"/>
    <w:rsid w:val="00D62F20"/>
    <w:rsid w:val="00D7121E"/>
    <w:rsid w:val="00D71D65"/>
    <w:rsid w:val="00D72539"/>
    <w:rsid w:val="00D72D12"/>
    <w:rsid w:val="00D72E1B"/>
    <w:rsid w:val="00D73592"/>
    <w:rsid w:val="00D7419C"/>
    <w:rsid w:val="00D744F9"/>
    <w:rsid w:val="00D77348"/>
    <w:rsid w:val="00D774AE"/>
    <w:rsid w:val="00D7765A"/>
    <w:rsid w:val="00D808D1"/>
    <w:rsid w:val="00D82064"/>
    <w:rsid w:val="00D84F33"/>
    <w:rsid w:val="00D90F30"/>
    <w:rsid w:val="00D91252"/>
    <w:rsid w:val="00D91A09"/>
    <w:rsid w:val="00D92D6F"/>
    <w:rsid w:val="00D9375B"/>
    <w:rsid w:val="00D93B20"/>
    <w:rsid w:val="00D958D2"/>
    <w:rsid w:val="00D95A01"/>
    <w:rsid w:val="00D96778"/>
    <w:rsid w:val="00D971CB"/>
    <w:rsid w:val="00D971E5"/>
    <w:rsid w:val="00D977E1"/>
    <w:rsid w:val="00DA05A5"/>
    <w:rsid w:val="00DA28D8"/>
    <w:rsid w:val="00DA2C7E"/>
    <w:rsid w:val="00DA2E4D"/>
    <w:rsid w:val="00DA38EA"/>
    <w:rsid w:val="00DA4299"/>
    <w:rsid w:val="00DA44B8"/>
    <w:rsid w:val="00DA4E3D"/>
    <w:rsid w:val="00DA5DFF"/>
    <w:rsid w:val="00DA5E88"/>
    <w:rsid w:val="00DA6798"/>
    <w:rsid w:val="00DA6E45"/>
    <w:rsid w:val="00DA78D7"/>
    <w:rsid w:val="00DB08FF"/>
    <w:rsid w:val="00DB1693"/>
    <w:rsid w:val="00DB2F21"/>
    <w:rsid w:val="00DB335E"/>
    <w:rsid w:val="00DB6753"/>
    <w:rsid w:val="00DB68EB"/>
    <w:rsid w:val="00DB6BFD"/>
    <w:rsid w:val="00DB75A7"/>
    <w:rsid w:val="00DC34FD"/>
    <w:rsid w:val="00DC5403"/>
    <w:rsid w:val="00DC5C0F"/>
    <w:rsid w:val="00DC72FB"/>
    <w:rsid w:val="00DC7FD7"/>
    <w:rsid w:val="00DD10B0"/>
    <w:rsid w:val="00DD2BE1"/>
    <w:rsid w:val="00DD3F18"/>
    <w:rsid w:val="00DD48DA"/>
    <w:rsid w:val="00DD59DD"/>
    <w:rsid w:val="00DD6373"/>
    <w:rsid w:val="00DD6413"/>
    <w:rsid w:val="00DD71DF"/>
    <w:rsid w:val="00DE01A4"/>
    <w:rsid w:val="00DE2464"/>
    <w:rsid w:val="00DE2CCC"/>
    <w:rsid w:val="00DE2EC4"/>
    <w:rsid w:val="00DE30C7"/>
    <w:rsid w:val="00DE350D"/>
    <w:rsid w:val="00DE3516"/>
    <w:rsid w:val="00DE4728"/>
    <w:rsid w:val="00DE73D1"/>
    <w:rsid w:val="00DE7548"/>
    <w:rsid w:val="00DF0F92"/>
    <w:rsid w:val="00DF130E"/>
    <w:rsid w:val="00DF215F"/>
    <w:rsid w:val="00DF24D5"/>
    <w:rsid w:val="00DF2F74"/>
    <w:rsid w:val="00DF6EF2"/>
    <w:rsid w:val="00E00443"/>
    <w:rsid w:val="00E02125"/>
    <w:rsid w:val="00E0397D"/>
    <w:rsid w:val="00E048FA"/>
    <w:rsid w:val="00E07E1A"/>
    <w:rsid w:val="00E10E53"/>
    <w:rsid w:val="00E11BF6"/>
    <w:rsid w:val="00E11D8A"/>
    <w:rsid w:val="00E11E68"/>
    <w:rsid w:val="00E11E73"/>
    <w:rsid w:val="00E1224E"/>
    <w:rsid w:val="00E124E9"/>
    <w:rsid w:val="00E133FC"/>
    <w:rsid w:val="00E13702"/>
    <w:rsid w:val="00E16616"/>
    <w:rsid w:val="00E16D8C"/>
    <w:rsid w:val="00E17B54"/>
    <w:rsid w:val="00E20B08"/>
    <w:rsid w:val="00E228C8"/>
    <w:rsid w:val="00E241A6"/>
    <w:rsid w:val="00E2447B"/>
    <w:rsid w:val="00E24803"/>
    <w:rsid w:val="00E25B1E"/>
    <w:rsid w:val="00E26FC1"/>
    <w:rsid w:val="00E27C5A"/>
    <w:rsid w:val="00E27EE4"/>
    <w:rsid w:val="00E31CA0"/>
    <w:rsid w:val="00E32A36"/>
    <w:rsid w:val="00E33232"/>
    <w:rsid w:val="00E33984"/>
    <w:rsid w:val="00E351B7"/>
    <w:rsid w:val="00E3693E"/>
    <w:rsid w:val="00E40FDE"/>
    <w:rsid w:val="00E40FE7"/>
    <w:rsid w:val="00E41723"/>
    <w:rsid w:val="00E429D8"/>
    <w:rsid w:val="00E429DB"/>
    <w:rsid w:val="00E4561A"/>
    <w:rsid w:val="00E46A48"/>
    <w:rsid w:val="00E47173"/>
    <w:rsid w:val="00E47366"/>
    <w:rsid w:val="00E52372"/>
    <w:rsid w:val="00E5374F"/>
    <w:rsid w:val="00E55FCC"/>
    <w:rsid w:val="00E56349"/>
    <w:rsid w:val="00E57624"/>
    <w:rsid w:val="00E579B6"/>
    <w:rsid w:val="00E57E7F"/>
    <w:rsid w:val="00E60FB5"/>
    <w:rsid w:val="00E61B71"/>
    <w:rsid w:val="00E648BE"/>
    <w:rsid w:val="00E6546E"/>
    <w:rsid w:val="00E66966"/>
    <w:rsid w:val="00E672BC"/>
    <w:rsid w:val="00E716B3"/>
    <w:rsid w:val="00E72545"/>
    <w:rsid w:val="00E750E7"/>
    <w:rsid w:val="00E75BCB"/>
    <w:rsid w:val="00E75EA9"/>
    <w:rsid w:val="00E82077"/>
    <w:rsid w:val="00E820A1"/>
    <w:rsid w:val="00E82661"/>
    <w:rsid w:val="00E91A2F"/>
    <w:rsid w:val="00E94972"/>
    <w:rsid w:val="00E95DC6"/>
    <w:rsid w:val="00EA0BD2"/>
    <w:rsid w:val="00EA2817"/>
    <w:rsid w:val="00EA2B11"/>
    <w:rsid w:val="00EA2F4C"/>
    <w:rsid w:val="00EA3754"/>
    <w:rsid w:val="00EA485B"/>
    <w:rsid w:val="00EA6737"/>
    <w:rsid w:val="00EA67B4"/>
    <w:rsid w:val="00EA6F42"/>
    <w:rsid w:val="00EA7AA5"/>
    <w:rsid w:val="00EA7F54"/>
    <w:rsid w:val="00EA7FB6"/>
    <w:rsid w:val="00EB15D5"/>
    <w:rsid w:val="00EB39A5"/>
    <w:rsid w:val="00EB5640"/>
    <w:rsid w:val="00EB726F"/>
    <w:rsid w:val="00EC0014"/>
    <w:rsid w:val="00EC09B4"/>
    <w:rsid w:val="00EC2800"/>
    <w:rsid w:val="00EC3142"/>
    <w:rsid w:val="00EC4E78"/>
    <w:rsid w:val="00EC5ABF"/>
    <w:rsid w:val="00EC5B5B"/>
    <w:rsid w:val="00EC5BB0"/>
    <w:rsid w:val="00EC7894"/>
    <w:rsid w:val="00EC7E1E"/>
    <w:rsid w:val="00ED04E3"/>
    <w:rsid w:val="00ED119E"/>
    <w:rsid w:val="00ED681C"/>
    <w:rsid w:val="00EE249E"/>
    <w:rsid w:val="00EE289B"/>
    <w:rsid w:val="00EE29E8"/>
    <w:rsid w:val="00EE50B7"/>
    <w:rsid w:val="00EE6205"/>
    <w:rsid w:val="00EF5B0F"/>
    <w:rsid w:val="00EF62D2"/>
    <w:rsid w:val="00EF63C5"/>
    <w:rsid w:val="00EF6563"/>
    <w:rsid w:val="00EF7D57"/>
    <w:rsid w:val="00F0064A"/>
    <w:rsid w:val="00F01EDE"/>
    <w:rsid w:val="00F03B5A"/>
    <w:rsid w:val="00F05156"/>
    <w:rsid w:val="00F0535A"/>
    <w:rsid w:val="00F0615A"/>
    <w:rsid w:val="00F06A40"/>
    <w:rsid w:val="00F1062E"/>
    <w:rsid w:val="00F115C3"/>
    <w:rsid w:val="00F12D46"/>
    <w:rsid w:val="00F15A33"/>
    <w:rsid w:val="00F17B6A"/>
    <w:rsid w:val="00F209F8"/>
    <w:rsid w:val="00F2151C"/>
    <w:rsid w:val="00F2372F"/>
    <w:rsid w:val="00F249DF"/>
    <w:rsid w:val="00F24C49"/>
    <w:rsid w:val="00F24E3D"/>
    <w:rsid w:val="00F26B9C"/>
    <w:rsid w:val="00F30E06"/>
    <w:rsid w:val="00F30FB3"/>
    <w:rsid w:val="00F31569"/>
    <w:rsid w:val="00F3255A"/>
    <w:rsid w:val="00F378CD"/>
    <w:rsid w:val="00F37DEA"/>
    <w:rsid w:val="00F423D5"/>
    <w:rsid w:val="00F4270F"/>
    <w:rsid w:val="00F44AA5"/>
    <w:rsid w:val="00F4524C"/>
    <w:rsid w:val="00F45A6F"/>
    <w:rsid w:val="00F469FE"/>
    <w:rsid w:val="00F5075E"/>
    <w:rsid w:val="00F508F7"/>
    <w:rsid w:val="00F51A51"/>
    <w:rsid w:val="00F53E2F"/>
    <w:rsid w:val="00F53ECA"/>
    <w:rsid w:val="00F5467A"/>
    <w:rsid w:val="00F5551E"/>
    <w:rsid w:val="00F566C7"/>
    <w:rsid w:val="00F572F7"/>
    <w:rsid w:val="00F57490"/>
    <w:rsid w:val="00F57C5E"/>
    <w:rsid w:val="00F617BE"/>
    <w:rsid w:val="00F6290D"/>
    <w:rsid w:val="00F62CDE"/>
    <w:rsid w:val="00F64B81"/>
    <w:rsid w:val="00F667D4"/>
    <w:rsid w:val="00F66FE4"/>
    <w:rsid w:val="00F67B37"/>
    <w:rsid w:val="00F724C1"/>
    <w:rsid w:val="00F74841"/>
    <w:rsid w:val="00F74B5C"/>
    <w:rsid w:val="00F752A0"/>
    <w:rsid w:val="00F7548B"/>
    <w:rsid w:val="00F7568B"/>
    <w:rsid w:val="00F76CAE"/>
    <w:rsid w:val="00F7790E"/>
    <w:rsid w:val="00F81FDE"/>
    <w:rsid w:val="00F83CD4"/>
    <w:rsid w:val="00F8485B"/>
    <w:rsid w:val="00F91345"/>
    <w:rsid w:val="00F921DC"/>
    <w:rsid w:val="00F93EC1"/>
    <w:rsid w:val="00F95548"/>
    <w:rsid w:val="00F95EA3"/>
    <w:rsid w:val="00F96FA2"/>
    <w:rsid w:val="00FA1099"/>
    <w:rsid w:val="00FA410A"/>
    <w:rsid w:val="00FB0174"/>
    <w:rsid w:val="00FB0305"/>
    <w:rsid w:val="00FB041B"/>
    <w:rsid w:val="00FB0AC5"/>
    <w:rsid w:val="00FB0FA2"/>
    <w:rsid w:val="00FB16F4"/>
    <w:rsid w:val="00FB2669"/>
    <w:rsid w:val="00FB32B4"/>
    <w:rsid w:val="00FB47D0"/>
    <w:rsid w:val="00FB492D"/>
    <w:rsid w:val="00FB5B13"/>
    <w:rsid w:val="00FB604F"/>
    <w:rsid w:val="00FB6811"/>
    <w:rsid w:val="00FB7D93"/>
    <w:rsid w:val="00FC1366"/>
    <w:rsid w:val="00FC1891"/>
    <w:rsid w:val="00FC23F2"/>
    <w:rsid w:val="00FC38CC"/>
    <w:rsid w:val="00FC41F6"/>
    <w:rsid w:val="00FC7647"/>
    <w:rsid w:val="00FC77EC"/>
    <w:rsid w:val="00FC79E4"/>
    <w:rsid w:val="00FD075A"/>
    <w:rsid w:val="00FD3018"/>
    <w:rsid w:val="00FD77A1"/>
    <w:rsid w:val="00FE043B"/>
    <w:rsid w:val="00FE0958"/>
    <w:rsid w:val="00FE1CE4"/>
    <w:rsid w:val="00FE22CC"/>
    <w:rsid w:val="00FE266B"/>
    <w:rsid w:val="00FE317E"/>
    <w:rsid w:val="00FE45BE"/>
    <w:rsid w:val="00FE5FC8"/>
    <w:rsid w:val="00FE77C5"/>
    <w:rsid w:val="00FF0922"/>
    <w:rsid w:val="00FF4B03"/>
    <w:rsid w:val="00FF5FB0"/>
    <w:rsid w:val="00FF7D9B"/>
    <w:rsid w:val="00FF7F09"/>
  </w:rsids>
  <m:mathPr>
    <m:mathFont m:val="Cambria Math"/>
    <m:brkBin m:val="before"/>
    <m:brkBinSub m:val="--"/>
    <m:smallFrac m:val="off"/>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nhideWhenUsed="1"/>
    <w:lsdException w:name="header" w:semiHidden="1" w:uiPriority="99" w:unhideWhenUsed="1"/>
    <w:lsdException w:name="footer" w:semiHidden="1" w:unhideWhenUsed="1"/>
    <w:lsdException w:name="caption" w:semiHidden="1" w:unhideWhenUsed="1" w:qFormat="1"/>
    <w:lsdException w:name="footnote reference" w:semiHidden="1" w:unhideWhenUsed="1"/>
    <w:lsdException w:name="endnote reference" w:semiHidden="1" w:unhideWhenUsed="1"/>
    <w:lsdException w:name="List Bullet" w:semiHidden="1" w:unhideWhenUsed="1"/>
    <w:lsdException w:name="Title" w:qFormat="1"/>
    <w:lsdException w:name="Default Paragraph Font" w:semiHidden="1" w:uiPriority="1" w:unhideWhenUsed="1"/>
    <w:lsdException w:name="Body Text Indent" w:semiHidden="1" w:unhideWhenUsed="1"/>
    <w:lsdException w:name="Subtitle" w:qFormat="1"/>
    <w:lsdException w:name="Hyperlink" w:semiHidden="1" w:unhideWhenUsed="1"/>
    <w:lsdException w:name="Strong" w:qFormat="1"/>
    <w:lsdException w:name="Emphasis" w:qFormat="1"/>
    <w:lsdException w:name="Document Map" w:semiHidden="1" w:unhideWhenUsed="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7E6632"/>
    <w:pPr>
      <w:tabs>
        <w:tab w:val="left" w:pos="720"/>
      </w:tabs>
      <w:autoSpaceDE w:val="0"/>
      <w:autoSpaceDN w:val="0"/>
      <w:adjustRightInd w:val="0"/>
      <w:spacing w:after="120"/>
      <w:jc w:val="both"/>
    </w:pPr>
    <w:rPr>
      <w:rFonts w:ascii="Arial" w:eastAsiaTheme="minorEastAsia" w:hAnsi="Arial" w:cstheme="minorBidi"/>
      <w:sz w:val="22"/>
      <w:szCs w:val="22"/>
    </w:rPr>
  </w:style>
  <w:style w:type="paragraph" w:styleId="Heading1">
    <w:name w:val="heading 1"/>
    <w:basedOn w:val="Normal"/>
    <w:next w:val="Normal"/>
    <w:link w:val="Heading1Char"/>
    <w:uiPriority w:val="9"/>
    <w:qFormat/>
    <w:rsid w:val="007E663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7E6632"/>
    <w:pPr>
      <w:keepNext/>
      <w:spacing w:before="240" w:after="60"/>
      <w:outlineLvl w:val="1"/>
    </w:pPr>
    <w:rPr>
      <w:rFonts w:eastAsia="Times New Roman" w:cs="Arial"/>
      <w:b/>
      <w:bCs/>
      <w:i/>
      <w:iCs/>
      <w:sz w:val="28"/>
      <w:szCs w:val="28"/>
    </w:rPr>
  </w:style>
  <w:style w:type="paragraph" w:styleId="Heading3">
    <w:name w:val="heading 3"/>
    <w:basedOn w:val="Normal"/>
    <w:next w:val="Normal"/>
    <w:link w:val="Heading3Char"/>
    <w:qFormat/>
    <w:rsid w:val="007E6632"/>
    <w:pPr>
      <w:keepNext/>
      <w:spacing w:before="240" w:after="60"/>
      <w:outlineLvl w:val="2"/>
    </w:pPr>
    <w:rPr>
      <w:rFonts w:eastAsia="Times New Roman"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632"/>
    <w:rPr>
      <w:rFonts w:ascii="Cambria" w:eastAsiaTheme="minorEastAsia" w:hAnsi="Cambria" w:cstheme="minorBidi"/>
      <w:b/>
      <w:bCs/>
      <w:kern w:val="32"/>
      <w:sz w:val="32"/>
      <w:szCs w:val="32"/>
    </w:rPr>
  </w:style>
  <w:style w:type="character" w:customStyle="1" w:styleId="Heading2Char">
    <w:name w:val="Heading 2 Char"/>
    <w:basedOn w:val="DefaultParagraphFont"/>
    <w:link w:val="Heading2"/>
    <w:rsid w:val="007E6632"/>
    <w:rPr>
      <w:rFonts w:ascii="Arial" w:eastAsia="Times New Roman" w:hAnsi="Arial" w:cs="Arial"/>
      <w:b/>
      <w:bCs/>
      <w:i/>
      <w:iCs/>
      <w:sz w:val="28"/>
      <w:szCs w:val="28"/>
    </w:rPr>
  </w:style>
  <w:style w:type="character" w:customStyle="1" w:styleId="Heading3Char">
    <w:name w:val="Heading 3 Char"/>
    <w:basedOn w:val="DefaultParagraphFont"/>
    <w:link w:val="Heading3"/>
    <w:rsid w:val="007E6632"/>
    <w:rPr>
      <w:rFonts w:ascii="Arial" w:eastAsia="Times New Roman" w:hAnsi="Arial" w:cs="Arial"/>
      <w:b/>
      <w:bCs/>
      <w:sz w:val="26"/>
      <w:szCs w:val="26"/>
    </w:rPr>
  </w:style>
  <w:style w:type="paragraph" w:styleId="ListParagraph">
    <w:name w:val="List Paragraph"/>
    <w:basedOn w:val="Normal"/>
    <w:uiPriority w:val="34"/>
    <w:qFormat/>
    <w:rsid w:val="007E6632"/>
    <w:pPr>
      <w:ind w:left="720"/>
      <w:contextualSpacing/>
    </w:pPr>
  </w:style>
  <w:style w:type="paragraph" w:styleId="Title">
    <w:name w:val="Title"/>
    <w:basedOn w:val="Normal"/>
    <w:next w:val="Normal"/>
    <w:link w:val="TitleChar"/>
    <w:qFormat/>
    <w:rsid w:val="007E6632"/>
    <w:pPr>
      <w:pBdr>
        <w:bottom w:val="single" w:sz="8" w:space="4" w:color="4F81BD"/>
      </w:pBdr>
      <w:tabs>
        <w:tab w:val="clear" w:pos="720"/>
      </w:tabs>
      <w:autoSpaceDE/>
      <w:autoSpaceDN/>
      <w:adjustRightInd/>
      <w:spacing w:after="300"/>
      <w:contextualSpacing/>
      <w:jc w:val="left"/>
    </w:pPr>
    <w:rPr>
      <w:rFonts w:ascii="Cambria" w:hAnsi="Cambria"/>
      <w:color w:val="17365D"/>
      <w:spacing w:val="5"/>
      <w:kern w:val="28"/>
      <w:sz w:val="52"/>
      <w:szCs w:val="52"/>
      <w:lang w:bidi="en-US"/>
    </w:rPr>
  </w:style>
  <w:style w:type="character" w:customStyle="1" w:styleId="TitleChar">
    <w:name w:val="Title Char"/>
    <w:basedOn w:val="DefaultParagraphFont"/>
    <w:link w:val="Title"/>
    <w:rsid w:val="007E6632"/>
    <w:rPr>
      <w:rFonts w:ascii="Cambria" w:eastAsiaTheme="minorEastAsia" w:hAnsi="Cambria" w:cstheme="minorBidi"/>
      <w:color w:val="17365D"/>
      <w:spacing w:val="5"/>
      <w:kern w:val="28"/>
      <w:sz w:val="52"/>
      <w:szCs w:val="52"/>
      <w:lang w:bidi="en-US"/>
    </w:rPr>
  </w:style>
  <w:style w:type="paragraph" w:styleId="NoSpacing">
    <w:name w:val="No Spacing"/>
    <w:uiPriority w:val="1"/>
    <w:qFormat/>
    <w:rsid w:val="007E6632"/>
    <w:rPr>
      <w:rFonts w:ascii="Calibri" w:eastAsiaTheme="majorEastAsia" w:hAnsi="Calibri" w:cstheme="majorBidi"/>
      <w:sz w:val="22"/>
      <w:szCs w:val="22"/>
    </w:rPr>
  </w:style>
  <w:style w:type="paragraph" w:styleId="FootnoteText">
    <w:name w:val="footnote text"/>
    <w:basedOn w:val="Normal"/>
    <w:link w:val="FootnoteTextChar"/>
    <w:rsid w:val="00311E29"/>
    <w:pPr>
      <w:tabs>
        <w:tab w:val="clear" w:pos="720"/>
      </w:tabs>
      <w:spacing w:after="0"/>
    </w:pPr>
    <w:rPr>
      <w:rFonts w:eastAsia="Times New Roman" w:cs="Arial"/>
    </w:rPr>
  </w:style>
  <w:style w:type="character" w:customStyle="1" w:styleId="FootnoteTextChar">
    <w:name w:val="Footnote Text Char"/>
    <w:basedOn w:val="DefaultParagraphFont"/>
    <w:link w:val="FootnoteText"/>
    <w:rsid w:val="00311E29"/>
    <w:rPr>
      <w:rFonts w:ascii="Arial" w:eastAsia="Times New Roman" w:hAnsi="Arial" w:cs="Arial"/>
      <w:sz w:val="22"/>
      <w:szCs w:val="22"/>
    </w:rPr>
  </w:style>
  <w:style w:type="paragraph" w:styleId="Header">
    <w:name w:val="header"/>
    <w:basedOn w:val="Normal"/>
    <w:link w:val="HeaderChar"/>
    <w:uiPriority w:val="99"/>
    <w:rsid w:val="00311E29"/>
    <w:pPr>
      <w:tabs>
        <w:tab w:val="clear" w:pos="720"/>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311E29"/>
    <w:rPr>
      <w:rFonts w:ascii="Arial" w:eastAsia="Times New Roman" w:hAnsi="Arial"/>
      <w:sz w:val="22"/>
      <w:szCs w:val="22"/>
    </w:rPr>
  </w:style>
  <w:style w:type="paragraph" w:styleId="Footer">
    <w:name w:val="footer"/>
    <w:basedOn w:val="Normal"/>
    <w:link w:val="FooterChar"/>
    <w:rsid w:val="00311E29"/>
    <w:pPr>
      <w:tabs>
        <w:tab w:val="clear" w:pos="720"/>
        <w:tab w:val="center" w:pos="4680"/>
        <w:tab w:val="right" w:pos="9360"/>
      </w:tabs>
    </w:pPr>
    <w:rPr>
      <w:rFonts w:eastAsia="Times New Roman" w:cs="Times New Roman"/>
    </w:rPr>
  </w:style>
  <w:style w:type="character" w:customStyle="1" w:styleId="FooterChar">
    <w:name w:val="Footer Char"/>
    <w:basedOn w:val="DefaultParagraphFont"/>
    <w:link w:val="Footer"/>
    <w:rsid w:val="00311E29"/>
    <w:rPr>
      <w:rFonts w:ascii="Arial" w:eastAsia="Times New Roman" w:hAnsi="Arial"/>
      <w:sz w:val="22"/>
      <w:szCs w:val="22"/>
    </w:rPr>
  </w:style>
  <w:style w:type="character" w:styleId="FootnoteReference">
    <w:name w:val="footnote reference"/>
    <w:basedOn w:val="DefaultParagraphFont"/>
    <w:rsid w:val="00311E29"/>
    <w:rPr>
      <w:vertAlign w:val="superscript"/>
    </w:rPr>
  </w:style>
  <w:style w:type="character" w:styleId="EndnoteReference">
    <w:name w:val="endnote reference"/>
    <w:basedOn w:val="DefaultParagraphFont"/>
    <w:semiHidden/>
    <w:rsid w:val="00311E29"/>
    <w:rPr>
      <w:vertAlign w:val="superscript"/>
    </w:rPr>
  </w:style>
  <w:style w:type="paragraph" w:styleId="ListBullet">
    <w:name w:val="List Bullet"/>
    <w:basedOn w:val="Normal"/>
    <w:rsid w:val="00311E29"/>
    <w:pPr>
      <w:numPr>
        <w:numId w:val="2"/>
      </w:numPr>
      <w:spacing w:after="0"/>
    </w:pPr>
    <w:rPr>
      <w:rFonts w:eastAsia="Times New Roman" w:cs="Times New Roman"/>
    </w:rPr>
  </w:style>
  <w:style w:type="paragraph" w:styleId="BodyTextIndent">
    <w:name w:val="Body Text Indent"/>
    <w:basedOn w:val="Normal"/>
    <w:link w:val="BodyTextIndentChar"/>
    <w:rsid w:val="00311E29"/>
    <w:pPr>
      <w:tabs>
        <w:tab w:val="clear" w:pos="720"/>
      </w:tabs>
      <w:autoSpaceDE/>
      <w:autoSpaceDN/>
      <w:adjustRightInd/>
      <w:spacing w:after="0"/>
      <w:ind w:left="720"/>
      <w:jc w:val="left"/>
    </w:pPr>
    <w:rPr>
      <w:rFonts w:eastAsia="Times New Roman" w:cs="Arial"/>
      <w:szCs w:val="20"/>
    </w:rPr>
  </w:style>
  <w:style w:type="character" w:customStyle="1" w:styleId="BodyTextIndentChar">
    <w:name w:val="Body Text Indent Char"/>
    <w:basedOn w:val="DefaultParagraphFont"/>
    <w:link w:val="BodyTextIndent"/>
    <w:rsid w:val="00311E29"/>
    <w:rPr>
      <w:rFonts w:ascii="Arial" w:eastAsia="Times New Roman" w:hAnsi="Arial" w:cs="Arial"/>
      <w:sz w:val="22"/>
    </w:rPr>
  </w:style>
  <w:style w:type="character" w:styleId="Hyperlink">
    <w:name w:val="Hyperlink"/>
    <w:basedOn w:val="DefaultParagraphFont"/>
    <w:rsid w:val="00311E29"/>
    <w:rPr>
      <w:color w:val="0000FF"/>
      <w:u w:val="single"/>
    </w:rPr>
  </w:style>
  <w:style w:type="paragraph" w:styleId="DocumentMap">
    <w:name w:val="Document Map"/>
    <w:basedOn w:val="Normal"/>
    <w:link w:val="DocumentMapChar"/>
    <w:rsid w:val="00311E29"/>
    <w:rPr>
      <w:rFonts w:ascii="Tahoma" w:eastAsia="Times New Roman" w:hAnsi="Tahoma" w:cs="Tahoma"/>
      <w:sz w:val="16"/>
      <w:szCs w:val="16"/>
    </w:rPr>
  </w:style>
  <w:style w:type="character" w:customStyle="1" w:styleId="DocumentMapChar">
    <w:name w:val="Document Map Char"/>
    <w:basedOn w:val="DefaultParagraphFont"/>
    <w:link w:val="DocumentMap"/>
    <w:rsid w:val="00311E29"/>
    <w:rPr>
      <w:rFonts w:ascii="Tahoma" w:eastAsia="Times New Roman" w:hAnsi="Tahoma" w:cs="Tahoma"/>
      <w:sz w:val="16"/>
      <w:szCs w:val="16"/>
    </w:rPr>
  </w:style>
  <w:style w:type="paragraph" w:styleId="BalloonText">
    <w:name w:val="Balloon Text"/>
    <w:basedOn w:val="Normal"/>
    <w:link w:val="BalloonTextChar"/>
    <w:rsid w:val="00311E29"/>
    <w:pPr>
      <w:spacing w:after="0"/>
    </w:pPr>
    <w:rPr>
      <w:rFonts w:ascii="Tahoma" w:eastAsia="Times New Roman" w:hAnsi="Tahoma" w:cs="Tahoma"/>
      <w:sz w:val="16"/>
      <w:szCs w:val="16"/>
    </w:rPr>
  </w:style>
  <w:style w:type="character" w:customStyle="1" w:styleId="BalloonTextChar">
    <w:name w:val="Balloon Text Char"/>
    <w:basedOn w:val="DefaultParagraphFont"/>
    <w:link w:val="BalloonText"/>
    <w:rsid w:val="00311E29"/>
    <w:rPr>
      <w:rFonts w:ascii="Tahoma" w:eastAsia="Times New Roman" w:hAnsi="Tahoma" w:cs="Tahoma"/>
      <w:sz w:val="16"/>
      <w:szCs w:val="16"/>
    </w:rPr>
  </w:style>
  <w:style w:type="table" w:styleId="TableGrid">
    <w:name w:val="Table Grid"/>
    <w:basedOn w:val="TableNormal"/>
    <w:rsid w:val="00311E29"/>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1">
    <w:name w:val="Style1"/>
    <w:basedOn w:val="Normal"/>
    <w:autoRedefine/>
    <w:rsid w:val="00311E29"/>
    <w:rPr>
      <w:rFonts w:eastAsia="Times New Roman" w:cs="Arial"/>
      <w:noProof/>
      <w:color w:val="000080"/>
      <w:sz w:val="20"/>
      <w:szCs w:val="20"/>
    </w:rPr>
  </w:style>
  <w:style w:type="paragraph" w:customStyle="1" w:styleId="Numbered">
    <w:name w:val="Numbered"/>
    <w:basedOn w:val="Normal"/>
    <w:autoRedefine/>
    <w:rsid w:val="00311E29"/>
    <w:pPr>
      <w:numPr>
        <w:numId w:val="3"/>
      </w:numPr>
      <w:tabs>
        <w:tab w:val="clear" w:pos="720"/>
      </w:tabs>
    </w:pPr>
    <w:rPr>
      <w:rFonts w:eastAsia="Times New Roman" w:cs="Times New Roman"/>
    </w:rPr>
  </w:style>
  <w:style w:type="paragraph" w:customStyle="1" w:styleId="StyleHeading311pt">
    <w:name w:val="Style Heading 3 + 11 pt"/>
    <w:basedOn w:val="Heading3"/>
    <w:autoRedefine/>
    <w:rsid w:val="00311E29"/>
    <w:pPr>
      <w:spacing w:before="120" w:after="0"/>
    </w:pPr>
    <w:rPr>
      <w:sz w:val="28"/>
      <w:szCs w:val="24"/>
    </w:rPr>
  </w:style>
  <w:style w:type="paragraph" w:customStyle="1" w:styleId="StyleHeading211pt">
    <w:name w:val="Style Heading 2 + 11 pt"/>
    <w:basedOn w:val="Heading2"/>
    <w:autoRedefine/>
    <w:rsid w:val="00311E29"/>
    <w:pPr>
      <w:spacing w:after="0"/>
    </w:pPr>
  </w:style>
  <w:style w:type="paragraph" w:customStyle="1" w:styleId="mainbody">
    <w:name w:val="mainbody"/>
    <w:basedOn w:val="Normal"/>
    <w:rsid w:val="00311E29"/>
    <w:pPr>
      <w:tabs>
        <w:tab w:val="clear" w:pos="720"/>
      </w:tabs>
      <w:autoSpaceDE/>
      <w:autoSpaceDN/>
      <w:adjustRightInd/>
      <w:spacing w:before="100" w:beforeAutospacing="1" w:after="100" w:afterAutospacing="1"/>
      <w:jc w:val="left"/>
    </w:pPr>
    <w:rPr>
      <w:rFonts w:eastAsia="Times New Roman" w:cs="Arial"/>
      <w:color w:val="000000"/>
      <w:sz w:val="20"/>
      <w:szCs w:val="20"/>
    </w:rPr>
  </w:style>
  <w:style w:type="paragraph" w:customStyle="1" w:styleId="SectionTitle">
    <w:name w:val="Section Title"/>
    <w:basedOn w:val="Title"/>
    <w:next w:val="Normal"/>
    <w:autoRedefine/>
    <w:qFormat/>
    <w:rsid w:val="007E6632"/>
    <w:rPr>
      <w:rFonts w:ascii="Arial" w:eastAsia="Times New Roman" w:hAnsi="Arial" w:cs="Times New Roman"/>
      <w:sz w:val="44"/>
    </w:rPr>
  </w:style>
</w:styles>
</file>

<file path=word/webSettings.xml><?xml version="1.0" encoding="utf-8"?>
<w:webSettings xmlns:r="http://schemas.openxmlformats.org/officeDocument/2006/relationships" xmlns:w="http://schemas.openxmlformats.org/wordprocessingml/2006/main">
  <w:divs>
    <w:div w:id="826822971">
      <w:bodyDiv w:val="1"/>
      <w:marLeft w:val="0"/>
      <w:marRight w:val="0"/>
      <w:marTop w:val="0"/>
      <w:marBottom w:val="0"/>
      <w:divBdr>
        <w:top w:val="none" w:sz="0" w:space="0" w:color="auto"/>
        <w:left w:val="none" w:sz="0" w:space="0" w:color="auto"/>
        <w:bottom w:val="none" w:sz="0" w:space="0" w:color="auto"/>
        <w:right w:val="none" w:sz="0" w:space="0" w:color="auto"/>
      </w:divBdr>
    </w:div>
    <w:div w:id="129737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FFB17-1356-4B1C-9443-B2AEE1C39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CEC</Company>
  <LinksUpToDate>false</LinksUpToDate>
  <CharactersWithSpaces>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RICHARDM</dc:creator>
  <cp:keywords/>
  <dc:description/>
  <cp:lastModifiedBy>Mainzer</cp:lastModifiedBy>
  <cp:revision>5</cp:revision>
  <cp:lastPrinted>2011-12-02T15:38:00Z</cp:lastPrinted>
  <dcterms:created xsi:type="dcterms:W3CDTF">2011-09-06T19:37:00Z</dcterms:created>
  <dcterms:modified xsi:type="dcterms:W3CDTF">2013-03-19T17:10:00Z</dcterms:modified>
</cp:coreProperties>
</file>