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07DA1" w14:textId="2DC4983B" w:rsidR="00265077" w:rsidRPr="00DF2C12" w:rsidRDefault="00FB1E06">
      <w:pPr>
        <w:rPr>
          <w:rFonts w:ascii="Century" w:hAnsi="Century"/>
          <w:b/>
        </w:rPr>
      </w:pPr>
      <w:r>
        <w:rPr>
          <w:rFonts w:ascii="Century" w:hAnsi="Century"/>
          <w:b/>
          <w:sz w:val="28"/>
          <w:szCs w:val="28"/>
        </w:rPr>
        <w:t>INTA 4803</w:t>
      </w:r>
      <w:r w:rsidR="00DF2C12">
        <w:rPr>
          <w:rFonts w:ascii="Century" w:hAnsi="Century"/>
          <w:b/>
          <w:sz w:val="28"/>
          <w:szCs w:val="28"/>
        </w:rPr>
        <w:t>/8803SG</w:t>
      </w:r>
      <w:r w:rsidR="00DF2C12">
        <w:rPr>
          <w:rFonts w:ascii="Century" w:hAnsi="Century"/>
          <w:b/>
          <w:sz w:val="28"/>
          <w:szCs w:val="28"/>
        </w:rPr>
        <w:br/>
        <w:t>Critical Infrastructures</w:t>
      </w:r>
      <w:r w:rsidR="002B2AF6">
        <w:rPr>
          <w:rFonts w:ascii="Century" w:hAnsi="Century"/>
          <w:b/>
          <w:sz w:val="28"/>
          <w:szCs w:val="28"/>
        </w:rPr>
        <w:t xml:space="preserve"> </w:t>
      </w:r>
      <w:r w:rsidR="002B2AF6">
        <w:rPr>
          <w:rFonts w:ascii="Century" w:hAnsi="Century"/>
          <w:b/>
          <w:sz w:val="28"/>
          <w:szCs w:val="28"/>
        </w:rPr>
        <w:br/>
      </w:r>
      <w:r w:rsidR="00DF2C12" w:rsidRPr="00DF2C12">
        <w:rPr>
          <w:rFonts w:ascii="Century" w:hAnsi="Century"/>
          <w:b/>
        </w:rPr>
        <w:t xml:space="preserve">(formerly </w:t>
      </w:r>
      <w:r w:rsidR="002B2AF6" w:rsidRPr="00DF2C12">
        <w:rPr>
          <w:rFonts w:ascii="Century" w:hAnsi="Century"/>
          <w:b/>
        </w:rPr>
        <w:t>Networks, Infrastructures, and Security</w:t>
      </w:r>
      <w:r w:rsidR="00DF2C12" w:rsidRPr="00DF2C12">
        <w:rPr>
          <w:rFonts w:ascii="Century" w:hAnsi="Century"/>
          <w:b/>
        </w:rPr>
        <w:t>)</w:t>
      </w:r>
    </w:p>
    <w:p w14:paraId="2316C804" w14:textId="144AE77C" w:rsidR="00B301CC" w:rsidRPr="004064B3" w:rsidRDefault="00DF2C12">
      <w:pPr>
        <w:rPr>
          <w:rFonts w:ascii="Century" w:hAnsi="Century"/>
        </w:rPr>
      </w:pPr>
      <w:r>
        <w:rPr>
          <w:rFonts w:ascii="Century" w:hAnsi="Century"/>
        </w:rPr>
        <w:t>Spring 2019</w:t>
      </w:r>
      <w:r w:rsidR="00FB1E06">
        <w:rPr>
          <w:rFonts w:ascii="Century" w:hAnsi="Century"/>
        </w:rPr>
        <w:br/>
        <w:t>Weds</w:t>
      </w:r>
      <w:r w:rsidR="00B301CC">
        <w:rPr>
          <w:rFonts w:ascii="Century" w:hAnsi="Century"/>
        </w:rPr>
        <w:t xml:space="preserve">, </w:t>
      </w:r>
      <w:r w:rsidR="00FB1E06">
        <w:rPr>
          <w:rFonts w:ascii="Century" w:hAnsi="Century"/>
        </w:rPr>
        <w:t>3:00 – 5</w:t>
      </w:r>
      <w:proofErr w:type="gramStart"/>
      <w:r w:rsidR="00FB1E06">
        <w:rPr>
          <w:rFonts w:ascii="Century" w:hAnsi="Century"/>
        </w:rPr>
        <w:t>;45</w:t>
      </w:r>
      <w:proofErr w:type="gramEnd"/>
      <w:r w:rsidR="00FB1E06">
        <w:rPr>
          <w:rFonts w:ascii="Century" w:hAnsi="Century"/>
        </w:rPr>
        <w:t xml:space="preserve"> pm</w:t>
      </w:r>
      <w:r w:rsidR="00297146">
        <w:rPr>
          <w:rFonts w:ascii="Century" w:hAnsi="Century"/>
        </w:rPr>
        <w:t>, 136 Habersham</w:t>
      </w:r>
    </w:p>
    <w:p w14:paraId="18212120" w14:textId="31BDB1F0" w:rsidR="00767BC2" w:rsidRDefault="004927F5">
      <w:pPr>
        <w:rPr>
          <w:rFonts w:ascii="Century" w:hAnsi="Century"/>
        </w:rPr>
      </w:pPr>
      <w:r>
        <w:rPr>
          <w:rFonts w:ascii="Century" w:hAnsi="Century"/>
        </w:rPr>
        <w:t>Regents Professor</w:t>
      </w:r>
      <w:r w:rsidR="00C4549E">
        <w:rPr>
          <w:rFonts w:ascii="Century" w:hAnsi="Century"/>
        </w:rPr>
        <w:t xml:space="preserve"> Seymour</w:t>
      </w:r>
      <w:r w:rsidR="004064B3" w:rsidRPr="004064B3">
        <w:rPr>
          <w:rFonts w:ascii="Century" w:hAnsi="Century"/>
        </w:rPr>
        <w:t xml:space="preserve"> E. Goodman</w:t>
      </w:r>
      <w:r w:rsidR="00C4549E">
        <w:rPr>
          <w:rFonts w:ascii="Century" w:hAnsi="Century"/>
        </w:rPr>
        <w:t xml:space="preserve">, </w:t>
      </w:r>
      <w:r w:rsidR="00C4549E">
        <w:rPr>
          <w:rFonts w:ascii="Century" w:hAnsi="Century"/>
        </w:rPr>
        <w:br/>
      </w:r>
      <w:hyperlink r:id="rId8" w:history="1">
        <w:r w:rsidR="00C4549E" w:rsidRPr="00FF6A22">
          <w:rPr>
            <w:rStyle w:val="Hyperlink"/>
            <w:rFonts w:ascii="Century" w:hAnsi="Century"/>
          </w:rPr>
          <w:t>seymour.goodman@inta.gatech.edu</w:t>
        </w:r>
      </w:hyperlink>
      <w:r w:rsidR="00C4549E">
        <w:rPr>
          <w:rFonts w:ascii="Century" w:hAnsi="Century"/>
        </w:rPr>
        <w:t>, 302 Habersham</w:t>
      </w:r>
      <w:r w:rsidR="002B2AF6">
        <w:rPr>
          <w:rFonts w:ascii="Century" w:hAnsi="Century"/>
        </w:rPr>
        <w:t>, 5-1461</w:t>
      </w:r>
      <w:r w:rsidR="00B468DA">
        <w:rPr>
          <w:rFonts w:ascii="Century" w:hAnsi="Century"/>
        </w:rPr>
        <w:br/>
      </w:r>
      <w:r>
        <w:rPr>
          <w:rFonts w:ascii="Century" w:hAnsi="Century"/>
        </w:rPr>
        <w:t xml:space="preserve">Dist. </w:t>
      </w:r>
      <w:r w:rsidR="00B468DA">
        <w:rPr>
          <w:rFonts w:ascii="Century" w:hAnsi="Century"/>
        </w:rPr>
        <w:t xml:space="preserve">Prof. </w:t>
      </w:r>
      <w:r>
        <w:rPr>
          <w:rFonts w:ascii="Century" w:hAnsi="Century"/>
        </w:rPr>
        <w:t xml:space="preserve">of the Practice </w:t>
      </w:r>
      <w:r w:rsidR="00B468DA">
        <w:rPr>
          <w:rFonts w:ascii="Century" w:hAnsi="Century"/>
        </w:rPr>
        <w:t xml:space="preserve">Dennis Lockhart, </w:t>
      </w:r>
      <w:hyperlink r:id="rId9" w:history="1">
        <w:r w:rsidR="00B468DA" w:rsidRPr="00087064">
          <w:rPr>
            <w:rStyle w:val="Hyperlink"/>
            <w:rFonts w:ascii="Century" w:hAnsi="Century"/>
          </w:rPr>
          <w:t>dennislockhart@earthlink.net</w:t>
        </w:r>
      </w:hyperlink>
    </w:p>
    <w:p w14:paraId="5AE1CA32" w14:textId="0F14960D" w:rsidR="00B301CC" w:rsidRDefault="002B2AF6" w:rsidP="00B468DA">
      <w:pPr>
        <w:spacing w:after="0"/>
        <w:rPr>
          <w:rFonts w:ascii="Century" w:hAnsi="Century"/>
        </w:rPr>
      </w:pPr>
      <w:r w:rsidRPr="001A1A83">
        <w:rPr>
          <w:rFonts w:ascii="Century" w:hAnsi="Century"/>
          <w:sz w:val="20"/>
          <w:szCs w:val="20"/>
        </w:rPr>
        <w:t>This syllabus is current as of</w:t>
      </w:r>
      <w:r w:rsidR="00992AF7" w:rsidRPr="001A1A83">
        <w:rPr>
          <w:rFonts w:ascii="Century" w:hAnsi="Century"/>
          <w:sz w:val="20"/>
          <w:szCs w:val="20"/>
        </w:rPr>
        <w:t xml:space="preserve"> </w:t>
      </w:r>
      <w:r w:rsidR="004927F5">
        <w:rPr>
          <w:rFonts w:ascii="Century" w:hAnsi="Century"/>
          <w:sz w:val="20"/>
          <w:szCs w:val="20"/>
        </w:rPr>
        <w:t>December 30</w:t>
      </w:r>
      <w:r w:rsidR="00DF2C12" w:rsidRPr="001A1A83">
        <w:rPr>
          <w:rFonts w:ascii="Century" w:hAnsi="Century"/>
          <w:sz w:val="20"/>
          <w:szCs w:val="20"/>
        </w:rPr>
        <w:t>, 2018</w:t>
      </w:r>
      <w:r w:rsidR="00B468DA" w:rsidRPr="001A1A83">
        <w:rPr>
          <w:rFonts w:ascii="Century" w:hAnsi="Century"/>
          <w:sz w:val="20"/>
          <w:szCs w:val="20"/>
        </w:rPr>
        <w:t>. It will be subject to change as opportunities or circumstances arise</w:t>
      </w:r>
      <w:r w:rsidR="00B468DA">
        <w:rPr>
          <w:rFonts w:ascii="Century" w:hAnsi="Century"/>
        </w:rPr>
        <w:t xml:space="preserve">. </w:t>
      </w:r>
    </w:p>
    <w:p w14:paraId="331C6499" w14:textId="77777777" w:rsidR="001A1A83" w:rsidRPr="00067A47" w:rsidRDefault="001A1A83" w:rsidP="00B468DA">
      <w:pPr>
        <w:spacing w:after="0"/>
        <w:rPr>
          <w:rFonts w:ascii="Century" w:hAnsi="Century"/>
        </w:rPr>
      </w:pPr>
    </w:p>
    <w:p w14:paraId="06E4F799" w14:textId="18FB4C53" w:rsidR="00067A47" w:rsidRDefault="00067A47">
      <w:r w:rsidRPr="00067A47">
        <w:rPr>
          <w:b/>
          <w:u w:val="single"/>
        </w:rPr>
        <w:t>Course Description</w:t>
      </w:r>
      <w:r>
        <w:t>:</w:t>
      </w:r>
    </w:p>
    <w:p w14:paraId="17A08FB9" w14:textId="7F857740" w:rsidR="002B2AF6" w:rsidRDefault="002B2AF6" w:rsidP="002B2AF6">
      <w:r>
        <w:t>A more networked world has emerged since the end of the Cold War. Political, military, s</w:t>
      </w:r>
      <w:r w:rsidR="00786A6A">
        <w:t xml:space="preserve">ocial and economic conflict, </w:t>
      </w:r>
      <w:r>
        <w:t>cooperation</w:t>
      </w:r>
      <w:r w:rsidR="00786A6A">
        <w:t xml:space="preserve">, and </w:t>
      </w:r>
      <w:proofErr w:type="gramStart"/>
      <w:r w:rsidR="00786A6A">
        <w:t>well</w:t>
      </w:r>
      <w:r w:rsidR="004D021A">
        <w:t>-</w:t>
      </w:r>
      <w:r w:rsidR="00786A6A">
        <w:t>being</w:t>
      </w:r>
      <w:proofErr w:type="gramEnd"/>
      <w:r w:rsidR="00786A6A">
        <w:t xml:space="preserve"> </w:t>
      </w:r>
      <w:r>
        <w:t>are increasingly affected by the pervasive presence and availability of dense and larg</w:t>
      </w:r>
      <w:r w:rsidR="00116311">
        <w:t>e</w:t>
      </w:r>
      <w:r w:rsidR="004D021A">
        <w:t>-</w:t>
      </w:r>
      <w:r>
        <w:t xml:space="preserve">scale networks. </w:t>
      </w:r>
    </w:p>
    <w:p w14:paraId="05B65772" w14:textId="77777777" w:rsidR="002B2AF6" w:rsidRDefault="002B2AF6" w:rsidP="002B2AF6">
      <w:r>
        <w:t>We will generalize “security” beyond that of protection from malicious actors to include other forms of protection and assurance: s</w:t>
      </w:r>
      <w:r w:rsidRPr="008557BB">
        <w:t>afety,</w:t>
      </w:r>
      <w:r>
        <w:t xml:space="preserve"> survivability, sustainability, r</w:t>
      </w:r>
      <w:r w:rsidRPr="008557BB">
        <w:t xml:space="preserve">esilience, reliability, response, </w:t>
      </w:r>
      <w:r>
        <w:t xml:space="preserve">renewal, </w:t>
      </w:r>
      <w:r w:rsidRPr="008557BB">
        <w:t xml:space="preserve">robustness, </w:t>
      </w:r>
      <w:r>
        <w:t xml:space="preserve">and </w:t>
      </w:r>
      <w:r w:rsidRPr="008557BB">
        <w:t>recovery</w:t>
      </w:r>
      <w:r>
        <w:t xml:space="preserve">. </w:t>
      </w:r>
    </w:p>
    <w:p w14:paraId="3F455C79" w14:textId="29E29AC0" w:rsidR="002B2AF6" w:rsidRDefault="002B2AF6" w:rsidP="002B2AF6">
      <w:r>
        <w:t>We define infrastructures as large scale networks for creating and delivering goods and services, and 10-20 of these have been deemed so important that they have been declared Critical Infrastructures (CI). Among these are civil aviation, banking and finance, electric po</w:t>
      </w:r>
      <w:r w:rsidR="00786A6A">
        <w:t>wer, oil and gas, water and sewage</w:t>
      </w:r>
      <w:r>
        <w:t xml:space="preserve">, </w:t>
      </w:r>
      <w:r w:rsidR="00ED51F4">
        <w:t xml:space="preserve">highways, bridges etc., </w:t>
      </w:r>
      <w:r>
        <w:t>and communications infrastructures ranging from telephony to the public media to the Internet of Things. For vast numbers of people and organizations around the world, CIs operationally define modern civilization and globalization.</w:t>
      </w:r>
    </w:p>
    <w:p w14:paraId="62F9604D" w14:textId="200C6370" w:rsidR="002B2AF6" w:rsidRDefault="00786A6A" w:rsidP="002B2AF6">
      <w:r>
        <w:t>Most of the physical infrastructures</w:t>
      </w:r>
      <w:r w:rsidR="002B2AF6">
        <w:t xml:space="preserve"> have information infrastructures deeply embedded in them. Some have gotten to the stage where the physical infrastructures may be increasingly seen as being built around the information infrastructures.  As such the vulnerabilities and insecurities that plague information infrastructures are inherited by the physical infrastructures.  The course will thus necessarily include an overview of the landscape of cyber security. </w:t>
      </w:r>
    </w:p>
    <w:p w14:paraId="13F05BB8" w14:textId="731A1ACD" w:rsidR="002B2AF6" w:rsidRDefault="002B2AF6" w:rsidP="002B2AF6">
      <w:r>
        <w:t xml:space="preserve">The class as a whole will consider three case studies in detail: (1) The CI dimensions of the 9/11 attacks, </w:t>
      </w:r>
      <w:r w:rsidR="00ED51F4">
        <w:t xml:space="preserve">arguably </w:t>
      </w:r>
      <w:r>
        <w:t>the most important national and international security event since World War II; (2) civil aviation; and (3) electric power grids. Other CI will be studied as substantial student projects</w:t>
      </w:r>
      <w:r w:rsidR="00CB5020">
        <w:t>.</w:t>
      </w:r>
    </w:p>
    <w:p w14:paraId="151BBF0A" w14:textId="3212E356" w:rsidR="00B468DA" w:rsidRPr="00BB5F75" w:rsidRDefault="002B2AF6" w:rsidP="00914E77">
      <w:r>
        <w:t xml:space="preserve">We expect to have about a half dozen guest presentations from people with real world responsibilities for the well being of critical infrastructures. </w:t>
      </w:r>
    </w:p>
    <w:p w14:paraId="71D35509" w14:textId="77777777" w:rsidR="00914E77" w:rsidRDefault="00914E77" w:rsidP="00914E77">
      <w:r w:rsidRPr="00914E77">
        <w:rPr>
          <w:b/>
          <w:u w:val="single"/>
        </w:rPr>
        <w:lastRenderedPageBreak/>
        <w:t>Learning objectives</w:t>
      </w:r>
      <w:r>
        <w:t>:</w:t>
      </w:r>
    </w:p>
    <w:p w14:paraId="0505733C" w14:textId="0DBFECB2" w:rsidR="00191CE7" w:rsidRDefault="004D021A" w:rsidP="00914E77">
      <w:r>
        <w:t>This course has three major learning objectives</w:t>
      </w:r>
      <w:proofErr w:type="gramStart"/>
      <w:r w:rsidR="00D54F8E">
        <w:t>.</w:t>
      </w:r>
      <w:r w:rsidR="00CB5020">
        <w:t>.</w:t>
      </w:r>
      <w:proofErr w:type="gramEnd"/>
      <w:r w:rsidR="00CB5020">
        <w:t xml:space="preserve"> </w:t>
      </w:r>
      <w:r w:rsidR="00C92AE8">
        <w:t>The first objective is to build content knowledge, developing a</w:t>
      </w:r>
      <w:r w:rsidR="00D8710A">
        <w:t xml:space="preserve"> picture of both the ‘trees and the forest’</w:t>
      </w:r>
      <w:r w:rsidR="00C92AE8">
        <w:t xml:space="preserve"> for specific ar</w:t>
      </w:r>
      <w:r w:rsidR="00CB5020">
        <w:t>eas of critical infrastructure.</w:t>
      </w:r>
      <w:r w:rsidR="00D8710A">
        <w:t xml:space="preserve"> </w:t>
      </w:r>
      <w:r w:rsidR="00191CE7">
        <w:t xml:space="preserve">This </w:t>
      </w:r>
      <w:r w:rsidR="00495E8B">
        <w:t xml:space="preserve">content </w:t>
      </w:r>
      <w:r w:rsidR="00191CE7">
        <w:t>knowledge includes:</w:t>
      </w:r>
    </w:p>
    <w:p w14:paraId="4A107792" w14:textId="460CA8BB" w:rsidR="00191CE7" w:rsidRDefault="00191CE7" w:rsidP="00094518">
      <w:pPr>
        <w:pStyle w:val="ListParagraph"/>
        <w:numPr>
          <w:ilvl w:val="0"/>
          <w:numId w:val="1"/>
        </w:numPr>
      </w:pPr>
      <w:r>
        <w:t xml:space="preserve">Defining and </w:t>
      </w:r>
      <w:r w:rsidR="00AB1062">
        <w:t>categorizing</w:t>
      </w:r>
      <w:r>
        <w:t xml:space="preserve"> the different types of critical infrastructures embedded in </w:t>
      </w:r>
      <w:r w:rsidR="00DF2C12">
        <w:t xml:space="preserve">and operationally define </w:t>
      </w:r>
      <w:r>
        <w:t>modern society</w:t>
      </w:r>
    </w:p>
    <w:p w14:paraId="6EB1F332" w14:textId="77777777" w:rsidR="00DF2C12" w:rsidRDefault="00AB1062" w:rsidP="00094518">
      <w:pPr>
        <w:pStyle w:val="ListParagraph"/>
        <w:numPr>
          <w:ilvl w:val="0"/>
          <w:numId w:val="1"/>
        </w:numPr>
      </w:pPr>
      <w:r>
        <w:t xml:space="preserve">Identifying weaknesses in different infrastructures, including those vulnerabilities and access points that </w:t>
      </w:r>
      <w:r w:rsidR="00DF2C12">
        <w:t>malicious</w:t>
      </w:r>
      <w:r>
        <w:t xml:space="preserve"> actors could exploit</w:t>
      </w:r>
    </w:p>
    <w:p w14:paraId="4F2B1447" w14:textId="6E625AF6" w:rsidR="00AB1062" w:rsidRDefault="00DF2C12" w:rsidP="00DF2C12">
      <w:pPr>
        <w:pStyle w:val="ListParagraph"/>
        <w:numPr>
          <w:ilvl w:val="0"/>
          <w:numId w:val="1"/>
        </w:numPr>
      </w:pPr>
      <w:r>
        <w:t>Look to the well being of CI beyond concerns of security, including other forms of protection and assurance: s</w:t>
      </w:r>
      <w:r w:rsidRPr="008557BB">
        <w:t>afety,</w:t>
      </w:r>
      <w:r>
        <w:t xml:space="preserve"> survivability, sustainability, r</w:t>
      </w:r>
      <w:r w:rsidRPr="008557BB">
        <w:t xml:space="preserve">esilience, reliability, response, </w:t>
      </w:r>
      <w:r>
        <w:t xml:space="preserve">renewal, </w:t>
      </w:r>
      <w:r w:rsidRPr="008557BB">
        <w:t xml:space="preserve">robustness, </w:t>
      </w:r>
      <w:r>
        <w:t xml:space="preserve">and </w:t>
      </w:r>
      <w:r w:rsidRPr="008557BB">
        <w:t>recovery</w:t>
      </w:r>
      <w:r>
        <w:t xml:space="preserve"> </w:t>
      </w:r>
    </w:p>
    <w:p w14:paraId="3921A887" w14:textId="68E17DFD" w:rsidR="00191CE7" w:rsidRDefault="00AB1062" w:rsidP="00094518">
      <w:pPr>
        <w:pStyle w:val="ListParagraph"/>
        <w:numPr>
          <w:ilvl w:val="0"/>
          <w:numId w:val="1"/>
        </w:numPr>
      </w:pPr>
      <w:r>
        <w:t>Describing</w:t>
      </w:r>
      <w:r w:rsidR="00191CE7">
        <w:t xml:space="preserve"> connection points and dependencies</w:t>
      </w:r>
      <w:r w:rsidR="00495E8B">
        <w:t xml:space="preserve"> linking different critical infrastructures</w:t>
      </w:r>
    </w:p>
    <w:p w14:paraId="40E6CBEA" w14:textId="6363CD8A" w:rsidR="00191CE7" w:rsidRDefault="00AB1062" w:rsidP="00094518">
      <w:pPr>
        <w:pStyle w:val="ListParagraph"/>
        <w:numPr>
          <w:ilvl w:val="0"/>
          <w:numId w:val="1"/>
        </w:numPr>
      </w:pPr>
      <w:r>
        <w:t>Assessing the degree to which</w:t>
      </w:r>
      <w:r w:rsidR="00BE0EA6">
        <w:t xml:space="preserve"> </w:t>
      </w:r>
      <w:r w:rsidR="00C4047A">
        <w:t xml:space="preserve">certain groups of </w:t>
      </w:r>
      <w:r w:rsidR="00191CE7">
        <w:t xml:space="preserve">critical infrastructures operate </w:t>
      </w:r>
      <w:r w:rsidR="00C4047A">
        <w:t>as networks</w:t>
      </w:r>
      <w:r w:rsidR="00191CE7">
        <w:t>, with the attendant strengths, weaknesses and uncertainties inhe</w:t>
      </w:r>
      <w:r w:rsidR="00CB5020">
        <w:t>rent in complex dynamic systems.</w:t>
      </w:r>
    </w:p>
    <w:p w14:paraId="1AD5E285" w14:textId="47C4ED4F" w:rsidR="00B301CC" w:rsidRDefault="00914E77">
      <w:r>
        <w:t>Our class will gi</w:t>
      </w:r>
      <w:r w:rsidR="004C5D9B">
        <w:t xml:space="preserve">ve emphasis to </w:t>
      </w:r>
      <w:r w:rsidR="00DF2C12">
        <w:t xml:space="preserve">operating </w:t>
      </w:r>
      <w:r>
        <w:t xml:space="preserve">in a challenging and less certain context </w:t>
      </w:r>
      <w:r w:rsidR="00C4549E">
        <w:t xml:space="preserve">than you are used to. </w:t>
      </w:r>
      <w:r w:rsidR="00DF2C12">
        <w:t xml:space="preserve">This will include a fairly strong form of “flipping” where </w:t>
      </w:r>
      <w:r w:rsidR="00AD2449">
        <w:t xml:space="preserve">the students will take ownership of a substantial part of the content and conduct of the class. </w:t>
      </w:r>
      <w:r w:rsidR="00C4549E">
        <w:t>Working under</w:t>
      </w:r>
      <w:r>
        <w:t xml:space="preserve"> that uncertainty is an important part of stretching you in all of the ways listed above.</w:t>
      </w:r>
    </w:p>
    <w:p w14:paraId="31FC0BE6" w14:textId="09674397" w:rsidR="00BB06EA" w:rsidRDefault="00BB06EA">
      <w:r w:rsidRPr="00BB06EA">
        <w:rPr>
          <w:b/>
          <w:u w:val="single"/>
        </w:rPr>
        <w:t>Common Sources</w:t>
      </w:r>
      <w:r>
        <w:t>:</w:t>
      </w:r>
    </w:p>
    <w:p w14:paraId="60AC0927" w14:textId="0DBEA887" w:rsidR="00741967" w:rsidRPr="002B2AF6" w:rsidRDefault="00741967" w:rsidP="00741967">
      <w:pPr>
        <w:widowControl w:val="0"/>
        <w:autoSpaceDE w:val="0"/>
        <w:autoSpaceDN w:val="0"/>
        <w:adjustRightInd w:val="0"/>
        <w:spacing w:after="240"/>
        <w:rPr>
          <w:rFonts w:ascii="Cambria" w:hAnsi="Cambria" w:cs="Times"/>
        </w:rPr>
      </w:pPr>
      <w:r w:rsidRPr="002B2AF6">
        <w:rPr>
          <w:rFonts w:ascii="Cambria" w:hAnsi="Cambria" w:cs="Times"/>
          <w:b/>
          <w:bCs/>
          <w:i/>
          <w:iCs/>
        </w:rPr>
        <w:t xml:space="preserve">The 9/11 Report, The National Commission on Terrorist Attacks Upon the United States, </w:t>
      </w:r>
      <w:r w:rsidRPr="002B2AF6">
        <w:rPr>
          <w:rFonts w:ascii="Cambria" w:hAnsi="Cambria"/>
        </w:rPr>
        <w:t>New York Times edition, St. Martin's Paperbacks, 2004.</w:t>
      </w:r>
      <w:r w:rsidR="00B23302" w:rsidRPr="002B2AF6">
        <w:rPr>
          <w:rFonts w:ascii="Cambria" w:hAnsi="Cambria"/>
        </w:rPr>
        <w:t xml:space="preserve"> (Any edition will do.)</w:t>
      </w:r>
    </w:p>
    <w:p w14:paraId="42E80B17" w14:textId="77777777" w:rsidR="00741967" w:rsidRDefault="00741967" w:rsidP="00741967">
      <w:pPr>
        <w:widowControl w:val="0"/>
        <w:autoSpaceDE w:val="0"/>
        <w:autoSpaceDN w:val="0"/>
        <w:adjustRightInd w:val="0"/>
        <w:spacing w:after="240"/>
        <w:rPr>
          <w:rFonts w:ascii="Cambria" w:hAnsi="Cambria"/>
        </w:rPr>
      </w:pPr>
      <w:r w:rsidRPr="002B2AF6">
        <w:rPr>
          <w:rFonts w:ascii="Cambria" w:hAnsi="Cambria"/>
        </w:rPr>
        <w:t xml:space="preserve">Ted Koppel, </w:t>
      </w:r>
      <w:r w:rsidRPr="002B2AF6">
        <w:rPr>
          <w:rFonts w:ascii="Cambria" w:hAnsi="Cambria" w:cs="Times"/>
          <w:b/>
          <w:bCs/>
          <w:i/>
          <w:iCs/>
        </w:rPr>
        <w:t xml:space="preserve">Lights Out: A </w:t>
      </w:r>
      <w:proofErr w:type="spellStart"/>
      <w:r w:rsidRPr="002B2AF6">
        <w:rPr>
          <w:rFonts w:ascii="Cambria" w:hAnsi="Cambria" w:cs="Times"/>
          <w:b/>
          <w:bCs/>
          <w:i/>
          <w:iCs/>
        </w:rPr>
        <w:t>Cyberattack</w:t>
      </w:r>
      <w:proofErr w:type="spellEnd"/>
      <w:r w:rsidRPr="002B2AF6">
        <w:rPr>
          <w:rFonts w:ascii="Cambria" w:hAnsi="Cambria" w:cs="Times"/>
          <w:b/>
          <w:bCs/>
          <w:i/>
          <w:iCs/>
        </w:rPr>
        <w:t>, A Nation Unprepared, Surviving the Aftermath</w:t>
      </w:r>
      <w:r w:rsidRPr="002B2AF6">
        <w:rPr>
          <w:rFonts w:ascii="Cambria" w:hAnsi="Cambria"/>
        </w:rPr>
        <w:t>, Crown, NY, 2015.</w:t>
      </w:r>
    </w:p>
    <w:p w14:paraId="2DA37CBA" w14:textId="5F67B283" w:rsidR="001A1A83" w:rsidRDefault="001A1A83" w:rsidP="00741967">
      <w:pPr>
        <w:widowControl w:val="0"/>
        <w:autoSpaceDE w:val="0"/>
        <w:autoSpaceDN w:val="0"/>
        <w:adjustRightInd w:val="0"/>
        <w:spacing w:after="240"/>
        <w:rPr>
          <w:rFonts w:ascii="Cambria" w:hAnsi="Cambria"/>
        </w:rPr>
      </w:pPr>
      <w:r>
        <w:rPr>
          <w:rFonts w:ascii="Cambria" w:hAnsi="Cambria"/>
        </w:rPr>
        <w:t xml:space="preserve">Judith Rodin, </w:t>
      </w:r>
      <w:r w:rsidRPr="001A1A83">
        <w:rPr>
          <w:rFonts w:ascii="Cambria" w:hAnsi="Cambria"/>
          <w:b/>
          <w:i/>
        </w:rPr>
        <w:t>T</w:t>
      </w:r>
      <w:r w:rsidR="004927F5">
        <w:rPr>
          <w:rFonts w:ascii="Cambria" w:hAnsi="Cambria"/>
          <w:b/>
          <w:i/>
        </w:rPr>
        <w:t>he Resilience Dividend,</w:t>
      </w:r>
      <w:r w:rsidRPr="001A1A83">
        <w:rPr>
          <w:rFonts w:ascii="Cambria" w:hAnsi="Cambria"/>
          <w:b/>
          <w:i/>
        </w:rPr>
        <w:t xml:space="preserve"> Managing disruption, avoiding disaster, and growing stronger in an unpredictable world</w:t>
      </w:r>
      <w:r>
        <w:rPr>
          <w:rFonts w:ascii="Cambria" w:hAnsi="Cambria"/>
        </w:rPr>
        <w:t>, London, 2015.</w:t>
      </w:r>
    </w:p>
    <w:p w14:paraId="6E09618F" w14:textId="2C259F49" w:rsidR="001A1A83" w:rsidRPr="002B2AF6" w:rsidRDefault="001A1A83" w:rsidP="00741967">
      <w:pPr>
        <w:widowControl w:val="0"/>
        <w:autoSpaceDE w:val="0"/>
        <w:autoSpaceDN w:val="0"/>
        <w:adjustRightInd w:val="0"/>
        <w:spacing w:after="240"/>
        <w:rPr>
          <w:rFonts w:ascii="Cambria" w:hAnsi="Cambria" w:cs="Times"/>
        </w:rPr>
      </w:pPr>
      <w:r>
        <w:rPr>
          <w:rFonts w:ascii="Cambria" w:hAnsi="Cambria"/>
        </w:rPr>
        <w:t xml:space="preserve">Bruce Schneier, </w:t>
      </w:r>
      <w:r w:rsidRPr="001A1A83">
        <w:rPr>
          <w:rFonts w:ascii="Cambria" w:hAnsi="Cambria"/>
          <w:b/>
          <w:i/>
        </w:rPr>
        <w:t>Click Here to Kill Everybody: Security and Survival in a Hyper-</w:t>
      </w:r>
      <w:proofErr w:type="spellStart"/>
      <w:r w:rsidRPr="001A1A83">
        <w:rPr>
          <w:rFonts w:ascii="Cambria" w:hAnsi="Cambria"/>
          <w:b/>
          <w:i/>
        </w:rPr>
        <w:t>connectedd</w:t>
      </w:r>
      <w:proofErr w:type="spellEnd"/>
      <w:r w:rsidRPr="001A1A83">
        <w:rPr>
          <w:rFonts w:ascii="Cambria" w:hAnsi="Cambria"/>
          <w:b/>
          <w:i/>
        </w:rPr>
        <w:t xml:space="preserve"> World</w:t>
      </w:r>
      <w:r>
        <w:rPr>
          <w:rFonts w:ascii="Cambria" w:hAnsi="Cambria"/>
        </w:rPr>
        <w:t>, Norton, NY, 2018.</w:t>
      </w:r>
    </w:p>
    <w:p w14:paraId="5AFE36BD" w14:textId="73C90B12" w:rsidR="00741967" w:rsidRDefault="002B2AF6" w:rsidP="002B2AF6">
      <w:pPr>
        <w:ind w:left="1440" w:hanging="1440"/>
      </w:pPr>
      <w:r>
        <w:t>Video</w:t>
      </w:r>
      <w:r w:rsidR="0058087E">
        <w:t xml:space="preserve">: </w:t>
      </w:r>
      <w:r w:rsidR="00741967">
        <w:tab/>
        <w:t>“Eye in the Sky”</w:t>
      </w:r>
      <w:r w:rsidR="0058087E">
        <w:t xml:space="preserve"> (full length feature movie)</w:t>
      </w:r>
    </w:p>
    <w:p w14:paraId="3831FF39" w14:textId="3E9AEDA7" w:rsidR="001A1A83" w:rsidRPr="002B2AF6" w:rsidRDefault="001A1A83" w:rsidP="001A1A83">
      <w:pPr>
        <w:rPr>
          <w:rFonts w:ascii="Times" w:eastAsia="Times New Roman" w:hAnsi="Times" w:cs="Times New Roman"/>
          <w:lang w:eastAsia="en-US"/>
        </w:rPr>
      </w:pPr>
      <w:proofErr w:type="gramStart"/>
      <w:r>
        <w:t>Readings will be designated by an identifying letter and a number</w:t>
      </w:r>
      <w:proofErr w:type="gramEnd"/>
      <w:r>
        <w:t>, e.g., Chapter 4 of Rodin will be designated as R4.</w:t>
      </w:r>
    </w:p>
    <w:p w14:paraId="7E15A329" w14:textId="3ACCE47B" w:rsidR="003348C0" w:rsidRDefault="003348C0">
      <w:r w:rsidRPr="003348C0">
        <w:t xml:space="preserve">Each student should </w:t>
      </w:r>
      <w:r>
        <w:t>identify a small number of media sources (broadcast, printed, social, other?) tha</w:t>
      </w:r>
      <w:r w:rsidR="00786A6A">
        <w:t>t regularly cover massively disruptive</w:t>
      </w:r>
      <w:r>
        <w:t xml:space="preserve"> events </w:t>
      </w:r>
      <w:r w:rsidR="001A1A83">
        <w:t xml:space="preserve">involving CI </w:t>
      </w:r>
      <w:r>
        <w:t xml:space="preserve">and follow those throughout the semester. </w:t>
      </w:r>
      <w:r w:rsidR="00C56209">
        <w:t>Starting with the third week, the final</w:t>
      </w:r>
      <w:r w:rsidR="001A1A83">
        <w:t xml:space="preserve"> 15-20 </w:t>
      </w:r>
      <w:r w:rsidR="001A1A83">
        <w:lastRenderedPageBreak/>
        <w:t>minutes of every</w:t>
      </w:r>
      <w:r w:rsidR="00C56209">
        <w:t xml:space="preserve"> class will be devoted to discussing relevant events and development</w:t>
      </w:r>
      <w:r w:rsidR="00767BC2">
        <w:t>s</w:t>
      </w:r>
      <w:r w:rsidR="00C56209">
        <w:t xml:space="preserve"> that have arisen in the preceding week</w:t>
      </w:r>
      <w:r w:rsidR="00E9063A">
        <w:t>s</w:t>
      </w:r>
      <w:r w:rsidR="00C56209">
        <w:t>.</w:t>
      </w:r>
    </w:p>
    <w:p w14:paraId="577EFC79" w14:textId="77777777" w:rsidR="00CB5020" w:rsidRPr="00786A6A" w:rsidRDefault="00CB5020"/>
    <w:p w14:paraId="747B8682" w14:textId="41E40CE2" w:rsidR="00B84C97" w:rsidRDefault="00BB06EA">
      <w:r w:rsidRPr="00BB06EA">
        <w:rPr>
          <w:b/>
          <w:u w:val="single"/>
        </w:rPr>
        <w:t>Grading</w:t>
      </w:r>
      <w:r>
        <w:t>:</w:t>
      </w:r>
    </w:p>
    <w:p w14:paraId="64CF040E" w14:textId="3E7CCC1B" w:rsidR="00B84C97" w:rsidRDefault="00B84C97">
      <w:r>
        <w:t>Grading will be based on a combination of individual and group assignments</w:t>
      </w:r>
      <w:r w:rsidR="00CB5020">
        <w:t>.  The breakdown</w:t>
      </w:r>
      <w:r>
        <w:t xml:space="preserve"> is as follows:</w:t>
      </w:r>
    </w:p>
    <w:p w14:paraId="5BAE195D" w14:textId="3E992944" w:rsidR="004064B3" w:rsidRDefault="002B2AF6">
      <w:proofErr w:type="gramStart"/>
      <w:r>
        <w:t>25</w:t>
      </w:r>
      <w:r w:rsidR="00B23302">
        <w:t>%</w:t>
      </w:r>
      <w:r w:rsidR="00B23302">
        <w:tab/>
        <w:t>Class par</w:t>
      </w:r>
      <w:r w:rsidR="00325B22">
        <w:t>ticipation, including weekly statements</w:t>
      </w:r>
      <w:r w:rsidR="00BB5F75">
        <w:t xml:space="preserve"> (to be explained)</w:t>
      </w:r>
      <w:bookmarkStart w:id="0" w:name="_GoBack"/>
      <w:bookmarkEnd w:id="0"/>
      <w:r w:rsidR="00B23302">
        <w:t>.</w:t>
      </w:r>
      <w:proofErr w:type="gramEnd"/>
    </w:p>
    <w:p w14:paraId="6654080D" w14:textId="24251B68" w:rsidR="00B23302" w:rsidRDefault="002B2AF6" w:rsidP="00235769">
      <w:pPr>
        <w:ind w:left="720" w:hanging="720"/>
      </w:pPr>
      <w:proofErr w:type="gramStart"/>
      <w:r>
        <w:t>20</w:t>
      </w:r>
      <w:r w:rsidR="00BB5F75">
        <w:t>%</w:t>
      </w:r>
      <w:r w:rsidR="00BB5F75">
        <w:tab/>
        <w:t>Short</w:t>
      </w:r>
      <w:r w:rsidR="00B84C97">
        <w:t xml:space="preserve"> </w:t>
      </w:r>
      <w:r w:rsidR="00B23302">
        <w:t xml:space="preserve">writing </w:t>
      </w:r>
      <w:r>
        <w:t>and p</w:t>
      </w:r>
      <w:r w:rsidR="00786A6A">
        <w:t>r</w:t>
      </w:r>
      <w:r>
        <w:t xml:space="preserve">esentation </w:t>
      </w:r>
      <w:r w:rsidR="00B23302">
        <w:t>assignments to be given over the course of the semester</w:t>
      </w:r>
      <w:r>
        <w:t>.</w:t>
      </w:r>
      <w:proofErr w:type="gramEnd"/>
    </w:p>
    <w:p w14:paraId="7D5916B6" w14:textId="7BCF40D5" w:rsidR="00B23302" w:rsidRDefault="00B23302">
      <w:r>
        <w:t>50%</w:t>
      </w:r>
      <w:r>
        <w:tab/>
      </w:r>
      <w:r w:rsidR="00B84C97">
        <w:t>Team deliverables associated with the total effort of the</w:t>
      </w:r>
      <w:r>
        <w:t xml:space="preserve"> “flipped” team coverage of focused topics.</w:t>
      </w:r>
      <w:r w:rsidR="00C4549E">
        <w:t xml:space="preserve"> How this will be subdivided will be worked out in class.</w:t>
      </w:r>
    </w:p>
    <w:p w14:paraId="45248222" w14:textId="56FDDBE7" w:rsidR="00B23302" w:rsidRDefault="00B23302">
      <w:r>
        <w:t>5%</w:t>
      </w:r>
      <w:r>
        <w:tab/>
        <w:t>Final exam</w:t>
      </w:r>
    </w:p>
    <w:p w14:paraId="56EDCD3D" w14:textId="28383684" w:rsidR="00CB5020" w:rsidRPr="004927F5" w:rsidRDefault="002B2AF6" w:rsidP="004064B3">
      <w:pPr>
        <w:jc w:val="both"/>
        <w:rPr>
          <w:rFonts w:ascii="Century" w:hAnsi="Century"/>
        </w:rPr>
      </w:pPr>
      <w:r>
        <w:rPr>
          <w:rFonts w:ascii="Century" w:hAnsi="Century"/>
        </w:rPr>
        <w:t>Reminder: Georgia Tech</w:t>
      </w:r>
      <w:r w:rsidR="004064B3" w:rsidRPr="004064B3">
        <w:rPr>
          <w:rFonts w:ascii="Century" w:hAnsi="Century"/>
        </w:rPr>
        <w:t xml:space="preserve"> operates on an honor system.</w:t>
      </w:r>
    </w:p>
    <w:p w14:paraId="68D0A6B8" w14:textId="77777777" w:rsidR="004064B3" w:rsidRPr="004064B3" w:rsidRDefault="004064B3" w:rsidP="004064B3">
      <w:pPr>
        <w:jc w:val="both"/>
        <w:rPr>
          <w:rFonts w:ascii="Century" w:hAnsi="Century"/>
        </w:rPr>
      </w:pPr>
      <w:r w:rsidRPr="004064B3">
        <w:rPr>
          <w:rFonts w:ascii="Century" w:hAnsi="Century"/>
          <w:b/>
          <w:u w:val="single"/>
        </w:rPr>
        <w:t>Weekly Schedule</w:t>
      </w:r>
      <w:r w:rsidRPr="004064B3">
        <w:rPr>
          <w:rFonts w:ascii="Century" w:hAnsi="Century"/>
        </w:rPr>
        <w:t>:</w:t>
      </w:r>
    </w:p>
    <w:p w14:paraId="2798CA58" w14:textId="77777777" w:rsidR="004064B3" w:rsidRPr="004064B3" w:rsidRDefault="004064B3" w:rsidP="004064B3">
      <w:pPr>
        <w:rPr>
          <w:rFonts w:ascii="Century" w:hAnsi="Century"/>
          <w:u w:val="single"/>
        </w:rPr>
      </w:pPr>
      <w:r w:rsidRPr="004064B3">
        <w:rPr>
          <w:rFonts w:ascii="Century" w:hAnsi="Century"/>
          <w:u w:val="single"/>
        </w:rPr>
        <w:t>Week 1</w:t>
      </w:r>
    </w:p>
    <w:p w14:paraId="73682758" w14:textId="77777777" w:rsidR="00166951" w:rsidRPr="004064B3" w:rsidRDefault="00FB1E06" w:rsidP="009D0F18">
      <w:pPr>
        <w:spacing w:after="0"/>
        <w:rPr>
          <w:rFonts w:ascii="Century" w:hAnsi="Century"/>
        </w:rPr>
      </w:pPr>
      <w:r>
        <w:rPr>
          <w:rFonts w:ascii="Century" w:hAnsi="Century"/>
        </w:rPr>
        <w:t>Jan 10:</w:t>
      </w:r>
      <w:r w:rsidR="00786A6A">
        <w:rPr>
          <w:rFonts w:ascii="Century" w:hAnsi="Century"/>
        </w:rPr>
        <w:t xml:space="preserve"> </w:t>
      </w:r>
      <w:r w:rsidR="00166951" w:rsidRPr="004064B3">
        <w:rPr>
          <w:rFonts w:ascii="Century" w:hAnsi="Century"/>
        </w:rPr>
        <w:t>What we hope to accomplish in thi</w:t>
      </w:r>
      <w:r w:rsidR="00166951">
        <w:rPr>
          <w:rFonts w:ascii="Century" w:hAnsi="Century"/>
        </w:rPr>
        <w:t>s course and how we are going to</w:t>
      </w:r>
    </w:p>
    <w:p w14:paraId="0438CE71" w14:textId="27547550" w:rsidR="00FB1E06" w:rsidRDefault="00166951" w:rsidP="009D0F18">
      <w:pPr>
        <w:spacing w:after="0"/>
        <w:ind w:left="810"/>
        <w:rPr>
          <w:rFonts w:ascii="Century" w:hAnsi="Century"/>
        </w:rPr>
      </w:pPr>
      <w:proofErr w:type="gramStart"/>
      <w:r>
        <w:rPr>
          <w:rFonts w:ascii="Century" w:hAnsi="Century"/>
        </w:rPr>
        <w:t>do</w:t>
      </w:r>
      <w:proofErr w:type="gramEnd"/>
      <w:r>
        <w:rPr>
          <w:rFonts w:ascii="Century" w:hAnsi="Century"/>
        </w:rPr>
        <w:t xml:space="preserve"> it. Discussion of various kinds of infrastructures and the spectrum of </w:t>
      </w:r>
      <w:r w:rsidR="00325B22">
        <w:rPr>
          <w:rFonts w:ascii="Century" w:hAnsi="Century"/>
        </w:rPr>
        <w:t>resilience and othe</w:t>
      </w:r>
      <w:r w:rsidR="004927F5">
        <w:rPr>
          <w:rFonts w:ascii="Century" w:hAnsi="Century"/>
        </w:rPr>
        <w:t xml:space="preserve">r characteristics of their </w:t>
      </w:r>
      <w:proofErr w:type="gramStart"/>
      <w:r w:rsidR="004927F5">
        <w:rPr>
          <w:rFonts w:ascii="Century" w:hAnsi="Century"/>
        </w:rPr>
        <w:t>well-</w:t>
      </w:r>
      <w:r w:rsidR="00325B22">
        <w:rPr>
          <w:rFonts w:ascii="Century" w:hAnsi="Century"/>
        </w:rPr>
        <w:t>being</w:t>
      </w:r>
      <w:proofErr w:type="gramEnd"/>
      <w:r w:rsidR="00325B22">
        <w:rPr>
          <w:rFonts w:ascii="Century" w:hAnsi="Century"/>
        </w:rPr>
        <w:t>.</w:t>
      </w:r>
    </w:p>
    <w:p w14:paraId="0B8C1585" w14:textId="77777777" w:rsidR="009D0F18" w:rsidRDefault="009D0F18" w:rsidP="009D0F18">
      <w:pPr>
        <w:spacing w:after="0"/>
        <w:ind w:left="810"/>
        <w:rPr>
          <w:rFonts w:ascii="Century" w:hAnsi="Century"/>
        </w:rPr>
      </w:pPr>
    </w:p>
    <w:p w14:paraId="651AD037" w14:textId="02F92807" w:rsidR="002D1E34" w:rsidRDefault="00FB1E06" w:rsidP="009D0F18">
      <w:pPr>
        <w:spacing w:after="0"/>
        <w:ind w:left="810"/>
        <w:rPr>
          <w:rFonts w:ascii="Century" w:hAnsi="Century"/>
        </w:rPr>
      </w:pPr>
      <w:r>
        <w:rPr>
          <w:rFonts w:ascii="Century" w:hAnsi="Century"/>
        </w:rPr>
        <w:t>Assignment</w:t>
      </w:r>
      <w:r w:rsidR="00FD7C53">
        <w:rPr>
          <w:rFonts w:ascii="Century" w:hAnsi="Century"/>
        </w:rPr>
        <w:t>s</w:t>
      </w:r>
      <w:r>
        <w:rPr>
          <w:rFonts w:ascii="Century" w:hAnsi="Century"/>
        </w:rPr>
        <w:t xml:space="preserve"> for this week</w:t>
      </w:r>
      <w:r w:rsidR="00B84C97">
        <w:rPr>
          <w:rFonts w:ascii="Century" w:hAnsi="Century"/>
        </w:rPr>
        <w:t xml:space="preserve"> (preparation for following week’s class)</w:t>
      </w:r>
      <w:r>
        <w:rPr>
          <w:rFonts w:ascii="Century" w:hAnsi="Century"/>
        </w:rPr>
        <w:t xml:space="preserve">: </w:t>
      </w:r>
    </w:p>
    <w:p w14:paraId="77B0BD29" w14:textId="2939EFA3" w:rsidR="009D0F18" w:rsidRDefault="002D1E34" w:rsidP="009D0F18">
      <w:pPr>
        <w:spacing w:after="0"/>
        <w:ind w:left="810"/>
        <w:rPr>
          <w:rFonts w:ascii="Century" w:hAnsi="Century"/>
        </w:rPr>
      </w:pPr>
      <w:r>
        <w:rPr>
          <w:rFonts w:ascii="Century" w:hAnsi="Century"/>
        </w:rPr>
        <w:t>Reading:</w:t>
      </w:r>
      <w:r w:rsidR="009D0F18">
        <w:rPr>
          <w:rFonts w:ascii="Century" w:hAnsi="Century"/>
        </w:rPr>
        <w:t xml:space="preserve"> </w:t>
      </w:r>
      <w:r w:rsidR="00FB1E06" w:rsidRPr="009D0F18">
        <w:rPr>
          <w:rFonts w:ascii="Century" w:hAnsi="Century"/>
        </w:rPr>
        <w:t>9/11 Commission Report</w:t>
      </w:r>
      <w:r w:rsidR="004927F5">
        <w:rPr>
          <w:rFonts w:ascii="Century" w:hAnsi="Century"/>
        </w:rPr>
        <w:t xml:space="preserve"> Chapters 1-3 (9/11:1-3</w:t>
      </w:r>
      <w:r w:rsidR="00325B22" w:rsidRPr="009D0F18">
        <w:rPr>
          <w:rFonts w:ascii="Century" w:hAnsi="Century"/>
        </w:rPr>
        <w:t>)</w:t>
      </w:r>
      <w:proofErr w:type="gramStart"/>
      <w:r w:rsidR="00325B22" w:rsidRPr="009D0F18">
        <w:rPr>
          <w:rFonts w:ascii="Century" w:hAnsi="Century"/>
        </w:rPr>
        <w:t>;</w:t>
      </w:r>
      <w:proofErr w:type="gramEnd"/>
      <w:r w:rsidR="00325B22" w:rsidRPr="009D0F18">
        <w:rPr>
          <w:rFonts w:ascii="Century" w:hAnsi="Century"/>
        </w:rPr>
        <w:t xml:space="preserve"> Rodin Intro, R1.</w:t>
      </w:r>
    </w:p>
    <w:p w14:paraId="2B05ED1E" w14:textId="5255D510" w:rsidR="004C5D9B" w:rsidRPr="009D0F18" w:rsidRDefault="002D1E34" w:rsidP="009D0F18">
      <w:pPr>
        <w:spacing w:after="0"/>
        <w:ind w:left="810"/>
        <w:rPr>
          <w:rFonts w:ascii="Century" w:hAnsi="Century"/>
        </w:rPr>
      </w:pPr>
      <w:r>
        <w:rPr>
          <w:rFonts w:ascii="Century" w:hAnsi="Century"/>
        </w:rPr>
        <w:t>Writing:</w:t>
      </w:r>
      <w:r w:rsidR="009D0F18">
        <w:rPr>
          <w:rFonts w:ascii="Century" w:hAnsi="Century"/>
        </w:rPr>
        <w:t xml:space="preserve"> </w:t>
      </w:r>
      <w:r w:rsidR="00CB5020" w:rsidRPr="009D0F18">
        <w:rPr>
          <w:rFonts w:ascii="Century" w:hAnsi="Century"/>
        </w:rPr>
        <w:t>Find</w:t>
      </w:r>
      <w:r w:rsidRPr="009D0F18">
        <w:rPr>
          <w:rFonts w:ascii="Century" w:hAnsi="Century"/>
        </w:rPr>
        <w:t xml:space="preserve"> </w:t>
      </w:r>
      <w:r w:rsidR="00FB1E06" w:rsidRPr="009D0F18">
        <w:rPr>
          <w:rFonts w:ascii="Century" w:hAnsi="Century"/>
        </w:rPr>
        <w:t>at least 3 lists of “critical infrastructures”</w:t>
      </w:r>
      <w:r w:rsidR="004C5D9B" w:rsidRPr="009D0F18">
        <w:rPr>
          <w:rFonts w:ascii="Century" w:hAnsi="Century"/>
        </w:rPr>
        <w:t xml:space="preserve"> and bring them to class next week. Start by looking at the DHS web site.</w:t>
      </w:r>
    </w:p>
    <w:p w14:paraId="1D6664A1" w14:textId="77777777" w:rsidR="004C5D9B" w:rsidRDefault="004C5D9B" w:rsidP="009D0F18">
      <w:pPr>
        <w:spacing w:after="0"/>
        <w:ind w:left="810"/>
        <w:rPr>
          <w:rFonts w:ascii="Century" w:hAnsi="Century"/>
        </w:rPr>
      </w:pPr>
    </w:p>
    <w:p w14:paraId="069AD313" w14:textId="29BA5815" w:rsidR="00FB1E06" w:rsidRPr="00FB1E06" w:rsidRDefault="00FB1E06" w:rsidP="004064B3">
      <w:pPr>
        <w:spacing w:after="0"/>
        <w:ind w:left="-90"/>
        <w:rPr>
          <w:rFonts w:ascii="Century" w:hAnsi="Century"/>
          <w:u w:val="single"/>
        </w:rPr>
      </w:pPr>
      <w:r w:rsidRPr="00FB1E06">
        <w:rPr>
          <w:rFonts w:ascii="Century" w:hAnsi="Century"/>
          <w:u w:val="single"/>
        </w:rPr>
        <w:t>Week 2</w:t>
      </w:r>
    </w:p>
    <w:p w14:paraId="7CA03912" w14:textId="77777777" w:rsidR="00FB1E06" w:rsidRDefault="00FB1E06" w:rsidP="004064B3">
      <w:pPr>
        <w:spacing w:after="0"/>
        <w:ind w:left="-90"/>
        <w:rPr>
          <w:rFonts w:ascii="Century" w:hAnsi="Century"/>
        </w:rPr>
      </w:pPr>
    </w:p>
    <w:p w14:paraId="56F07424" w14:textId="19A82938" w:rsidR="00AB268E" w:rsidRDefault="0096553D" w:rsidP="00BB5F75">
      <w:pPr>
        <w:spacing w:after="0"/>
        <w:ind w:left="810" w:hanging="900"/>
        <w:rPr>
          <w:rFonts w:ascii="Century" w:hAnsi="Century"/>
        </w:rPr>
      </w:pPr>
      <w:r>
        <w:rPr>
          <w:rFonts w:ascii="Century" w:hAnsi="Century"/>
        </w:rPr>
        <w:t>Jan 16</w:t>
      </w:r>
      <w:r w:rsidR="00FB1E06">
        <w:rPr>
          <w:rFonts w:ascii="Century" w:hAnsi="Century"/>
        </w:rPr>
        <w:t>:</w:t>
      </w:r>
      <w:r w:rsidR="002B2AF6">
        <w:rPr>
          <w:rFonts w:ascii="Century" w:hAnsi="Century"/>
        </w:rPr>
        <w:t xml:space="preserve"> </w:t>
      </w:r>
      <w:r w:rsidR="00AB268E">
        <w:rPr>
          <w:rFonts w:ascii="Century" w:hAnsi="Century"/>
        </w:rPr>
        <w:t>3-4 pm, Einstein talk in SC Ballroom. Strongly recommended. Our class will reassemble in one of the small rooms near the ballroom at 4:10.</w:t>
      </w:r>
    </w:p>
    <w:p w14:paraId="4873981E" w14:textId="333D6FA2" w:rsidR="002B2AF6" w:rsidRPr="004064B3" w:rsidRDefault="002B2AF6" w:rsidP="00AB268E">
      <w:pPr>
        <w:spacing w:after="0"/>
        <w:ind w:left="-90" w:firstLine="810"/>
        <w:rPr>
          <w:rFonts w:ascii="Century" w:hAnsi="Century"/>
        </w:rPr>
      </w:pPr>
      <w:r w:rsidRPr="004064B3">
        <w:rPr>
          <w:rFonts w:ascii="Century" w:hAnsi="Century"/>
        </w:rPr>
        <w:t>What we hope to accomplish in thi</w:t>
      </w:r>
      <w:r w:rsidR="0054314B">
        <w:rPr>
          <w:rFonts w:ascii="Century" w:hAnsi="Century"/>
        </w:rPr>
        <w:t>s course and how we are going to</w:t>
      </w:r>
    </w:p>
    <w:p w14:paraId="3479BC60" w14:textId="616620DE" w:rsidR="00FB1E06" w:rsidRDefault="0054314B" w:rsidP="004C5D9B">
      <w:pPr>
        <w:spacing w:after="0"/>
        <w:ind w:left="720"/>
        <w:rPr>
          <w:rFonts w:ascii="Century" w:hAnsi="Century"/>
        </w:rPr>
      </w:pPr>
      <w:proofErr w:type="gramStart"/>
      <w:r>
        <w:rPr>
          <w:rFonts w:ascii="Century" w:hAnsi="Century"/>
        </w:rPr>
        <w:t>do</w:t>
      </w:r>
      <w:proofErr w:type="gramEnd"/>
      <w:r>
        <w:rPr>
          <w:rFonts w:ascii="Century" w:hAnsi="Century"/>
        </w:rPr>
        <w:t xml:space="preserve"> it. </w:t>
      </w:r>
      <w:proofErr w:type="gramStart"/>
      <w:r w:rsidR="00166951">
        <w:rPr>
          <w:rFonts w:ascii="Century" w:hAnsi="Century"/>
        </w:rPr>
        <w:t>Selection of topics for small teams to look at the aftermath of 9/11.</w:t>
      </w:r>
      <w:proofErr w:type="gramEnd"/>
      <w:r w:rsidR="00E9063A">
        <w:rPr>
          <w:rFonts w:ascii="Century" w:hAnsi="Century"/>
        </w:rPr>
        <w:t xml:space="preserve"> </w:t>
      </w:r>
      <w:proofErr w:type="gramStart"/>
      <w:r w:rsidR="00E9063A">
        <w:rPr>
          <w:rFonts w:ascii="Century" w:hAnsi="Century"/>
        </w:rPr>
        <w:t>Choices for weekly media coverage.</w:t>
      </w:r>
      <w:proofErr w:type="gramEnd"/>
    </w:p>
    <w:p w14:paraId="38163290" w14:textId="5593B3AD" w:rsidR="002D1E34" w:rsidRDefault="00FB1E06" w:rsidP="00BB5F75">
      <w:pPr>
        <w:spacing w:after="0"/>
        <w:ind w:firstLine="720"/>
        <w:rPr>
          <w:rFonts w:ascii="Century" w:hAnsi="Century"/>
        </w:rPr>
      </w:pPr>
      <w:r>
        <w:rPr>
          <w:rFonts w:ascii="Century" w:hAnsi="Century"/>
        </w:rPr>
        <w:t>Assignment</w:t>
      </w:r>
      <w:r w:rsidR="00FD7C53">
        <w:rPr>
          <w:rFonts w:ascii="Century" w:hAnsi="Century"/>
        </w:rPr>
        <w:t>s</w:t>
      </w:r>
      <w:r>
        <w:rPr>
          <w:rFonts w:ascii="Century" w:hAnsi="Century"/>
        </w:rPr>
        <w:t xml:space="preserve"> for this week: </w:t>
      </w:r>
    </w:p>
    <w:p w14:paraId="41CD8E8B" w14:textId="2EAAFA96" w:rsidR="009D0F18" w:rsidRDefault="002D1E34" w:rsidP="009D0F18">
      <w:pPr>
        <w:spacing w:after="0"/>
        <w:ind w:left="810" w:hanging="90"/>
        <w:rPr>
          <w:rFonts w:ascii="Century" w:hAnsi="Century"/>
        </w:rPr>
      </w:pPr>
      <w:r>
        <w:rPr>
          <w:rFonts w:ascii="Century" w:hAnsi="Century"/>
        </w:rPr>
        <w:t>Reading</w:t>
      </w:r>
      <w:proofErr w:type="gramStart"/>
      <w:r>
        <w:rPr>
          <w:rFonts w:ascii="Century" w:hAnsi="Century"/>
        </w:rPr>
        <w:t>:</w:t>
      </w:r>
      <w:r w:rsidR="009D0F18">
        <w:rPr>
          <w:rFonts w:ascii="Century" w:hAnsi="Century"/>
        </w:rPr>
        <w:t>:</w:t>
      </w:r>
      <w:proofErr w:type="gramEnd"/>
      <w:r w:rsidR="009D0F18">
        <w:rPr>
          <w:rFonts w:ascii="Century" w:hAnsi="Century"/>
        </w:rPr>
        <w:t xml:space="preserve"> </w:t>
      </w:r>
      <w:r w:rsidR="00325B22" w:rsidRPr="009D0F18">
        <w:rPr>
          <w:rFonts w:ascii="Century" w:hAnsi="Century"/>
        </w:rPr>
        <w:t>9/11:</w:t>
      </w:r>
      <w:r w:rsidR="001A1A83" w:rsidRPr="009D0F18">
        <w:rPr>
          <w:rFonts w:ascii="Century" w:hAnsi="Century"/>
        </w:rPr>
        <w:t>4-5</w:t>
      </w:r>
      <w:r w:rsidR="00325B22" w:rsidRPr="009D0F18">
        <w:rPr>
          <w:rFonts w:ascii="Century" w:hAnsi="Century"/>
        </w:rPr>
        <w:t>; R2</w:t>
      </w:r>
      <w:r w:rsidR="004927F5">
        <w:rPr>
          <w:rFonts w:ascii="Century" w:hAnsi="Century"/>
        </w:rPr>
        <w:t>-R4</w:t>
      </w:r>
    </w:p>
    <w:p w14:paraId="3839E097" w14:textId="3757C51A" w:rsidR="00FB1E06" w:rsidRDefault="002D1E34" w:rsidP="009D0F18">
      <w:pPr>
        <w:spacing w:after="0"/>
        <w:ind w:left="810" w:hanging="90"/>
        <w:rPr>
          <w:rFonts w:ascii="Century" w:hAnsi="Century"/>
        </w:rPr>
      </w:pPr>
      <w:r>
        <w:rPr>
          <w:rFonts w:ascii="Century" w:hAnsi="Century"/>
        </w:rPr>
        <w:t>Writing:</w:t>
      </w:r>
      <w:r w:rsidR="009D0F18">
        <w:rPr>
          <w:rFonts w:ascii="Century" w:hAnsi="Century"/>
        </w:rPr>
        <w:t xml:space="preserve"> O</w:t>
      </w:r>
      <w:r w:rsidRPr="009D0F18">
        <w:rPr>
          <w:rFonts w:ascii="Century" w:hAnsi="Century"/>
        </w:rPr>
        <w:t>ne page ‘p</w:t>
      </w:r>
      <w:r w:rsidR="00FB1E06" w:rsidRPr="009D0F18">
        <w:rPr>
          <w:rFonts w:ascii="Century" w:hAnsi="Century"/>
        </w:rPr>
        <w:t>ersonal bio sketch</w:t>
      </w:r>
      <w:r w:rsidR="00166951" w:rsidRPr="009D0F18">
        <w:rPr>
          <w:rFonts w:ascii="Century" w:hAnsi="Century"/>
        </w:rPr>
        <w:t>’ (</w:t>
      </w:r>
      <w:r w:rsidRPr="009D0F18">
        <w:rPr>
          <w:rFonts w:ascii="Century" w:hAnsi="Century"/>
        </w:rPr>
        <w:t>to be discussed in</w:t>
      </w:r>
      <w:r w:rsidR="00166951" w:rsidRPr="009D0F18">
        <w:rPr>
          <w:rFonts w:ascii="Century" w:hAnsi="Century"/>
        </w:rPr>
        <w:t xml:space="preserve"> </w:t>
      </w:r>
      <w:r w:rsidRPr="009D0F18">
        <w:rPr>
          <w:rFonts w:ascii="Century" w:hAnsi="Century"/>
        </w:rPr>
        <w:t>class)</w:t>
      </w:r>
      <w:r w:rsidR="00FB1E06" w:rsidRPr="009D0F18">
        <w:rPr>
          <w:rFonts w:ascii="Century" w:hAnsi="Century"/>
        </w:rPr>
        <w:t>.</w:t>
      </w:r>
    </w:p>
    <w:p w14:paraId="742642C0" w14:textId="03B60206" w:rsidR="00166951" w:rsidRDefault="009D0F18" w:rsidP="00E9063A">
      <w:pPr>
        <w:spacing w:after="0"/>
        <w:ind w:firstLine="720"/>
        <w:rPr>
          <w:rFonts w:ascii="Century" w:hAnsi="Century"/>
        </w:rPr>
      </w:pPr>
      <w:r>
        <w:rPr>
          <w:rFonts w:ascii="Century" w:hAnsi="Century"/>
        </w:rPr>
        <w:t>CI lists due</w:t>
      </w:r>
    </w:p>
    <w:p w14:paraId="7878584C" w14:textId="77777777" w:rsidR="00E9063A" w:rsidRPr="00166951" w:rsidRDefault="00E9063A" w:rsidP="00E9063A">
      <w:pPr>
        <w:spacing w:after="0"/>
        <w:ind w:firstLine="720"/>
        <w:rPr>
          <w:rFonts w:ascii="Century" w:hAnsi="Century"/>
        </w:rPr>
      </w:pPr>
    </w:p>
    <w:p w14:paraId="42BD3393" w14:textId="45A6CC58" w:rsidR="00DE1098" w:rsidRDefault="00DE1098" w:rsidP="004064B3">
      <w:pPr>
        <w:spacing w:after="0"/>
        <w:ind w:left="-90"/>
        <w:rPr>
          <w:rFonts w:ascii="Century" w:hAnsi="Century"/>
          <w:u w:val="single"/>
        </w:rPr>
      </w:pPr>
      <w:r>
        <w:rPr>
          <w:rFonts w:ascii="Century" w:hAnsi="Century"/>
          <w:u w:val="single"/>
        </w:rPr>
        <w:t>Week 3</w:t>
      </w:r>
    </w:p>
    <w:p w14:paraId="2AFA1C85" w14:textId="77777777" w:rsidR="00DE1098" w:rsidRDefault="00DE1098" w:rsidP="004064B3">
      <w:pPr>
        <w:spacing w:after="0"/>
        <w:ind w:left="-90"/>
        <w:rPr>
          <w:rFonts w:ascii="Century" w:hAnsi="Century"/>
          <w:u w:val="single"/>
        </w:rPr>
      </w:pPr>
    </w:p>
    <w:p w14:paraId="6CB513AB" w14:textId="75E97B3A" w:rsidR="00DE1098" w:rsidRPr="00DE1098" w:rsidRDefault="0096553D" w:rsidP="004064B3">
      <w:pPr>
        <w:spacing w:after="0"/>
        <w:ind w:left="-90"/>
        <w:rPr>
          <w:rFonts w:ascii="Century" w:hAnsi="Century"/>
        </w:rPr>
      </w:pPr>
      <w:r>
        <w:rPr>
          <w:rFonts w:ascii="Century" w:hAnsi="Century"/>
        </w:rPr>
        <w:t>Jan 23</w:t>
      </w:r>
      <w:r w:rsidR="00DE1098" w:rsidRPr="00DE1098">
        <w:rPr>
          <w:rFonts w:ascii="Century" w:hAnsi="Century"/>
        </w:rPr>
        <w:t xml:space="preserve">: </w:t>
      </w:r>
      <w:r w:rsidR="00E9063A">
        <w:rPr>
          <w:rFonts w:ascii="Century" w:hAnsi="Century"/>
        </w:rPr>
        <w:t>Class discussion of</w:t>
      </w:r>
      <w:r w:rsidR="00DF2976">
        <w:rPr>
          <w:rFonts w:ascii="Century" w:hAnsi="Century"/>
        </w:rPr>
        <w:t xml:space="preserve"> the make-up of, and </w:t>
      </w:r>
      <w:r w:rsidR="00E9063A">
        <w:rPr>
          <w:rFonts w:ascii="Century" w:hAnsi="Century"/>
        </w:rPr>
        <w:t>resilience in the Civil Aviation Infr</w:t>
      </w:r>
      <w:r w:rsidR="00DF2976">
        <w:rPr>
          <w:rFonts w:ascii="Century" w:hAnsi="Century"/>
        </w:rPr>
        <w:t>astructure. How could the disaster</w:t>
      </w:r>
      <w:r w:rsidR="00E9063A">
        <w:rPr>
          <w:rFonts w:ascii="Century" w:hAnsi="Century"/>
        </w:rPr>
        <w:t xml:space="preserve"> of 9/11 </w:t>
      </w:r>
      <w:r w:rsidR="00FA0340">
        <w:rPr>
          <w:rFonts w:ascii="Century" w:hAnsi="Century"/>
        </w:rPr>
        <w:t xml:space="preserve">have </w:t>
      </w:r>
      <w:r w:rsidR="00E9063A">
        <w:rPr>
          <w:rFonts w:ascii="Century" w:hAnsi="Century"/>
        </w:rPr>
        <w:t>been avoided or lessened?</w:t>
      </w:r>
    </w:p>
    <w:p w14:paraId="5E292D20" w14:textId="6779165F" w:rsidR="00DE1098" w:rsidRDefault="00DF2976" w:rsidP="004064B3">
      <w:pPr>
        <w:spacing w:after="0"/>
        <w:ind w:left="-90"/>
        <w:rPr>
          <w:rFonts w:ascii="Century" w:hAnsi="Century"/>
        </w:rPr>
      </w:pPr>
      <w:r>
        <w:rPr>
          <w:rFonts w:ascii="Century" w:hAnsi="Century"/>
        </w:rPr>
        <w:t>End class with a discussion of recent CI events and issues. We will spend the last 15-20 minutes of the remaining classes of the semester in this way.</w:t>
      </w:r>
    </w:p>
    <w:p w14:paraId="63420E0D" w14:textId="77777777" w:rsidR="00BB5F75" w:rsidRPr="00DE1098" w:rsidRDefault="00BB5F75" w:rsidP="004064B3">
      <w:pPr>
        <w:spacing w:after="0"/>
        <w:ind w:left="-90"/>
        <w:rPr>
          <w:rFonts w:ascii="Century" w:hAnsi="Century"/>
        </w:rPr>
      </w:pPr>
    </w:p>
    <w:p w14:paraId="5824D7E8" w14:textId="1FEB0DE6" w:rsidR="00DE1098" w:rsidRPr="00DE1098" w:rsidRDefault="00DE1098" w:rsidP="004064B3">
      <w:pPr>
        <w:spacing w:after="0"/>
        <w:ind w:left="-90"/>
        <w:rPr>
          <w:rFonts w:ascii="Century" w:hAnsi="Century"/>
        </w:rPr>
      </w:pPr>
      <w:r w:rsidRPr="00DE1098">
        <w:rPr>
          <w:rFonts w:ascii="Century" w:hAnsi="Century"/>
        </w:rPr>
        <w:t>Personal bio sketches due</w:t>
      </w:r>
    </w:p>
    <w:p w14:paraId="1776D64F" w14:textId="20ECC639" w:rsidR="00DE1098" w:rsidRPr="00DE1098" w:rsidRDefault="00DE1098" w:rsidP="004064B3">
      <w:pPr>
        <w:spacing w:after="0"/>
        <w:ind w:left="-90"/>
        <w:rPr>
          <w:rFonts w:ascii="Century" w:hAnsi="Century"/>
        </w:rPr>
      </w:pPr>
      <w:r w:rsidRPr="00DE1098">
        <w:rPr>
          <w:rFonts w:ascii="Century" w:hAnsi="Century"/>
        </w:rPr>
        <w:t xml:space="preserve">Reading: </w:t>
      </w:r>
      <w:r w:rsidR="00325B22">
        <w:rPr>
          <w:rFonts w:ascii="Century" w:hAnsi="Century"/>
        </w:rPr>
        <w:t>9/11:</w:t>
      </w:r>
      <w:r w:rsidR="00166951">
        <w:rPr>
          <w:rFonts w:ascii="Century" w:hAnsi="Century"/>
        </w:rPr>
        <w:t>6-7.</w:t>
      </w:r>
      <w:r w:rsidR="00E9063A">
        <w:rPr>
          <w:rFonts w:ascii="Century" w:hAnsi="Century"/>
        </w:rPr>
        <w:t xml:space="preserve"> R5-R7</w:t>
      </w:r>
    </w:p>
    <w:p w14:paraId="6F706385" w14:textId="77777777" w:rsidR="00DE1098" w:rsidRDefault="00DE1098" w:rsidP="004064B3">
      <w:pPr>
        <w:spacing w:after="0"/>
        <w:ind w:left="-90"/>
        <w:rPr>
          <w:rFonts w:ascii="Century" w:hAnsi="Century"/>
          <w:u w:val="single"/>
        </w:rPr>
      </w:pPr>
    </w:p>
    <w:p w14:paraId="62711F69" w14:textId="77777777" w:rsidR="00E9063A" w:rsidRPr="00FB1E06" w:rsidRDefault="00E9063A" w:rsidP="00E9063A">
      <w:pPr>
        <w:spacing w:after="0"/>
        <w:ind w:left="-90"/>
        <w:rPr>
          <w:rFonts w:ascii="Century" w:hAnsi="Century"/>
          <w:u w:val="single"/>
        </w:rPr>
      </w:pPr>
      <w:r>
        <w:rPr>
          <w:rFonts w:ascii="Century" w:hAnsi="Century"/>
          <w:u w:val="single"/>
        </w:rPr>
        <w:t>Week 4</w:t>
      </w:r>
    </w:p>
    <w:p w14:paraId="28CEE832" w14:textId="77777777" w:rsidR="00E9063A" w:rsidRDefault="00E9063A" w:rsidP="00E9063A">
      <w:pPr>
        <w:spacing w:after="0"/>
        <w:ind w:left="-90"/>
        <w:rPr>
          <w:rFonts w:ascii="Century" w:hAnsi="Century"/>
        </w:rPr>
      </w:pPr>
    </w:p>
    <w:p w14:paraId="2B5C3ACA" w14:textId="48672B73" w:rsidR="00DF2976" w:rsidRDefault="00E9063A" w:rsidP="00E9063A">
      <w:pPr>
        <w:spacing w:after="0"/>
        <w:ind w:left="-90"/>
        <w:rPr>
          <w:rFonts w:ascii="Century" w:hAnsi="Century"/>
        </w:rPr>
      </w:pPr>
      <w:r>
        <w:rPr>
          <w:rFonts w:ascii="Century" w:hAnsi="Century"/>
        </w:rPr>
        <w:t xml:space="preserve">Jan 30: A discussion of all of the ways critical infrastructures showed up in the events surrounding 9/11. </w:t>
      </w:r>
      <w:r w:rsidR="00DF2976">
        <w:rPr>
          <w:rFonts w:ascii="Century" w:hAnsi="Century"/>
        </w:rPr>
        <w:t xml:space="preserve">Status reports for the post-9/11 teams. </w:t>
      </w:r>
    </w:p>
    <w:p w14:paraId="24AE92F8" w14:textId="0C483007" w:rsidR="00E9063A" w:rsidRPr="00CB5020" w:rsidRDefault="00E9063A" w:rsidP="00E9063A">
      <w:pPr>
        <w:spacing w:after="0"/>
        <w:ind w:left="-90"/>
        <w:rPr>
          <w:rFonts w:ascii="Century" w:hAnsi="Century"/>
        </w:rPr>
      </w:pPr>
      <w:proofErr w:type="gramStart"/>
      <w:r>
        <w:rPr>
          <w:rFonts w:ascii="Century" w:hAnsi="Century"/>
        </w:rPr>
        <w:t>Initial discussion of semester-long projects.</w:t>
      </w:r>
      <w:proofErr w:type="gramEnd"/>
      <w:r>
        <w:rPr>
          <w:rFonts w:ascii="Century" w:hAnsi="Century"/>
        </w:rPr>
        <w:t xml:space="preserve">  </w:t>
      </w:r>
    </w:p>
    <w:p w14:paraId="5848EE89" w14:textId="77777777" w:rsidR="00E9063A" w:rsidRDefault="00E9063A" w:rsidP="00E9063A">
      <w:pPr>
        <w:spacing w:after="0"/>
        <w:ind w:left="-90"/>
        <w:rPr>
          <w:rFonts w:ascii="Century" w:hAnsi="Century"/>
        </w:rPr>
      </w:pPr>
    </w:p>
    <w:p w14:paraId="0A04DBDC" w14:textId="1DF87A01" w:rsidR="00DF2976" w:rsidRDefault="00FA0340" w:rsidP="00DF2976">
      <w:pPr>
        <w:spacing w:after="0"/>
        <w:ind w:left="-90"/>
        <w:rPr>
          <w:rFonts w:ascii="Century" w:hAnsi="Century"/>
        </w:rPr>
      </w:pPr>
      <w:r>
        <w:rPr>
          <w:rFonts w:ascii="Century" w:hAnsi="Century"/>
        </w:rPr>
        <w:t xml:space="preserve">Reading: </w:t>
      </w:r>
      <w:r w:rsidR="00DF21F6">
        <w:rPr>
          <w:rFonts w:ascii="Century" w:hAnsi="Century"/>
        </w:rPr>
        <w:t>9/11: 8-10, R8-R10</w:t>
      </w:r>
    </w:p>
    <w:p w14:paraId="13FDDDBF" w14:textId="77777777" w:rsidR="00E9063A" w:rsidRDefault="00E9063A" w:rsidP="004064B3">
      <w:pPr>
        <w:spacing w:after="0"/>
        <w:ind w:left="-90"/>
        <w:rPr>
          <w:rFonts w:ascii="Century" w:hAnsi="Century"/>
          <w:u w:val="single"/>
        </w:rPr>
      </w:pPr>
    </w:p>
    <w:p w14:paraId="27B13446" w14:textId="77777777" w:rsidR="00FA0340" w:rsidRPr="00435F5D" w:rsidRDefault="00FA0340" w:rsidP="00FA0340">
      <w:pPr>
        <w:spacing w:after="0"/>
        <w:rPr>
          <w:rFonts w:ascii="Century" w:hAnsi="Century"/>
          <w:u w:val="single"/>
        </w:rPr>
      </w:pPr>
      <w:r w:rsidRPr="00435F5D">
        <w:rPr>
          <w:rFonts w:ascii="Century" w:hAnsi="Century"/>
          <w:u w:val="single"/>
        </w:rPr>
        <w:t>Week 5</w:t>
      </w:r>
    </w:p>
    <w:p w14:paraId="0D30A5FB" w14:textId="77777777" w:rsidR="00E9063A" w:rsidRDefault="00E9063A" w:rsidP="004064B3">
      <w:pPr>
        <w:spacing w:after="0"/>
        <w:ind w:left="-90"/>
        <w:rPr>
          <w:rFonts w:ascii="Century" w:hAnsi="Century"/>
          <w:u w:val="single"/>
        </w:rPr>
      </w:pPr>
    </w:p>
    <w:p w14:paraId="1E5C4D80" w14:textId="4D6D70F1" w:rsidR="00E9063A" w:rsidRDefault="00FA0340" w:rsidP="004064B3">
      <w:pPr>
        <w:spacing w:after="0"/>
        <w:ind w:left="-90"/>
        <w:rPr>
          <w:rFonts w:ascii="Century" w:hAnsi="Century"/>
        </w:rPr>
      </w:pPr>
      <w:r w:rsidRPr="00FA0340">
        <w:rPr>
          <w:rFonts w:ascii="Century" w:hAnsi="Century"/>
        </w:rPr>
        <w:t>Feb 6:</w:t>
      </w:r>
      <w:r>
        <w:rPr>
          <w:rFonts w:ascii="Century" w:hAnsi="Century"/>
        </w:rPr>
        <w:t xml:space="preserve"> Reports of the post-9/11 teams</w:t>
      </w:r>
    </w:p>
    <w:p w14:paraId="3304779C" w14:textId="77777777" w:rsidR="00FA0340" w:rsidRDefault="00FA0340" w:rsidP="004064B3">
      <w:pPr>
        <w:spacing w:after="0"/>
        <w:ind w:left="-90"/>
        <w:rPr>
          <w:rFonts w:ascii="Century" w:hAnsi="Century"/>
        </w:rPr>
      </w:pPr>
    </w:p>
    <w:p w14:paraId="46B516FD" w14:textId="2C3FD2AF" w:rsidR="00FA0340" w:rsidRDefault="00FA0340" w:rsidP="004064B3">
      <w:pPr>
        <w:spacing w:after="0"/>
        <w:ind w:left="-90"/>
        <w:rPr>
          <w:rFonts w:ascii="Century" w:hAnsi="Century"/>
        </w:rPr>
      </w:pPr>
      <w:r>
        <w:rPr>
          <w:rFonts w:ascii="Century" w:hAnsi="Century"/>
        </w:rPr>
        <w:t>Reading: Finish the 9/11 Commission Report, R11</w:t>
      </w:r>
    </w:p>
    <w:p w14:paraId="12E8C2CB" w14:textId="77777777" w:rsidR="00FA0340" w:rsidRDefault="00FA0340" w:rsidP="004064B3">
      <w:pPr>
        <w:spacing w:after="0"/>
        <w:ind w:left="-90"/>
        <w:rPr>
          <w:rFonts w:ascii="Century" w:hAnsi="Century"/>
          <w:u w:val="single"/>
        </w:rPr>
      </w:pPr>
    </w:p>
    <w:p w14:paraId="243618CA" w14:textId="111B19BC" w:rsidR="00E9063A" w:rsidRDefault="00E9063A">
      <w:pPr>
        <w:rPr>
          <w:rFonts w:ascii="Century" w:hAnsi="Century"/>
          <w:u w:val="single"/>
        </w:rPr>
      </w:pPr>
      <w:r>
        <w:rPr>
          <w:rFonts w:ascii="Century" w:hAnsi="Century"/>
          <w:u w:val="single"/>
        </w:rPr>
        <w:br w:type="page"/>
      </w:r>
    </w:p>
    <w:p w14:paraId="71E7A523" w14:textId="77777777" w:rsidR="00FA0340" w:rsidRPr="00FA0340" w:rsidRDefault="00FA0340" w:rsidP="00FA0340">
      <w:pPr>
        <w:spacing w:after="0"/>
        <w:ind w:left="-90"/>
        <w:rPr>
          <w:rFonts w:ascii="Century" w:hAnsi="Century"/>
        </w:rPr>
      </w:pPr>
      <w:r w:rsidRPr="00FA0340">
        <w:rPr>
          <w:rFonts w:ascii="Century" w:hAnsi="Century"/>
          <w:u w:val="single"/>
        </w:rPr>
        <w:lastRenderedPageBreak/>
        <w:t>Week 6</w:t>
      </w:r>
      <w:r>
        <w:rPr>
          <w:rFonts w:ascii="Century" w:hAnsi="Century"/>
        </w:rPr>
        <w:t>:</w:t>
      </w:r>
    </w:p>
    <w:p w14:paraId="5EB72FC4" w14:textId="77777777" w:rsidR="00FA0340" w:rsidRDefault="00FA0340" w:rsidP="00FA0340">
      <w:pPr>
        <w:spacing w:after="0"/>
        <w:ind w:left="-90"/>
        <w:rPr>
          <w:rFonts w:ascii="Century" w:hAnsi="Century"/>
          <w:u w:val="single"/>
        </w:rPr>
      </w:pPr>
    </w:p>
    <w:p w14:paraId="34B05C61" w14:textId="77777777" w:rsidR="00FA0340" w:rsidRDefault="00FA0340" w:rsidP="00FA0340">
      <w:pPr>
        <w:spacing w:after="0"/>
        <w:rPr>
          <w:rFonts w:ascii="Century" w:hAnsi="Century"/>
        </w:rPr>
      </w:pPr>
      <w:r>
        <w:rPr>
          <w:rFonts w:ascii="Century" w:hAnsi="Century"/>
        </w:rPr>
        <w:t xml:space="preserve">Feb 13: The electric power infrastructures. </w:t>
      </w:r>
      <w:proofErr w:type="gramStart"/>
      <w:r>
        <w:rPr>
          <w:rFonts w:ascii="Century" w:hAnsi="Century"/>
        </w:rPr>
        <w:t>Discussion of semester projects.</w:t>
      </w:r>
      <w:proofErr w:type="gramEnd"/>
    </w:p>
    <w:p w14:paraId="6CD4B779" w14:textId="77777777" w:rsidR="00FA0340" w:rsidRDefault="00FA0340" w:rsidP="00FA0340">
      <w:pPr>
        <w:spacing w:after="0"/>
        <w:rPr>
          <w:rFonts w:ascii="Century" w:hAnsi="Century"/>
        </w:rPr>
      </w:pPr>
    </w:p>
    <w:p w14:paraId="378F8CAD" w14:textId="77777777" w:rsidR="00FA0340" w:rsidRDefault="00FA0340" w:rsidP="00FA0340">
      <w:pPr>
        <w:spacing w:after="0"/>
        <w:rPr>
          <w:rFonts w:ascii="Century" w:hAnsi="Century"/>
        </w:rPr>
      </w:pPr>
      <w:r>
        <w:rPr>
          <w:rFonts w:ascii="Century" w:hAnsi="Century"/>
        </w:rPr>
        <w:t xml:space="preserve">Reading: Koppel, Part I, </w:t>
      </w:r>
      <w:proofErr w:type="spellStart"/>
      <w:r>
        <w:rPr>
          <w:rFonts w:ascii="Century" w:hAnsi="Century"/>
        </w:rPr>
        <w:t>Cyberattack</w:t>
      </w:r>
      <w:proofErr w:type="spellEnd"/>
      <w:r>
        <w:rPr>
          <w:rFonts w:ascii="Century" w:hAnsi="Century"/>
        </w:rPr>
        <w:t xml:space="preserve"> (</w:t>
      </w:r>
      <w:proofErr w:type="spellStart"/>
      <w:r>
        <w:rPr>
          <w:rFonts w:ascii="Century" w:hAnsi="Century"/>
        </w:rPr>
        <w:t>pp</w:t>
      </w:r>
      <w:proofErr w:type="spellEnd"/>
      <w:r>
        <w:rPr>
          <w:rFonts w:ascii="Century" w:hAnsi="Century"/>
        </w:rPr>
        <w:t xml:space="preserve"> 3-92) (KI)</w:t>
      </w:r>
    </w:p>
    <w:p w14:paraId="139D846E" w14:textId="77777777" w:rsidR="00435F5D" w:rsidRDefault="00435F5D" w:rsidP="00094518">
      <w:pPr>
        <w:spacing w:after="0"/>
        <w:rPr>
          <w:rFonts w:ascii="Century" w:hAnsi="Century"/>
        </w:rPr>
      </w:pPr>
    </w:p>
    <w:p w14:paraId="398FC205" w14:textId="77777777" w:rsidR="00435F5D" w:rsidRDefault="00435F5D" w:rsidP="00094518">
      <w:pPr>
        <w:spacing w:after="0"/>
        <w:rPr>
          <w:rFonts w:ascii="Century" w:hAnsi="Century"/>
        </w:rPr>
      </w:pPr>
    </w:p>
    <w:p w14:paraId="07A93167" w14:textId="79F6CBD7" w:rsidR="00435F5D" w:rsidRDefault="00B468DA" w:rsidP="00435F5D">
      <w:pPr>
        <w:spacing w:after="0"/>
        <w:rPr>
          <w:rFonts w:ascii="Century" w:hAnsi="Century"/>
        </w:rPr>
      </w:pPr>
      <w:r>
        <w:rPr>
          <w:rFonts w:ascii="Century" w:hAnsi="Century"/>
        </w:rPr>
        <w:t>Feb 13</w:t>
      </w:r>
      <w:r w:rsidR="00B67BA2">
        <w:rPr>
          <w:rFonts w:ascii="Century" w:hAnsi="Century"/>
        </w:rPr>
        <w:t>: Tom Fanning, CEO Southern Company, will speak on the resilience of the regional electric power grid.</w:t>
      </w:r>
    </w:p>
    <w:p w14:paraId="00D8F49E" w14:textId="21732614" w:rsidR="00435F5D" w:rsidRDefault="00435F5D" w:rsidP="00435F5D">
      <w:pPr>
        <w:spacing w:after="0"/>
        <w:rPr>
          <w:rFonts w:ascii="Century" w:hAnsi="Century"/>
        </w:rPr>
      </w:pPr>
      <w:r>
        <w:rPr>
          <w:rFonts w:ascii="Century" w:hAnsi="Century"/>
        </w:rPr>
        <w:t>Reading: Koppel, Parts II and III, A Nation Unprepared and Surviving... (</w:t>
      </w:r>
      <w:proofErr w:type="spellStart"/>
      <w:proofErr w:type="gramStart"/>
      <w:r>
        <w:rPr>
          <w:rFonts w:ascii="Century" w:hAnsi="Century"/>
        </w:rPr>
        <w:t>pp</w:t>
      </w:r>
      <w:proofErr w:type="spellEnd"/>
      <w:proofErr w:type="gramEnd"/>
      <w:r w:rsidR="00B67BA2">
        <w:rPr>
          <w:rFonts w:ascii="Century" w:hAnsi="Century"/>
        </w:rPr>
        <w:t xml:space="preserve"> </w:t>
      </w:r>
      <w:r>
        <w:rPr>
          <w:rFonts w:ascii="Century" w:hAnsi="Century"/>
        </w:rPr>
        <w:t>93-250)</w:t>
      </w:r>
      <w:r w:rsidR="00B67BA2">
        <w:rPr>
          <w:rFonts w:ascii="Century" w:hAnsi="Century"/>
        </w:rPr>
        <w:t xml:space="preserve"> and annotated bibliography for resilience of electric power grids.</w:t>
      </w:r>
    </w:p>
    <w:p w14:paraId="10CDEECC" w14:textId="77777777" w:rsidR="00C60B48" w:rsidRDefault="00C60B48" w:rsidP="00435F5D">
      <w:pPr>
        <w:spacing w:after="0"/>
        <w:rPr>
          <w:rFonts w:ascii="Century" w:hAnsi="Century"/>
        </w:rPr>
      </w:pPr>
    </w:p>
    <w:p w14:paraId="474EB6CA" w14:textId="31C74371" w:rsidR="00C60B48" w:rsidRDefault="00C60B48" w:rsidP="00435F5D">
      <w:pPr>
        <w:spacing w:after="0"/>
        <w:rPr>
          <w:rFonts w:ascii="Century" w:hAnsi="Century"/>
        </w:rPr>
      </w:pPr>
      <w:r>
        <w:rPr>
          <w:rFonts w:ascii="Century" w:hAnsi="Century"/>
        </w:rPr>
        <w:t>Due: Annotated bibliography on power grid risks</w:t>
      </w:r>
    </w:p>
    <w:p w14:paraId="356B6493" w14:textId="77777777" w:rsidR="00B67BA2" w:rsidRDefault="00B67BA2" w:rsidP="00435F5D">
      <w:pPr>
        <w:spacing w:after="0"/>
        <w:rPr>
          <w:rFonts w:ascii="Century" w:hAnsi="Century"/>
        </w:rPr>
      </w:pPr>
    </w:p>
    <w:p w14:paraId="73FE3B28" w14:textId="0CB7CDFF" w:rsidR="00B67BA2" w:rsidRPr="00653737" w:rsidRDefault="00B67BA2" w:rsidP="00435F5D">
      <w:pPr>
        <w:spacing w:after="0"/>
        <w:rPr>
          <w:rFonts w:ascii="Century" w:hAnsi="Century"/>
          <w:u w:val="single"/>
        </w:rPr>
      </w:pPr>
      <w:r w:rsidRPr="00653737">
        <w:rPr>
          <w:rFonts w:ascii="Century" w:hAnsi="Century"/>
          <w:u w:val="single"/>
        </w:rPr>
        <w:t>Week 7</w:t>
      </w:r>
    </w:p>
    <w:p w14:paraId="7B3072FA" w14:textId="77777777" w:rsidR="00B67BA2" w:rsidRDefault="00B67BA2" w:rsidP="00435F5D">
      <w:pPr>
        <w:spacing w:after="0"/>
        <w:rPr>
          <w:rFonts w:ascii="Century" w:hAnsi="Century"/>
        </w:rPr>
      </w:pPr>
    </w:p>
    <w:p w14:paraId="026655C8" w14:textId="1C9CE1E6" w:rsidR="00B67BA2" w:rsidRDefault="00B468DA" w:rsidP="00435F5D">
      <w:pPr>
        <w:spacing w:after="0"/>
        <w:rPr>
          <w:rFonts w:ascii="Century" w:hAnsi="Century"/>
        </w:rPr>
      </w:pPr>
      <w:r>
        <w:rPr>
          <w:rFonts w:ascii="Century" w:hAnsi="Century"/>
        </w:rPr>
        <w:t>Feb 20</w:t>
      </w:r>
      <w:r w:rsidR="00B67BA2">
        <w:rPr>
          <w:rFonts w:ascii="Century" w:hAnsi="Century"/>
        </w:rPr>
        <w:t>: Discussions and proposals for the semester projects.</w:t>
      </w:r>
    </w:p>
    <w:p w14:paraId="3B4A4EF2" w14:textId="2CC36299" w:rsidR="00653737" w:rsidRDefault="00653737" w:rsidP="00435F5D">
      <w:pPr>
        <w:spacing w:after="0"/>
        <w:rPr>
          <w:rFonts w:ascii="Century" w:hAnsi="Century"/>
        </w:rPr>
      </w:pPr>
      <w:r>
        <w:rPr>
          <w:rFonts w:ascii="Century" w:hAnsi="Century"/>
        </w:rPr>
        <w:t xml:space="preserve">Due: </w:t>
      </w:r>
      <w:proofErr w:type="gramStart"/>
      <w:r>
        <w:rPr>
          <w:rFonts w:ascii="Century" w:hAnsi="Century"/>
        </w:rPr>
        <w:t>One page</w:t>
      </w:r>
      <w:proofErr w:type="gramEnd"/>
      <w:r>
        <w:rPr>
          <w:rFonts w:ascii="Century" w:hAnsi="Century"/>
        </w:rPr>
        <w:t xml:space="preserve"> proposals</w:t>
      </w:r>
    </w:p>
    <w:p w14:paraId="1150D4B0" w14:textId="77777777" w:rsidR="00DE1098" w:rsidRDefault="00DE1098" w:rsidP="00094518">
      <w:pPr>
        <w:spacing w:after="0"/>
        <w:rPr>
          <w:rFonts w:ascii="Century" w:hAnsi="Century"/>
        </w:rPr>
      </w:pPr>
    </w:p>
    <w:p w14:paraId="5EAA4266" w14:textId="693C87EF" w:rsidR="00653737" w:rsidRPr="00653737" w:rsidRDefault="00653737" w:rsidP="00094518">
      <w:pPr>
        <w:spacing w:after="0"/>
        <w:rPr>
          <w:rFonts w:ascii="Century" w:hAnsi="Century"/>
          <w:u w:val="single"/>
        </w:rPr>
      </w:pPr>
      <w:r w:rsidRPr="00653737">
        <w:rPr>
          <w:rFonts w:ascii="Century" w:hAnsi="Century"/>
          <w:u w:val="single"/>
        </w:rPr>
        <w:t>Week 8</w:t>
      </w:r>
    </w:p>
    <w:p w14:paraId="44C23372" w14:textId="77777777" w:rsidR="00653737" w:rsidRDefault="00653737" w:rsidP="00094518">
      <w:pPr>
        <w:spacing w:after="0"/>
        <w:rPr>
          <w:rFonts w:ascii="Century" w:hAnsi="Century"/>
        </w:rPr>
      </w:pPr>
    </w:p>
    <w:p w14:paraId="7E8E7F85" w14:textId="232CF478" w:rsidR="00213843" w:rsidRDefault="00B468DA" w:rsidP="00094518">
      <w:pPr>
        <w:spacing w:after="0"/>
        <w:rPr>
          <w:rFonts w:ascii="Century" w:hAnsi="Century"/>
        </w:rPr>
      </w:pPr>
      <w:r>
        <w:rPr>
          <w:rFonts w:ascii="Century" w:hAnsi="Century"/>
        </w:rPr>
        <w:t>Feb 27</w:t>
      </w:r>
      <w:r w:rsidR="00653737">
        <w:rPr>
          <w:rFonts w:ascii="Century" w:hAnsi="Century"/>
        </w:rPr>
        <w:t>:</w:t>
      </w:r>
      <w:r w:rsidR="00304F6E">
        <w:rPr>
          <w:rFonts w:ascii="Century" w:hAnsi="Century"/>
        </w:rPr>
        <w:t xml:space="preserve"> </w:t>
      </w:r>
      <w:r w:rsidR="001C7C4F">
        <w:rPr>
          <w:rFonts w:ascii="Century" w:hAnsi="Century"/>
        </w:rPr>
        <w:t>Very high tech</w:t>
      </w:r>
      <w:r w:rsidR="00213843">
        <w:rPr>
          <w:rFonts w:ascii="Century" w:hAnsi="Century"/>
        </w:rPr>
        <w:t xml:space="preserve"> global security infrastructures</w:t>
      </w:r>
    </w:p>
    <w:p w14:paraId="4204011B" w14:textId="224AD5C0" w:rsidR="00653737" w:rsidRDefault="00213843" w:rsidP="00094518">
      <w:pPr>
        <w:spacing w:after="0"/>
        <w:rPr>
          <w:rFonts w:ascii="Century" w:hAnsi="Century"/>
        </w:rPr>
      </w:pPr>
      <w:r>
        <w:rPr>
          <w:rFonts w:ascii="Century" w:hAnsi="Century"/>
        </w:rPr>
        <w:t>View “Eye in the Sky”</w:t>
      </w:r>
    </w:p>
    <w:p w14:paraId="3F74C8EE" w14:textId="7047C78D" w:rsidR="00213843" w:rsidRDefault="00213843" w:rsidP="00094518">
      <w:pPr>
        <w:spacing w:after="0"/>
        <w:rPr>
          <w:rFonts w:ascii="Century" w:hAnsi="Century"/>
        </w:rPr>
      </w:pPr>
      <w:r>
        <w:rPr>
          <w:rFonts w:ascii="Century" w:hAnsi="Century"/>
        </w:rPr>
        <w:t>Work on semester projects!</w:t>
      </w:r>
    </w:p>
    <w:p w14:paraId="5237CEC3" w14:textId="77777777" w:rsidR="00653737" w:rsidRDefault="00653737" w:rsidP="00094518">
      <w:pPr>
        <w:spacing w:after="0"/>
        <w:rPr>
          <w:rFonts w:ascii="Century" w:hAnsi="Century"/>
        </w:rPr>
      </w:pPr>
    </w:p>
    <w:p w14:paraId="64FC0BB9" w14:textId="1439AA29" w:rsidR="00DE1098" w:rsidRPr="00DE1098" w:rsidRDefault="00DE1098" w:rsidP="00094518">
      <w:pPr>
        <w:spacing w:after="0"/>
        <w:rPr>
          <w:rFonts w:ascii="Century" w:hAnsi="Century"/>
          <w:u w:val="single"/>
        </w:rPr>
      </w:pPr>
      <w:r w:rsidRPr="00DE1098">
        <w:rPr>
          <w:rFonts w:ascii="Century" w:hAnsi="Century"/>
          <w:u w:val="single"/>
        </w:rPr>
        <w:t>Week 9</w:t>
      </w:r>
    </w:p>
    <w:p w14:paraId="345AA35B" w14:textId="77777777" w:rsidR="00DE1098" w:rsidRDefault="00DE1098" w:rsidP="00094518">
      <w:pPr>
        <w:spacing w:after="0"/>
        <w:rPr>
          <w:rFonts w:ascii="Century" w:hAnsi="Century"/>
        </w:rPr>
      </w:pPr>
    </w:p>
    <w:p w14:paraId="0341A10B" w14:textId="60BAE763" w:rsidR="00DE1098" w:rsidRDefault="00B468DA" w:rsidP="00094518">
      <w:pPr>
        <w:spacing w:after="0"/>
        <w:rPr>
          <w:rFonts w:ascii="Century" w:hAnsi="Century"/>
        </w:rPr>
      </w:pPr>
      <w:r>
        <w:rPr>
          <w:rFonts w:ascii="Century" w:hAnsi="Century"/>
        </w:rPr>
        <w:t>March 6</w:t>
      </w:r>
      <w:r w:rsidR="00DE1098">
        <w:rPr>
          <w:rFonts w:ascii="Century" w:hAnsi="Century"/>
        </w:rPr>
        <w:t xml:space="preserve">: Visiting lecture and discussion by GDOT Commissioner Russell </w:t>
      </w:r>
      <w:proofErr w:type="spellStart"/>
      <w:r w:rsidR="00DE1098">
        <w:rPr>
          <w:rFonts w:ascii="Century" w:hAnsi="Century"/>
        </w:rPr>
        <w:t>McMurry</w:t>
      </w:r>
      <w:proofErr w:type="spellEnd"/>
      <w:r w:rsidR="00B67BA2">
        <w:rPr>
          <w:rFonts w:ascii="Century" w:hAnsi="Century"/>
        </w:rPr>
        <w:t xml:space="preserve"> on the destruction and reconstruction of the I85 bridge.</w:t>
      </w:r>
    </w:p>
    <w:p w14:paraId="44731AA5" w14:textId="77777777" w:rsidR="00C60B48" w:rsidRDefault="00C60B48" w:rsidP="00094518">
      <w:pPr>
        <w:spacing w:after="0"/>
        <w:rPr>
          <w:rFonts w:ascii="Century" w:hAnsi="Century"/>
        </w:rPr>
      </w:pPr>
    </w:p>
    <w:p w14:paraId="77FD3D94" w14:textId="52AB3002" w:rsidR="00B67BA2" w:rsidRDefault="00C60B48" w:rsidP="00094518">
      <w:pPr>
        <w:spacing w:after="0"/>
        <w:rPr>
          <w:rFonts w:ascii="Century" w:hAnsi="Century"/>
        </w:rPr>
      </w:pPr>
      <w:r>
        <w:rPr>
          <w:rFonts w:ascii="Century" w:hAnsi="Century"/>
        </w:rPr>
        <w:t>Due: Annotated bibliography on roads and bridges risks</w:t>
      </w:r>
    </w:p>
    <w:p w14:paraId="00EA6AE2" w14:textId="77777777" w:rsidR="00304F6E" w:rsidRDefault="00304F6E" w:rsidP="00094518">
      <w:pPr>
        <w:spacing w:after="0"/>
        <w:rPr>
          <w:rFonts w:ascii="Century" w:hAnsi="Century"/>
        </w:rPr>
      </w:pPr>
    </w:p>
    <w:p w14:paraId="3C131D18" w14:textId="4354E529" w:rsidR="00304F6E" w:rsidRPr="00304F6E" w:rsidRDefault="00304F6E" w:rsidP="00094518">
      <w:pPr>
        <w:spacing w:after="0"/>
        <w:rPr>
          <w:rFonts w:ascii="Century" w:hAnsi="Century"/>
          <w:u w:val="single"/>
        </w:rPr>
      </w:pPr>
      <w:r w:rsidRPr="00304F6E">
        <w:rPr>
          <w:rFonts w:ascii="Century" w:hAnsi="Century"/>
          <w:u w:val="single"/>
        </w:rPr>
        <w:t>Week 10</w:t>
      </w:r>
    </w:p>
    <w:p w14:paraId="2727F7A9" w14:textId="77777777" w:rsidR="00304F6E" w:rsidRDefault="00304F6E" w:rsidP="00094518">
      <w:pPr>
        <w:spacing w:after="0"/>
        <w:rPr>
          <w:rFonts w:ascii="Century" w:hAnsi="Century"/>
        </w:rPr>
      </w:pPr>
    </w:p>
    <w:p w14:paraId="2AE83CC6" w14:textId="21DE59A0" w:rsidR="00304F6E" w:rsidRDefault="00B468DA" w:rsidP="00094518">
      <w:pPr>
        <w:spacing w:after="0"/>
        <w:rPr>
          <w:rFonts w:ascii="Century" w:hAnsi="Century"/>
        </w:rPr>
      </w:pPr>
      <w:r>
        <w:rPr>
          <w:rFonts w:ascii="Century" w:hAnsi="Century"/>
        </w:rPr>
        <w:t>March 13</w:t>
      </w:r>
      <w:r w:rsidR="00304F6E">
        <w:rPr>
          <w:rFonts w:ascii="Century" w:hAnsi="Century"/>
        </w:rPr>
        <w:t xml:space="preserve">: Visiting lecture and discussion by Jessica Gibson, FEMA. </w:t>
      </w:r>
      <w:proofErr w:type="gramStart"/>
      <w:r w:rsidR="00304F6E">
        <w:rPr>
          <w:rFonts w:ascii="Century" w:hAnsi="Century"/>
        </w:rPr>
        <w:t>Seismic and other natural catastrophic threats to critical infrastructures and responses.</w:t>
      </w:r>
      <w:proofErr w:type="gramEnd"/>
    </w:p>
    <w:p w14:paraId="7FC729BB" w14:textId="77777777" w:rsidR="00304F6E" w:rsidRDefault="00304F6E" w:rsidP="00094518">
      <w:pPr>
        <w:spacing w:after="0"/>
        <w:rPr>
          <w:rFonts w:ascii="Century" w:hAnsi="Century"/>
        </w:rPr>
      </w:pPr>
    </w:p>
    <w:p w14:paraId="1698DE1A" w14:textId="1A7DA4BB" w:rsidR="00304F6E" w:rsidRDefault="00304F6E" w:rsidP="00094518">
      <w:pPr>
        <w:spacing w:after="0"/>
        <w:rPr>
          <w:rFonts w:ascii="Century" w:hAnsi="Century"/>
        </w:rPr>
      </w:pPr>
      <w:r>
        <w:rPr>
          <w:rFonts w:ascii="Century" w:hAnsi="Century"/>
        </w:rPr>
        <w:t>Readings on responding to seismic and other catastrophic threats</w:t>
      </w:r>
    </w:p>
    <w:p w14:paraId="2A703A78" w14:textId="77777777" w:rsidR="00304F6E" w:rsidRDefault="00304F6E" w:rsidP="00094518">
      <w:pPr>
        <w:spacing w:after="0"/>
        <w:rPr>
          <w:rFonts w:ascii="Century" w:hAnsi="Century"/>
        </w:rPr>
      </w:pPr>
    </w:p>
    <w:p w14:paraId="77D38D8D" w14:textId="7CA7AFD8" w:rsidR="00304F6E" w:rsidRPr="00304F6E" w:rsidRDefault="00304F6E" w:rsidP="00094518">
      <w:pPr>
        <w:spacing w:after="0"/>
        <w:rPr>
          <w:rFonts w:ascii="Century" w:hAnsi="Century"/>
          <w:u w:val="single"/>
        </w:rPr>
      </w:pPr>
      <w:r w:rsidRPr="00304F6E">
        <w:rPr>
          <w:rFonts w:ascii="Century" w:hAnsi="Century"/>
          <w:u w:val="single"/>
        </w:rPr>
        <w:t>Week 11</w:t>
      </w:r>
    </w:p>
    <w:p w14:paraId="09EA4D64" w14:textId="77777777" w:rsidR="00304F6E" w:rsidRDefault="00304F6E" w:rsidP="00094518">
      <w:pPr>
        <w:spacing w:after="0"/>
        <w:rPr>
          <w:rFonts w:ascii="Century" w:hAnsi="Century"/>
        </w:rPr>
      </w:pPr>
    </w:p>
    <w:p w14:paraId="4811EC5A" w14:textId="12E2F7CA" w:rsidR="00304F6E" w:rsidRDefault="00B468DA" w:rsidP="00094518">
      <w:pPr>
        <w:spacing w:after="0"/>
        <w:rPr>
          <w:rFonts w:ascii="Century" w:hAnsi="Century"/>
        </w:rPr>
      </w:pPr>
      <w:r>
        <w:rPr>
          <w:rFonts w:ascii="Century" w:hAnsi="Century"/>
        </w:rPr>
        <w:t xml:space="preserve">March </w:t>
      </w:r>
      <w:proofErr w:type="gramStart"/>
      <w:r>
        <w:rPr>
          <w:rFonts w:ascii="Century" w:hAnsi="Century"/>
        </w:rPr>
        <w:t>20</w:t>
      </w:r>
      <w:r w:rsidR="00304F6E">
        <w:rPr>
          <w:rFonts w:ascii="Century" w:hAnsi="Century"/>
        </w:rPr>
        <w:tab/>
      </w:r>
      <w:r w:rsidR="00304F6E">
        <w:rPr>
          <w:rFonts w:ascii="Century" w:hAnsi="Century"/>
        </w:rPr>
        <w:tab/>
        <w:t>Spring Break</w:t>
      </w:r>
      <w:proofErr w:type="gramEnd"/>
    </w:p>
    <w:p w14:paraId="221A981D" w14:textId="77777777" w:rsidR="00213843" w:rsidRDefault="00213843" w:rsidP="00094518">
      <w:pPr>
        <w:spacing w:after="0"/>
        <w:rPr>
          <w:rFonts w:ascii="Century" w:hAnsi="Century"/>
        </w:rPr>
      </w:pPr>
    </w:p>
    <w:p w14:paraId="72A50E56" w14:textId="0420D4AB" w:rsidR="00304F6E" w:rsidRPr="00304F6E" w:rsidRDefault="00304F6E" w:rsidP="00094518">
      <w:pPr>
        <w:spacing w:after="0"/>
        <w:rPr>
          <w:rFonts w:ascii="Century" w:hAnsi="Century"/>
          <w:u w:val="single"/>
        </w:rPr>
      </w:pPr>
      <w:r w:rsidRPr="00304F6E">
        <w:rPr>
          <w:rFonts w:ascii="Century" w:hAnsi="Century"/>
          <w:u w:val="single"/>
        </w:rPr>
        <w:lastRenderedPageBreak/>
        <w:t>Week 12</w:t>
      </w:r>
    </w:p>
    <w:p w14:paraId="19EF15B7" w14:textId="77777777" w:rsidR="00304F6E" w:rsidRDefault="00304F6E" w:rsidP="00094518">
      <w:pPr>
        <w:spacing w:after="0"/>
        <w:rPr>
          <w:rFonts w:ascii="Century" w:hAnsi="Century"/>
        </w:rPr>
      </w:pPr>
    </w:p>
    <w:p w14:paraId="4A98AF63" w14:textId="77777777" w:rsidR="009D0F18" w:rsidRDefault="00B468DA" w:rsidP="009D0F18">
      <w:pPr>
        <w:spacing w:after="0"/>
        <w:rPr>
          <w:rFonts w:ascii="Century" w:hAnsi="Century"/>
        </w:rPr>
      </w:pPr>
      <w:r>
        <w:rPr>
          <w:rFonts w:ascii="Century" w:hAnsi="Century"/>
        </w:rPr>
        <w:t>March 27</w:t>
      </w:r>
      <w:r w:rsidR="00304F6E">
        <w:rPr>
          <w:rFonts w:ascii="Century" w:hAnsi="Century"/>
        </w:rPr>
        <w:t>:</w:t>
      </w:r>
      <w:r w:rsidR="00213843">
        <w:rPr>
          <w:rFonts w:ascii="Century" w:hAnsi="Century"/>
        </w:rPr>
        <w:t xml:space="preserve"> </w:t>
      </w:r>
      <w:r w:rsidR="009D0F18">
        <w:rPr>
          <w:rFonts w:ascii="Century" w:hAnsi="Century"/>
        </w:rPr>
        <w:t>“U.S. Payments System as a Critical Infrastructure” Team from</w:t>
      </w:r>
    </w:p>
    <w:p w14:paraId="2D4011C8" w14:textId="5E8D47BF" w:rsidR="009D0F18" w:rsidRDefault="009D0F18" w:rsidP="009D0F18">
      <w:pPr>
        <w:spacing w:after="0"/>
        <w:ind w:firstLine="720"/>
        <w:rPr>
          <w:rFonts w:ascii="Century" w:hAnsi="Century"/>
        </w:rPr>
      </w:pPr>
      <w:r>
        <w:rPr>
          <w:rFonts w:ascii="Century" w:hAnsi="Century"/>
        </w:rPr>
        <w:t xml:space="preserve"> </w:t>
      </w:r>
      <w:proofErr w:type="gramStart"/>
      <w:r>
        <w:rPr>
          <w:rFonts w:ascii="Century" w:hAnsi="Century"/>
        </w:rPr>
        <w:t>the</w:t>
      </w:r>
      <w:proofErr w:type="gramEnd"/>
      <w:r>
        <w:rPr>
          <w:rFonts w:ascii="Century" w:hAnsi="Century"/>
        </w:rPr>
        <w:t xml:space="preserve"> Atlanta Federal Reserve Bank</w:t>
      </w:r>
    </w:p>
    <w:p w14:paraId="7A8B46A9" w14:textId="0DF700C6" w:rsidR="00304F6E" w:rsidRDefault="00213843" w:rsidP="009D0F18">
      <w:pPr>
        <w:spacing w:after="0"/>
        <w:ind w:firstLine="720"/>
        <w:rPr>
          <w:rFonts w:ascii="Century" w:hAnsi="Century"/>
        </w:rPr>
      </w:pPr>
      <w:r>
        <w:rPr>
          <w:rFonts w:ascii="Century" w:hAnsi="Century"/>
        </w:rPr>
        <w:t>Project status reports</w:t>
      </w:r>
      <w:r w:rsidR="00992AF7">
        <w:rPr>
          <w:rFonts w:ascii="Century" w:hAnsi="Century"/>
        </w:rPr>
        <w:t xml:space="preserve"> and evaluation assignments</w:t>
      </w:r>
    </w:p>
    <w:p w14:paraId="4C22B77B" w14:textId="77777777" w:rsidR="00304F6E" w:rsidRDefault="00304F6E" w:rsidP="00094518">
      <w:pPr>
        <w:spacing w:after="0"/>
        <w:rPr>
          <w:rFonts w:ascii="Century" w:hAnsi="Century"/>
        </w:rPr>
      </w:pPr>
    </w:p>
    <w:p w14:paraId="6D0661F8" w14:textId="6DC32119" w:rsidR="009D0F18" w:rsidRDefault="009D0F18" w:rsidP="00094518">
      <w:pPr>
        <w:spacing w:after="0"/>
        <w:rPr>
          <w:rFonts w:ascii="Century" w:hAnsi="Century"/>
        </w:rPr>
      </w:pPr>
      <w:r w:rsidRPr="009D0F18">
        <w:rPr>
          <w:rFonts w:ascii="Century" w:hAnsi="Century"/>
        </w:rPr>
        <w:tab/>
        <w:t>Reading: KI</w:t>
      </w:r>
      <w:r>
        <w:rPr>
          <w:rFonts w:ascii="Century" w:hAnsi="Century"/>
        </w:rPr>
        <w:t xml:space="preserve"> p. 3-92)</w:t>
      </w:r>
      <w:r w:rsidRPr="009D0F18">
        <w:rPr>
          <w:rFonts w:ascii="Century" w:hAnsi="Century"/>
        </w:rPr>
        <w:t xml:space="preserve">, </w:t>
      </w:r>
      <w:proofErr w:type="spellStart"/>
      <w:r w:rsidRPr="009D0F18">
        <w:rPr>
          <w:rFonts w:ascii="Century" w:hAnsi="Century"/>
        </w:rPr>
        <w:t>Cyberattack</w:t>
      </w:r>
      <w:proofErr w:type="spellEnd"/>
    </w:p>
    <w:p w14:paraId="1C972715" w14:textId="77777777" w:rsidR="009D0F18" w:rsidRPr="009D0F18" w:rsidRDefault="009D0F18" w:rsidP="00094518">
      <w:pPr>
        <w:spacing w:after="0"/>
        <w:rPr>
          <w:rFonts w:ascii="Century" w:hAnsi="Century"/>
        </w:rPr>
      </w:pPr>
    </w:p>
    <w:p w14:paraId="0D11ABC4" w14:textId="1D6D188A" w:rsidR="00304F6E" w:rsidRPr="00304F6E" w:rsidRDefault="00304F6E" w:rsidP="00094518">
      <w:pPr>
        <w:spacing w:after="0"/>
        <w:rPr>
          <w:rFonts w:ascii="Century" w:hAnsi="Century"/>
          <w:u w:val="single"/>
        </w:rPr>
      </w:pPr>
      <w:r w:rsidRPr="00304F6E">
        <w:rPr>
          <w:rFonts w:ascii="Century" w:hAnsi="Century"/>
          <w:u w:val="single"/>
        </w:rPr>
        <w:t>Week 13</w:t>
      </w:r>
    </w:p>
    <w:p w14:paraId="79F7405D" w14:textId="77777777" w:rsidR="00304F6E" w:rsidRDefault="00304F6E" w:rsidP="00094518">
      <w:pPr>
        <w:spacing w:after="0"/>
        <w:rPr>
          <w:rFonts w:ascii="Century" w:hAnsi="Century"/>
        </w:rPr>
      </w:pPr>
    </w:p>
    <w:p w14:paraId="554A6C72" w14:textId="64C432FD" w:rsidR="009D0F18" w:rsidRDefault="00B468DA" w:rsidP="009D0F18">
      <w:pPr>
        <w:spacing w:after="0"/>
        <w:ind w:left="1440" w:hanging="1440"/>
        <w:rPr>
          <w:rFonts w:ascii="Century" w:hAnsi="Century"/>
        </w:rPr>
      </w:pPr>
      <w:r>
        <w:rPr>
          <w:rFonts w:ascii="Century" w:hAnsi="Century"/>
        </w:rPr>
        <w:t>April 3</w:t>
      </w:r>
      <w:r w:rsidR="00304F6E">
        <w:rPr>
          <w:rFonts w:ascii="Century" w:hAnsi="Century"/>
        </w:rPr>
        <w:t>:</w:t>
      </w:r>
      <w:r w:rsidR="00992AF7">
        <w:rPr>
          <w:rFonts w:ascii="Century" w:hAnsi="Century"/>
        </w:rPr>
        <w:tab/>
      </w:r>
      <w:r w:rsidR="009D0F18">
        <w:rPr>
          <w:rFonts w:ascii="Century" w:hAnsi="Century"/>
        </w:rPr>
        <w:t xml:space="preserve">The electric power infrastructures. </w:t>
      </w:r>
      <w:proofErr w:type="gramStart"/>
      <w:r w:rsidR="009D0F18">
        <w:rPr>
          <w:rFonts w:ascii="Century" w:hAnsi="Century"/>
        </w:rPr>
        <w:t>Discussion of semester projects.</w:t>
      </w:r>
      <w:proofErr w:type="gramEnd"/>
    </w:p>
    <w:p w14:paraId="3831ECF2" w14:textId="4991C8D6" w:rsidR="009D0F18" w:rsidRPr="009D0F18" w:rsidRDefault="009D0F18" w:rsidP="009D0F18">
      <w:pPr>
        <w:spacing w:after="0"/>
        <w:ind w:left="720"/>
        <w:rPr>
          <w:rFonts w:ascii="Century" w:hAnsi="Century"/>
        </w:rPr>
      </w:pPr>
      <w:r>
        <w:rPr>
          <w:rFonts w:ascii="Century" w:hAnsi="Century"/>
        </w:rPr>
        <w:t>Reading: Koppel, Parts II and III, A Nation Unprepared and Surviving... (</w:t>
      </w:r>
      <w:proofErr w:type="spellStart"/>
      <w:proofErr w:type="gramStart"/>
      <w:r>
        <w:rPr>
          <w:rFonts w:ascii="Century" w:hAnsi="Century"/>
        </w:rPr>
        <w:t>pp</w:t>
      </w:r>
      <w:proofErr w:type="spellEnd"/>
      <w:proofErr w:type="gramEnd"/>
      <w:r>
        <w:rPr>
          <w:rFonts w:ascii="Century" w:hAnsi="Century"/>
        </w:rPr>
        <w:t xml:space="preserve"> 93-250) and annotated bibliography for resilience of electric power grids.</w:t>
      </w:r>
    </w:p>
    <w:p w14:paraId="6E5BDD6C" w14:textId="77777777" w:rsidR="009D0F18" w:rsidRDefault="009D0F18" w:rsidP="00094518">
      <w:pPr>
        <w:spacing w:after="0"/>
        <w:rPr>
          <w:rFonts w:ascii="Century" w:hAnsi="Century"/>
          <w:u w:val="single"/>
        </w:rPr>
      </w:pPr>
    </w:p>
    <w:p w14:paraId="36DE54FA" w14:textId="563AC796" w:rsidR="00304F6E" w:rsidRPr="00304F6E" w:rsidRDefault="00304F6E" w:rsidP="00094518">
      <w:pPr>
        <w:spacing w:after="0"/>
        <w:rPr>
          <w:rFonts w:ascii="Century" w:hAnsi="Century"/>
          <w:u w:val="single"/>
        </w:rPr>
      </w:pPr>
      <w:r w:rsidRPr="00304F6E">
        <w:rPr>
          <w:rFonts w:ascii="Century" w:hAnsi="Century"/>
          <w:u w:val="single"/>
        </w:rPr>
        <w:t>Week 14</w:t>
      </w:r>
    </w:p>
    <w:p w14:paraId="0A6EC2FB" w14:textId="77777777" w:rsidR="00304F6E" w:rsidRDefault="00304F6E" w:rsidP="00094518">
      <w:pPr>
        <w:spacing w:after="0"/>
        <w:rPr>
          <w:rFonts w:ascii="Century" w:hAnsi="Century"/>
        </w:rPr>
      </w:pPr>
    </w:p>
    <w:p w14:paraId="3EC52C44" w14:textId="77777777" w:rsidR="009D0F18" w:rsidRDefault="00B468DA" w:rsidP="009D0F18">
      <w:pPr>
        <w:spacing w:after="0"/>
        <w:rPr>
          <w:rFonts w:ascii="Century" w:hAnsi="Century"/>
        </w:rPr>
      </w:pPr>
      <w:r>
        <w:rPr>
          <w:rFonts w:ascii="Century" w:hAnsi="Century"/>
        </w:rPr>
        <w:t>April 10</w:t>
      </w:r>
      <w:r w:rsidR="00304F6E">
        <w:rPr>
          <w:rFonts w:ascii="Century" w:hAnsi="Century"/>
        </w:rPr>
        <w:t xml:space="preserve">: </w:t>
      </w:r>
      <w:r w:rsidR="009D0F18">
        <w:rPr>
          <w:rFonts w:ascii="Century" w:hAnsi="Century"/>
        </w:rPr>
        <w:t>Tom Fanning, CEO Southern Company, will speak on the resilience of the regional electric power grid.</w:t>
      </w:r>
    </w:p>
    <w:p w14:paraId="2E968FAF" w14:textId="77777777" w:rsidR="009D0F18" w:rsidRDefault="009D0F18" w:rsidP="00094518">
      <w:pPr>
        <w:spacing w:after="0"/>
        <w:rPr>
          <w:rFonts w:ascii="Century" w:hAnsi="Century"/>
        </w:rPr>
      </w:pPr>
    </w:p>
    <w:p w14:paraId="30ADB068" w14:textId="77777777" w:rsidR="009D0F18" w:rsidRDefault="009D0F18" w:rsidP="00094518">
      <w:pPr>
        <w:spacing w:after="0"/>
        <w:rPr>
          <w:rFonts w:ascii="Century" w:hAnsi="Century"/>
        </w:rPr>
      </w:pPr>
    </w:p>
    <w:p w14:paraId="2807AC5F" w14:textId="6112FE2B" w:rsidR="00304F6E" w:rsidRDefault="00304F6E" w:rsidP="00094518">
      <w:pPr>
        <w:spacing w:after="0"/>
        <w:rPr>
          <w:rFonts w:ascii="Century" w:hAnsi="Century"/>
        </w:rPr>
      </w:pPr>
      <w:r>
        <w:rPr>
          <w:rFonts w:ascii="Century" w:hAnsi="Century"/>
        </w:rPr>
        <w:t xml:space="preserve">Project final presentations </w:t>
      </w:r>
      <w:r w:rsidR="00992AF7">
        <w:rPr>
          <w:rFonts w:ascii="Century" w:hAnsi="Century"/>
        </w:rPr>
        <w:t xml:space="preserve">(4). All project papers are due. </w:t>
      </w:r>
      <w:proofErr w:type="gramStart"/>
      <w:r w:rsidR="00992AF7">
        <w:rPr>
          <w:rFonts w:ascii="Century" w:hAnsi="Century"/>
        </w:rPr>
        <w:t>Copies to all graders.</w:t>
      </w:r>
      <w:proofErr w:type="gramEnd"/>
    </w:p>
    <w:p w14:paraId="496C7B0C" w14:textId="77777777" w:rsidR="00304F6E" w:rsidRDefault="00304F6E" w:rsidP="00094518">
      <w:pPr>
        <w:spacing w:after="0"/>
        <w:rPr>
          <w:rFonts w:ascii="Century" w:hAnsi="Century"/>
        </w:rPr>
      </w:pPr>
    </w:p>
    <w:p w14:paraId="1BB45C6B" w14:textId="77777777" w:rsidR="00304F6E" w:rsidRPr="00304F6E" w:rsidRDefault="00304F6E" w:rsidP="00094518">
      <w:pPr>
        <w:spacing w:after="0"/>
        <w:rPr>
          <w:rFonts w:ascii="Century" w:hAnsi="Century"/>
          <w:u w:val="single"/>
        </w:rPr>
      </w:pPr>
      <w:r w:rsidRPr="00304F6E">
        <w:rPr>
          <w:rFonts w:ascii="Century" w:hAnsi="Century"/>
          <w:u w:val="single"/>
        </w:rPr>
        <w:t xml:space="preserve">Week 15 </w:t>
      </w:r>
    </w:p>
    <w:p w14:paraId="500DF119" w14:textId="77777777" w:rsidR="00992AF7" w:rsidRDefault="00992AF7" w:rsidP="00094518">
      <w:pPr>
        <w:spacing w:after="0"/>
        <w:rPr>
          <w:rFonts w:ascii="Century" w:hAnsi="Century"/>
        </w:rPr>
      </w:pPr>
    </w:p>
    <w:p w14:paraId="1FBB438B" w14:textId="4F95F293" w:rsidR="00304F6E" w:rsidRDefault="00B468DA" w:rsidP="00094518">
      <w:pPr>
        <w:spacing w:after="0"/>
        <w:rPr>
          <w:rFonts w:ascii="Century" w:hAnsi="Century"/>
        </w:rPr>
      </w:pPr>
      <w:r>
        <w:rPr>
          <w:rFonts w:ascii="Century" w:hAnsi="Century"/>
        </w:rPr>
        <w:t>April 17</w:t>
      </w:r>
      <w:r w:rsidR="00304F6E">
        <w:rPr>
          <w:rFonts w:ascii="Century" w:hAnsi="Century"/>
        </w:rPr>
        <w:t>: Last class day. Project final presentations.</w:t>
      </w:r>
      <w:r w:rsidR="00992AF7">
        <w:rPr>
          <w:rFonts w:ascii="Century" w:hAnsi="Century"/>
        </w:rPr>
        <w:t xml:space="preserve"> (4). All grading essays for the first 4 projects are due today.</w:t>
      </w:r>
    </w:p>
    <w:p w14:paraId="41E73EDF" w14:textId="77777777" w:rsidR="00992AF7" w:rsidRDefault="00992AF7" w:rsidP="00094518">
      <w:pPr>
        <w:spacing w:after="0"/>
        <w:rPr>
          <w:rFonts w:ascii="Century" w:hAnsi="Century"/>
        </w:rPr>
      </w:pPr>
    </w:p>
    <w:p w14:paraId="444FF604" w14:textId="77777777" w:rsidR="00304F6E" w:rsidRDefault="00304F6E" w:rsidP="00094518">
      <w:pPr>
        <w:spacing w:after="0"/>
        <w:rPr>
          <w:rFonts w:ascii="Century" w:hAnsi="Century"/>
        </w:rPr>
      </w:pPr>
    </w:p>
    <w:p w14:paraId="0EE16E45" w14:textId="77777777" w:rsidR="00E00DAB" w:rsidRDefault="00E00DAB" w:rsidP="00094518">
      <w:pPr>
        <w:spacing w:after="0"/>
        <w:rPr>
          <w:rFonts w:ascii="Century" w:hAnsi="Century"/>
        </w:rPr>
      </w:pPr>
    </w:p>
    <w:p w14:paraId="4A9DC3A8" w14:textId="5859FBB7" w:rsidR="00304F6E" w:rsidRDefault="00E00DAB" w:rsidP="00094518">
      <w:pPr>
        <w:spacing w:after="0"/>
        <w:rPr>
          <w:rFonts w:ascii="Century" w:hAnsi="Century"/>
        </w:rPr>
      </w:pPr>
      <w:r>
        <w:rPr>
          <w:rFonts w:ascii="Century" w:hAnsi="Century"/>
        </w:rPr>
        <w:t>Final Exam</w:t>
      </w:r>
      <w:r w:rsidR="00992AF7">
        <w:rPr>
          <w:rFonts w:ascii="Century" w:hAnsi="Century"/>
        </w:rPr>
        <w:t xml:space="preserve"> – This will be a take-home exam.</w:t>
      </w:r>
      <w:r w:rsidR="00DF21F6">
        <w:rPr>
          <w:rFonts w:ascii="Century" w:hAnsi="Century"/>
        </w:rPr>
        <w:t xml:space="preserve"> Assigned time p</w:t>
      </w:r>
      <w:r w:rsidR="009D0F18">
        <w:rPr>
          <w:rFonts w:ascii="Century" w:hAnsi="Century"/>
        </w:rPr>
        <w:t xml:space="preserve">ossibly used for the last couple of project presentations, or review and grading of all projects. </w:t>
      </w:r>
    </w:p>
    <w:p w14:paraId="43302D4B" w14:textId="77777777" w:rsidR="000771DF" w:rsidRDefault="000771DF" w:rsidP="00094518">
      <w:pPr>
        <w:spacing w:after="0"/>
        <w:rPr>
          <w:rFonts w:ascii="Century" w:hAnsi="Century"/>
        </w:rPr>
      </w:pPr>
    </w:p>
    <w:p w14:paraId="2A466346" w14:textId="22618CC0" w:rsidR="00D86FCD" w:rsidRDefault="00D86FCD">
      <w:pPr>
        <w:rPr>
          <w:rFonts w:ascii="Century" w:hAnsi="Century"/>
        </w:rPr>
      </w:pPr>
      <w:r>
        <w:rPr>
          <w:rFonts w:ascii="Century" w:hAnsi="Century"/>
        </w:rPr>
        <w:br w:type="page"/>
      </w:r>
    </w:p>
    <w:p w14:paraId="13615C32" w14:textId="77777777" w:rsidR="000771DF" w:rsidRDefault="000771DF" w:rsidP="00094518">
      <w:pPr>
        <w:spacing w:after="0"/>
        <w:rPr>
          <w:rFonts w:ascii="Century" w:hAnsi="Century"/>
        </w:rPr>
      </w:pPr>
    </w:p>
    <w:p w14:paraId="0F1A7AA5" w14:textId="015CD244" w:rsidR="00DF21F6" w:rsidRDefault="00DF21F6" w:rsidP="00094518">
      <w:pPr>
        <w:spacing w:after="0"/>
        <w:rPr>
          <w:rFonts w:ascii="Century" w:hAnsi="Century"/>
        </w:rPr>
      </w:pPr>
      <w:r>
        <w:rPr>
          <w:rFonts w:ascii="Century" w:hAnsi="Century"/>
        </w:rPr>
        <w:t xml:space="preserve">Allow 3 classes for student projects, or 2 classes with some projects mixed with other classes. Do we do the </w:t>
      </w:r>
      <w:proofErr w:type="gramStart"/>
      <w:r>
        <w:rPr>
          <w:rFonts w:ascii="Century" w:hAnsi="Century"/>
        </w:rPr>
        <w:t>self grading</w:t>
      </w:r>
      <w:proofErr w:type="gramEnd"/>
      <w:r>
        <w:rPr>
          <w:rFonts w:ascii="Century" w:hAnsi="Century"/>
        </w:rPr>
        <w:t xml:space="preserve"> exercise? Maybe have a unit/panel with another student as respondent/critique? </w:t>
      </w:r>
    </w:p>
    <w:p w14:paraId="60FB20B1" w14:textId="77777777" w:rsidR="00DF21F6" w:rsidRDefault="00DF21F6" w:rsidP="00094518">
      <w:pPr>
        <w:spacing w:after="0"/>
        <w:rPr>
          <w:rFonts w:ascii="Century" w:hAnsi="Century"/>
        </w:rPr>
      </w:pPr>
    </w:p>
    <w:p w14:paraId="191AB7B8" w14:textId="7516AA35" w:rsidR="00D86FCD" w:rsidRDefault="00D86FCD" w:rsidP="00094518">
      <w:pPr>
        <w:spacing w:after="0"/>
        <w:rPr>
          <w:rFonts w:ascii="Century" w:hAnsi="Century"/>
        </w:rPr>
      </w:pPr>
      <w:r>
        <w:rPr>
          <w:rFonts w:ascii="Century" w:hAnsi="Century"/>
        </w:rPr>
        <w:t>1 class for “Eye in the Sky” and network centric warfare (better term for the infrastructure). See if we have student expertise in class. Maybe do this in Feb, right after 9/11 classes as it relates to international terrorism.</w:t>
      </w:r>
    </w:p>
    <w:p w14:paraId="3106C13F" w14:textId="77777777" w:rsidR="00D86FCD" w:rsidRDefault="00D86FCD" w:rsidP="00094518">
      <w:pPr>
        <w:spacing w:after="0"/>
        <w:rPr>
          <w:rFonts w:ascii="Century" w:hAnsi="Century"/>
        </w:rPr>
      </w:pPr>
    </w:p>
    <w:p w14:paraId="1D2203AA" w14:textId="61108B86" w:rsidR="00DF21F6" w:rsidRDefault="00DF21F6" w:rsidP="00094518">
      <w:pPr>
        <w:spacing w:after="0"/>
        <w:rPr>
          <w:rFonts w:ascii="Century" w:hAnsi="Century"/>
        </w:rPr>
      </w:pPr>
      <w:proofErr w:type="gramStart"/>
      <w:r>
        <w:rPr>
          <w:rFonts w:ascii="Century" w:hAnsi="Century"/>
        </w:rPr>
        <w:t>2 classes on electric power.</w:t>
      </w:r>
      <w:proofErr w:type="gramEnd"/>
      <w:r>
        <w:rPr>
          <w:rFonts w:ascii="Century" w:hAnsi="Century"/>
        </w:rPr>
        <w:t xml:space="preserve"> One for Koppel</w:t>
      </w:r>
      <w:r w:rsidR="00405650">
        <w:rPr>
          <w:rFonts w:ascii="Century" w:hAnsi="Century"/>
        </w:rPr>
        <w:t xml:space="preserve"> (April 3)</w:t>
      </w:r>
      <w:r>
        <w:rPr>
          <w:rFonts w:ascii="Century" w:hAnsi="Century"/>
        </w:rPr>
        <w:t>, one for Fanning</w:t>
      </w:r>
      <w:r w:rsidR="00405650">
        <w:rPr>
          <w:rFonts w:ascii="Century" w:hAnsi="Century"/>
        </w:rPr>
        <w:t xml:space="preserve"> (April 10)</w:t>
      </w:r>
    </w:p>
    <w:p w14:paraId="3CF35C23" w14:textId="77777777" w:rsidR="00DF21F6" w:rsidRDefault="00DF21F6" w:rsidP="00094518">
      <w:pPr>
        <w:spacing w:after="0"/>
        <w:rPr>
          <w:rFonts w:ascii="Century" w:hAnsi="Century"/>
        </w:rPr>
      </w:pPr>
    </w:p>
    <w:p w14:paraId="48B75F1B" w14:textId="52C58D70" w:rsidR="00DF21F6" w:rsidRDefault="00DF21F6" w:rsidP="00094518">
      <w:pPr>
        <w:spacing w:after="0"/>
        <w:rPr>
          <w:rFonts w:ascii="Century" w:hAnsi="Century"/>
        </w:rPr>
      </w:pPr>
      <w:r>
        <w:rPr>
          <w:rFonts w:ascii="Century" w:hAnsi="Century"/>
        </w:rPr>
        <w:t>2-3 classes on civil engineering infras</w:t>
      </w:r>
      <w:r w:rsidR="00405650">
        <w:rPr>
          <w:rFonts w:ascii="Century" w:hAnsi="Century"/>
        </w:rPr>
        <w:t>tructures</w:t>
      </w:r>
      <w:r>
        <w:rPr>
          <w:rFonts w:ascii="Century" w:hAnsi="Century"/>
        </w:rPr>
        <w:t>: Cindy Lee and Dennis.</w:t>
      </w:r>
    </w:p>
    <w:p w14:paraId="44E38FB5" w14:textId="5D39A7AA" w:rsidR="00DF21F6" w:rsidRDefault="00DF21F6" w:rsidP="00094518">
      <w:pPr>
        <w:spacing w:after="0"/>
        <w:rPr>
          <w:rFonts w:ascii="Century" w:hAnsi="Century"/>
        </w:rPr>
      </w:pPr>
      <w:r>
        <w:rPr>
          <w:rFonts w:ascii="Century" w:hAnsi="Century"/>
        </w:rPr>
        <w:t>2 classes on banking and finance: Phil G</w:t>
      </w:r>
      <w:proofErr w:type="gramStart"/>
      <w:r>
        <w:rPr>
          <w:rFonts w:ascii="Century" w:hAnsi="Century"/>
        </w:rPr>
        <w:t>?,</w:t>
      </w:r>
      <w:proofErr w:type="gramEnd"/>
      <w:r>
        <w:rPr>
          <w:rFonts w:ascii="Century" w:hAnsi="Century"/>
        </w:rPr>
        <w:t xml:space="preserve"> AFRB, Andy </w:t>
      </w:r>
      <w:proofErr w:type="spellStart"/>
      <w:r>
        <w:rPr>
          <w:rFonts w:ascii="Century" w:hAnsi="Century"/>
        </w:rPr>
        <w:t>Ozment</w:t>
      </w:r>
      <w:proofErr w:type="spellEnd"/>
    </w:p>
    <w:p w14:paraId="2E7BC4CD" w14:textId="77777777" w:rsidR="00DF21F6" w:rsidRDefault="00DF21F6" w:rsidP="00094518">
      <w:pPr>
        <w:spacing w:after="0"/>
        <w:rPr>
          <w:rFonts w:ascii="Century" w:hAnsi="Century"/>
        </w:rPr>
      </w:pPr>
    </w:p>
    <w:p w14:paraId="07E211A2" w14:textId="2F34BDA7" w:rsidR="00DF21F6" w:rsidRDefault="00DF21F6" w:rsidP="00094518">
      <w:pPr>
        <w:spacing w:after="0"/>
        <w:rPr>
          <w:rFonts w:ascii="Century" w:hAnsi="Century"/>
        </w:rPr>
      </w:pPr>
      <w:r>
        <w:rPr>
          <w:rFonts w:ascii="Century" w:hAnsi="Century"/>
        </w:rPr>
        <w:t xml:space="preserve">3 classes on FEMA type problems: local (Atlanta public safety, first responders </w:t>
      </w:r>
      <w:proofErr w:type="spellStart"/>
      <w:r>
        <w:rPr>
          <w:rFonts w:ascii="Century" w:hAnsi="Century"/>
        </w:rPr>
        <w:t>etc</w:t>
      </w:r>
      <w:proofErr w:type="spellEnd"/>
      <w:r w:rsidR="00405650">
        <w:rPr>
          <w:rFonts w:ascii="Century" w:hAnsi="Century"/>
        </w:rPr>
        <w:t>, After Feb 6</w:t>
      </w:r>
      <w:r>
        <w:rPr>
          <w:rFonts w:ascii="Century" w:hAnsi="Century"/>
        </w:rPr>
        <w:t>)</w:t>
      </w:r>
      <w:proofErr w:type="gramStart"/>
      <w:r>
        <w:rPr>
          <w:rFonts w:ascii="Century" w:hAnsi="Century"/>
        </w:rPr>
        <w:t>;</w:t>
      </w:r>
      <w:proofErr w:type="gramEnd"/>
      <w:r>
        <w:rPr>
          <w:rFonts w:ascii="Century" w:hAnsi="Century"/>
        </w:rPr>
        <w:t xml:space="preserve"> national (Gibson), international (Bell</w:t>
      </w:r>
      <w:r w:rsidR="00405650">
        <w:rPr>
          <w:rFonts w:ascii="Century" w:hAnsi="Century"/>
        </w:rPr>
        <w:t>, Mar 6 or later</w:t>
      </w:r>
      <w:r>
        <w:rPr>
          <w:rFonts w:ascii="Century" w:hAnsi="Century"/>
        </w:rPr>
        <w:t>).</w:t>
      </w:r>
    </w:p>
    <w:p w14:paraId="018CA333" w14:textId="77777777" w:rsidR="00D86FCD" w:rsidRDefault="00D86FCD" w:rsidP="00094518">
      <w:pPr>
        <w:spacing w:after="0"/>
        <w:rPr>
          <w:rFonts w:ascii="Century" w:hAnsi="Century"/>
        </w:rPr>
      </w:pPr>
    </w:p>
    <w:p w14:paraId="0B5D9D65" w14:textId="1F96A498" w:rsidR="00D86FCD" w:rsidRDefault="00D86FCD" w:rsidP="00094518">
      <w:pPr>
        <w:spacing w:after="0"/>
        <w:rPr>
          <w:rFonts w:ascii="Century" w:hAnsi="Century"/>
        </w:rPr>
      </w:pPr>
      <w:r>
        <w:rPr>
          <w:rFonts w:ascii="Century" w:hAnsi="Century"/>
        </w:rPr>
        <w:t xml:space="preserve">Have all final project topics selected before the end of February. Go through a proposal vetting process in class. Count the proposal effort as a short presentation? </w:t>
      </w:r>
      <w:proofErr w:type="gramStart"/>
      <w:r>
        <w:rPr>
          <w:rFonts w:ascii="Century" w:hAnsi="Century"/>
        </w:rPr>
        <w:t>or</w:t>
      </w:r>
      <w:proofErr w:type="gramEnd"/>
      <w:r>
        <w:rPr>
          <w:rFonts w:ascii="Century" w:hAnsi="Century"/>
        </w:rPr>
        <w:t xml:space="preserve"> part of the 50%  The 50% should include the respondent/critique effort for another student’s project.</w:t>
      </w:r>
    </w:p>
    <w:p w14:paraId="087A6856" w14:textId="77777777" w:rsidR="00405650" w:rsidRDefault="00405650" w:rsidP="00094518">
      <w:pPr>
        <w:spacing w:after="0"/>
        <w:rPr>
          <w:rFonts w:ascii="Century" w:hAnsi="Century"/>
        </w:rPr>
      </w:pPr>
    </w:p>
    <w:p w14:paraId="5B0166E2" w14:textId="4684E457" w:rsidR="00405650" w:rsidRDefault="00405650" w:rsidP="00094518">
      <w:pPr>
        <w:spacing w:after="0"/>
        <w:rPr>
          <w:rFonts w:ascii="Century" w:hAnsi="Century"/>
        </w:rPr>
      </w:pPr>
      <w:r>
        <w:rPr>
          <w:rFonts w:ascii="Century" w:hAnsi="Century"/>
        </w:rPr>
        <w:t>Above would fill the rest of the semester.</w:t>
      </w:r>
    </w:p>
    <w:p w14:paraId="71ED927E" w14:textId="77777777" w:rsidR="00DF21F6" w:rsidRDefault="00DF21F6" w:rsidP="00094518">
      <w:pPr>
        <w:spacing w:after="0"/>
        <w:rPr>
          <w:rFonts w:ascii="Century" w:hAnsi="Century"/>
        </w:rPr>
      </w:pPr>
    </w:p>
    <w:p w14:paraId="695B43C7" w14:textId="6747095B" w:rsidR="000771DF" w:rsidRDefault="000771DF" w:rsidP="00094518">
      <w:pPr>
        <w:spacing w:after="0"/>
        <w:rPr>
          <w:rFonts w:ascii="Century" w:hAnsi="Century"/>
        </w:rPr>
      </w:pPr>
      <w:r>
        <w:rPr>
          <w:rFonts w:ascii="Century" w:hAnsi="Century"/>
        </w:rPr>
        <w:t>Possible visitors:</w:t>
      </w:r>
    </w:p>
    <w:p w14:paraId="6D4410D7" w14:textId="238A103E" w:rsidR="000771DF" w:rsidRDefault="000771DF" w:rsidP="00094518">
      <w:pPr>
        <w:spacing w:after="0"/>
        <w:rPr>
          <w:rFonts w:ascii="Century" w:hAnsi="Century"/>
        </w:rPr>
      </w:pPr>
      <w:r>
        <w:rPr>
          <w:rFonts w:ascii="Century" w:hAnsi="Century"/>
        </w:rPr>
        <w:t>Jessica Gibson, FEMA (possibly 2 subjects?)</w:t>
      </w:r>
    </w:p>
    <w:p w14:paraId="2B3ECEA3" w14:textId="7F21F78F" w:rsidR="000771DF" w:rsidRDefault="000771DF" w:rsidP="00094518">
      <w:pPr>
        <w:spacing w:after="0"/>
        <w:rPr>
          <w:rFonts w:ascii="Century" w:hAnsi="Century"/>
        </w:rPr>
      </w:pPr>
      <w:r>
        <w:rPr>
          <w:rFonts w:ascii="Century" w:hAnsi="Century"/>
        </w:rPr>
        <w:t>Cindy Lee, CEE</w:t>
      </w:r>
    </w:p>
    <w:p w14:paraId="029DE9E0" w14:textId="4116E408" w:rsidR="000771DF" w:rsidRDefault="000771DF" w:rsidP="00094518">
      <w:pPr>
        <w:spacing w:after="0"/>
        <w:rPr>
          <w:rFonts w:ascii="Century" w:hAnsi="Century"/>
        </w:rPr>
      </w:pPr>
      <w:r>
        <w:rPr>
          <w:rFonts w:ascii="Century" w:hAnsi="Century"/>
        </w:rPr>
        <w:t>Atlanta Federal Reserve Team (same as last year?)</w:t>
      </w:r>
    </w:p>
    <w:p w14:paraId="55232A34" w14:textId="23C5E0A3" w:rsidR="000771DF" w:rsidRDefault="000771DF" w:rsidP="00094518">
      <w:pPr>
        <w:spacing w:after="0"/>
        <w:rPr>
          <w:rFonts w:ascii="Century" w:hAnsi="Century"/>
        </w:rPr>
      </w:pPr>
      <w:r>
        <w:rPr>
          <w:rFonts w:ascii="Century" w:hAnsi="Century"/>
        </w:rPr>
        <w:t>Dennis Lockhart, public CE-type infrastructures</w:t>
      </w:r>
    </w:p>
    <w:p w14:paraId="2636EA43" w14:textId="491DA115" w:rsidR="000771DF" w:rsidRDefault="000771DF" w:rsidP="00094518">
      <w:pPr>
        <w:spacing w:after="0"/>
        <w:rPr>
          <w:rFonts w:ascii="Century" w:hAnsi="Century"/>
        </w:rPr>
      </w:pPr>
      <w:r>
        <w:rPr>
          <w:rFonts w:ascii="Century" w:hAnsi="Century"/>
        </w:rPr>
        <w:t xml:space="preserve">Andy </w:t>
      </w:r>
      <w:proofErr w:type="spellStart"/>
      <w:r>
        <w:rPr>
          <w:rFonts w:ascii="Century" w:hAnsi="Century"/>
        </w:rPr>
        <w:t>Ozment</w:t>
      </w:r>
      <w:proofErr w:type="spellEnd"/>
      <w:r>
        <w:rPr>
          <w:rFonts w:ascii="Century" w:hAnsi="Century"/>
        </w:rPr>
        <w:t>, Goldman-Sachs</w:t>
      </w:r>
    </w:p>
    <w:p w14:paraId="27825732" w14:textId="0172649D" w:rsidR="00FA0340" w:rsidRDefault="00FA0340" w:rsidP="00094518">
      <w:pPr>
        <w:spacing w:after="0"/>
        <w:rPr>
          <w:rFonts w:ascii="Century" w:hAnsi="Century"/>
        </w:rPr>
      </w:pPr>
      <w:r>
        <w:rPr>
          <w:rFonts w:ascii="Century" w:hAnsi="Century"/>
        </w:rPr>
        <w:t>Robert Bell, CIP in NATO</w:t>
      </w:r>
    </w:p>
    <w:p w14:paraId="79478DF3" w14:textId="3D412D39" w:rsidR="000771DF" w:rsidRDefault="000771DF" w:rsidP="00094518">
      <w:pPr>
        <w:spacing w:after="0"/>
        <w:rPr>
          <w:rFonts w:ascii="Century" w:hAnsi="Century"/>
        </w:rPr>
      </w:pPr>
      <w:r>
        <w:rPr>
          <w:rFonts w:ascii="Century" w:hAnsi="Century"/>
        </w:rPr>
        <w:t>Atlanta panel on public safety etc., especially as related to the Super Bowl</w:t>
      </w:r>
    </w:p>
    <w:p w14:paraId="7A12E20E" w14:textId="77777777" w:rsidR="001F7D47" w:rsidRDefault="001F7D47" w:rsidP="00094518">
      <w:pPr>
        <w:spacing w:after="0"/>
        <w:rPr>
          <w:rFonts w:ascii="Century" w:hAnsi="Century"/>
        </w:rPr>
      </w:pPr>
    </w:p>
    <w:p w14:paraId="2DBC87BA" w14:textId="27C8CF14" w:rsidR="001F7D47" w:rsidRDefault="001F7D47" w:rsidP="00094518">
      <w:pPr>
        <w:spacing w:after="0"/>
        <w:rPr>
          <w:rFonts w:ascii="Century" w:hAnsi="Century"/>
        </w:rPr>
      </w:pPr>
      <w:r>
        <w:rPr>
          <w:rFonts w:ascii="Century" w:hAnsi="Century"/>
        </w:rPr>
        <w:t>*</w:t>
      </w:r>
      <w:r w:rsidRPr="00D86FCD">
        <w:rPr>
          <w:rFonts w:ascii="Century" w:hAnsi="Century"/>
          <w:u w:val="single"/>
        </w:rPr>
        <w:t>Post-9/11 team subjects</w:t>
      </w:r>
      <w:r>
        <w:rPr>
          <w:rFonts w:ascii="Century" w:hAnsi="Century"/>
        </w:rPr>
        <w:t>. (2-3 people each), All to be delivered Week 5, Feb 6.</w:t>
      </w:r>
    </w:p>
    <w:p w14:paraId="51E731AB" w14:textId="77777777" w:rsidR="001F7D47" w:rsidRDefault="001F7D47" w:rsidP="00094518">
      <w:pPr>
        <w:spacing w:after="0"/>
        <w:rPr>
          <w:rFonts w:ascii="Century" w:hAnsi="Century"/>
        </w:rPr>
      </w:pPr>
    </w:p>
    <w:p w14:paraId="41771D7C" w14:textId="72CFC378" w:rsidR="001F7D47" w:rsidRDefault="001F7D47" w:rsidP="00094518">
      <w:pPr>
        <w:spacing w:after="0"/>
        <w:rPr>
          <w:rFonts w:ascii="Century" w:hAnsi="Century"/>
        </w:rPr>
      </w:pPr>
      <w:proofErr w:type="gramStart"/>
      <w:r>
        <w:rPr>
          <w:rFonts w:ascii="Century" w:hAnsi="Century"/>
        </w:rPr>
        <w:t>Landscape of the CA infrastructure, including the computer networks.</w:t>
      </w:r>
      <w:proofErr w:type="gramEnd"/>
    </w:p>
    <w:p w14:paraId="24839DD8" w14:textId="77777777" w:rsidR="001F7D47" w:rsidRDefault="001F7D47" w:rsidP="00094518">
      <w:pPr>
        <w:spacing w:after="0"/>
        <w:rPr>
          <w:rFonts w:ascii="Century" w:hAnsi="Century"/>
        </w:rPr>
      </w:pPr>
    </w:p>
    <w:p w14:paraId="7321CD59" w14:textId="52B2D7F0" w:rsidR="001F7D47" w:rsidRDefault="001F7D47" w:rsidP="00094518">
      <w:pPr>
        <w:spacing w:after="0"/>
        <w:rPr>
          <w:rFonts w:ascii="Century" w:hAnsi="Century"/>
        </w:rPr>
      </w:pPr>
      <w:r>
        <w:rPr>
          <w:rFonts w:ascii="Century" w:hAnsi="Century"/>
        </w:rPr>
        <w:t>The cost of 9/11 to the CA infrastructure and what has been put into the CA infrastructure since then.</w:t>
      </w:r>
      <w:r w:rsidR="00BB5F75">
        <w:rPr>
          <w:rFonts w:ascii="Century" w:hAnsi="Century"/>
        </w:rPr>
        <w:t xml:space="preserve"> (3 people)</w:t>
      </w:r>
    </w:p>
    <w:p w14:paraId="684B20F0" w14:textId="77777777" w:rsidR="001F7D47" w:rsidRDefault="001F7D47" w:rsidP="00094518">
      <w:pPr>
        <w:spacing w:after="0"/>
        <w:rPr>
          <w:rFonts w:ascii="Century" w:hAnsi="Century"/>
        </w:rPr>
      </w:pPr>
    </w:p>
    <w:p w14:paraId="253B7D3E" w14:textId="2D2F9651" w:rsidR="001F7D47" w:rsidRDefault="001F7D47" w:rsidP="00094518">
      <w:pPr>
        <w:spacing w:after="0"/>
        <w:rPr>
          <w:rFonts w:ascii="Century" w:hAnsi="Century"/>
        </w:rPr>
      </w:pPr>
      <w:r>
        <w:rPr>
          <w:rFonts w:ascii="Century" w:hAnsi="Century"/>
        </w:rPr>
        <w:t>The impact and costs outside of the CA infrastructure. (3 people)</w:t>
      </w:r>
    </w:p>
    <w:p w14:paraId="4A3C3A9C" w14:textId="4287ECB7" w:rsidR="00BB5F75" w:rsidRDefault="00BB5F75" w:rsidP="00094518">
      <w:pPr>
        <w:spacing w:after="0"/>
        <w:rPr>
          <w:rFonts w:ascii="Century" w:hAnsi="Century"/>
        </w:rPr>
      </w:pPr>
      <w:proofErr w:type="gramStart"/>
      <w:r>
        <w:rPr>
          <w:rFonts w:ascii="Century" w:hAnsi="Century"/>
        </w:rPr>
        <w:t>A “map” and history of DHS.</w:t>
      </w:r>
      <w:proofErr w:type="gramEnd"/>
    </w:p>
    <w:sectPr w:rsidR="00BB5F75" w:rsidSect="009D0F18">
      <w:footerReference w:type="even" r:id="rId10"/>
      <w:footerReference w:type="default" r:id="rId11"/>
      <w:pgSz w:w="12240" w:h="15840"/>
      <w:pgMar w:top="1440" w:right="1800" w:bottom="1440" w:left="1890" w:header="720" w:footer="720" w:gutter="0"/>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13AA5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DF111" w14:textId="77777777" w:rsidR="00DF21F6" w:rsidRDefault="00DF21F6" w:rsidP="001A39FC">
      <w:pPr>
        <w:spacing w:after="0"/>
      </w:pPr>
      <w:r>
        <w:separator/>
      </w:r>
    </w:p>
  </w:endnote>
  <w:endnote w:type="continuationSeparator" w:id="0">
    <w:p w14:paraId="5986F685" w14:textId="77777777" w:rsidR="00DF21F6" w:rsidRDefault="00DF21F6" w:rsidP="001A39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entury">
    <w:panose1 w:val="02040604050505020304"/>
    <w:charset w:val="00"/>
    <w:family w:val="auto"/>
    <w:pitch w:val="variable"/>
    <w:sig w:usb0="00000287" w:usb1="00000000" w:usb2="00000000" w:usb3="00000000" w:csb0="0000009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5FC35" w14:textId="77777777" w:rsidR="00DF21F6" w:rsidRDefault="00DF21F6" w:rsidP="00C562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2F344C" w14:textId="77777777" w:rsidR="00DF21F6" w:rsidRDefault="00DF21F6" w:rsidP="001A39F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F0613" w14:textId="77777777" w:rsidR="00DF21F6" w:rsidRDefault="00DF21F6" w:rsidP="00C562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5F75">
      <w:rPr>
        <w:rStyle w:val="PageNumber"/>
        <w:noProof/>
      </w:rPr>
      <w:t>2</w:t>
    </w:r>
    <w:r>
      <w:rPr>
        <w:rStyle w:val="PageNumber"/>
      </w:rPr>
      <w:fldChar w:fldCharType="end"/>
    </w:r>
  </w:p>
  <w:p w14:paraId="00E02383" w14:textId="77777777" w:rsidR="00DF21F6" w:rsidRDefault="00DF21F6" w:rsidP="001A39F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FA9E5" w14:textId="77777777" w:rsidR="00DF21F6" w:rsidRDefault="00DF21F6" w:rsidP="001A39FC">
      <w:pPr>
        <w:spacing w:after="0"/>
      </w:pPr>
      <w:r>
        <w:separator/>
      </w:r>
    </w:p>
  </w:footnote>
  <w:footnote w:type="continuationSeparator" w:id="0">
    <w:p w14:paraId="7537E5A5" w14:textId="77777777" w:rsidR="00DF21F6" w:rsidRDefault="00DF21F6" w:rsidP="001A39F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3EB2"/>
    <w:multiLevelType w:val="hybridMultilevel"/>
    <w:tmpl w:val="C2A6E5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2B8018C8"/>
    <w:multiLevelType w:val="hybridMultilevel"/>
    <w:tmpl w:val="E55C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E15BE"/>
    <w:multiLevelType w:val="hybridMultilevel"/>
    <w:tmpl w:val="7744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56694B"/>
    <w:multiLevelType w:val="hybridMultilevel"/>
    <w:tmpl w:val="63A0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BF453C"/>
    <w:multiLevelType w:val="hybridMultilevel"/>
    <w:tmpl w:val="A17CA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5D26C0"/>
    <w:multiLevelType w:val="hybridMultilevel"/>
    <w:tmpl w:val="F0A46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481797"/>
    <w:multiLevelType w:val="hybridMultilevel"/>
    <w:tmpl w:val="ED684BE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6"/>
  </w:num>
  <w:num w:numId="7">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sey, Jonathan P">
    <w15:presenceInfo w15:providerId="None" w15:userId="Darsey, Jonathan 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7F0"/>
    <w:rsid w:val="00013508"/>
    <w:rsid w:val="0002233B"/>
    <w:rsid w:val="00067A47"/>
    <w:rsid w:val="000771DF"/>
    <w:rsid w:val="00094518"/>
    <w:rsid w:val="000C69CA"/>
    <w:rsid w:val="00116311"/>
    <w:rsid w:val="0013120B"/>
    <w:rsid w:val="00166951"/>
    <w:rsid w:val="00191CE7"/>
    <w:rsid w:val="001A1A83"/>
    <w:rsid w:val="001A39FC"/>
    <w:rsid w:val="001B3B14"/>
    <w:rsid w:val="001C7C4F"/>
    <w:rsid w:val="001D6D2D"/>
    <w:rsid w:val="001F7D47"/>
    <w:rsid w:val="00213843"/>
    <w:rsid w:val="00235769"/>
    <w:rsid w:val="00257395"/>
    <w:rsid w:val="00265077"/>
    <w:rsid w:val="00297146"/>
    <w:rsid w:val="002B2AF6"/>
    <w:rsid w:val="002D1E34"/>
    <w:rsid w:val="00304F6E"/>
    <w:rsid w:val="003177DB"/>
    <w:rsid w:val="00322A03"/>
    <w:rsid w:val="00325B22"/>
    <w:rsid w:val="003348C0"/>
    <w:rsid w:val="00344BA5"/>
    <w:rsid w:val="003C0169"/>
    <w:rsid w:val="00405650"/>
    <w:rsid w:val="004064B3"/>
    <w:rsid w:val="00435F5D"/>
    <w:rsid w:val="00443ADE"/>
    <w:rsid w:val="00460E8E"/>
    <w:rsid w:val="004927F5"/>
    <w:rsid w:val="00495E8B"/>
    <w:rsid w:val="004C5D9B"/>
    <w:rsid w:val="004D021A"/>
    <w:rsid w:val="0051465F"/>
    <w:rsid w:val="0052411D"/>
    <w:rsid w:val="00542E99"/>
    <w:rsid w:val="0054314B"/>
    <w:rsid w:val="0058087E"/>
    <w:rsid w:val="005D38C7"/>
    <w:rsid w:val="005E041A"/>
    <w:rsid w:val="005E62D9"/>
    <w:rsid w:val="00653737"/>
    <w:rsid w:val="00687832"/>
    <w:rsid w:val="00687F72"/>
    <w:rsid w:val="006B43D7"/>
    <w:rsid w:val="00741967"/>
    <w:rsid w:val="00742EA4"/>
    <w:rsid w:val="00745553"/>
    <w:rsid w:val="00767BC2"/>
    <w:rsid w:val="0077295A"/>
    <w:rsid w:val="00786A6A"/>
    <w:rsid w:val="008B0F83"/>
    <w:rsid w:val="008B67F0"/>
    <w:rsid w:val="008F79F1"/>
    <w:rsid w:val="00914E77"/>
    <w:rsid w:val="009219E6"/>
    <w:rsid w:val="0096553D"/>
    <w:rsid w:val="00992AF7"/>
    <w:rsid w:val="009A2FE3"/>
    <w:rsid w:val="009D0F18"/>
    <w:rsid w:val="00A81E8D"/>
    <w:rsid w:val="00AB1062"/>
    <w:rsid w:val="00AB268E"/>
    <w:rsid w:val="00AD2449"/>
    <w:rsid w:val="00AD6A0F"/>
    <w:rsid w:val="00B02980"/>
    <w:rsid w:val="00B07DB1"/>
    <w:rsid w:val="00B23302"/>
    <w:rsid w:val="00B24E36"/>
    <w:rsid w:val="00B301CC"/>
    <w:rsid w:val="00B468DA"/>
    <w:rsid w:val="00B542FF"/>
    <w:rsid w:val="00B62613"/>
    <w:rsid w:val="00B67BA2"/>
    <w:rsid w:val="00B84C97"/>
    <w:rsid w:val="00BB06EA"/>
    <w:rsid w:val="00BB5F75"/>
    <w:rsid w:val="00BE0EA6"/>
    <w:rsid w:val="00C166B0"/>
    <w:rsid w:val="00C201CE"/>
    <w:rsid w:val="00C208DE"/>
    <w:rsid w:val="00C35A33"/>
    <w:rsid w:val="00C377CA"/>
    <w:rsid w:val="00C4047A"/>
    <w:rsid w:val="00C4549E"/>
    <w:rsid w:val="00C454A6"/>
    <w:rsid w:val="00C5051C"/>
    <w:rsid w:val="00C56209"/>
    <w:rsid w:val="00C60B48"/>
    <w:rsid w:val="00C84842"/>
    <w:rsid w:val="00C92AE8"/>
    <w:rsid w:val="00CB5020"/>
    <w:rsid w:val="00CF2F86"/>
    <w:rsid w:val="00CF76BD"/>
    <w:rsid w:val="00D07837"/>
    <w:rsid w:val="00D207C6"/>
    <w:rsid w:val="00D52513"/>
    <w:rsid w:val="00D54F8E"/>
    <w:rsid w:val="00D85B82"/>
    <w:rsid w:val="00D86FCD"/>
    <w:rsid w:val="00D8710A"/>
    <w:rsid w:val="00D93510"/>
    <w:rsid w:val="00DE1098"/>
    <w:rsid w:val="00DE1A70"/>
    <w:rsid w:val="00DE78EB"/>
    <w:rsid w:val="00DF21F6"/>
    <w:rsid w:val="00DF2976"/>
    <w:rsid w:val="00DF2C12"/>
    <w:rsid w:val="00E00DAB"/>
    <w:rsid w:val="00E10FF9"/>
    <w:rsid w:val="00E161B1"/>
    <w:rsid w:val="00E3540D"/>
    <w:rsid w:val="00E565D0"/>
    <w:rsid w:val="00E9063A"/>
    <w:rsid w:val="00ED51F4"/>
    <w:rsid w:val="00F3083E"/>
    <w:rsid w:val="00F463F9"/>
    <w:rsid w:val="00F9574B"/>
    <w:rsid w:val="00FA0340"/>
    <w:rsid w:val="00FB1E06"/>
    <w:rsid w:val="00FD7C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55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7E"/>
    <w:rPr>
      <w:color w:val="0000FF"/>
      <w:u w:val="single"/>
    </w:rPr>
  </w:style>
  <w:style w:type="paragraph" w:styleId="Footer">
    <w:name w:val="footer"/>
    <w:basedOn w:val="Normal"/>
    <w:link w:val="FooterChar"/>
    <w:uiPriority w:val="99"/>
    <w:unhideWhenUsed/>
    <w:rsid w:val="001A39FC"/>
    <w:pPr>
      <w:tabs>
        <w:tab w:val="center" w:pos="4320"/>
        <w:tab w:val="right" w:pos="8640"/>
      </w:tabs>
      <w:spacing w:after="0"/>
    </w:pPr>
  </w:style>
  <w:style w:type="character" w:customStyle="1" w:styleId="FooterChar">
    <w:name w:val="Footer Char"/>
    <w:basedOn w:val="DefaultParagraphFont"/>
    <w:link w:val="Footer"/>
    <w:uiPriority w:val="99"/>
    <w:rsid w:val="001A39FC"/>
  </w:style>
  <w:style w:type="character" w:styleId="PageNumber">
    <w:name w:val="page number"/>
    <w:basedOn w:val="DefaultParagraphFont"/>
    <w:uiPriority w:val="99"/>
    <w:semiHidden/>
    <w:unhideWhenUsed/>
    <w:rsid w:val="001A39FC"/>
  </w:style>
  <w:style w:type="paragraph" w:styleId="Header">
    <w:name w:val="header"/>
    <w:basedOn w:val="Normal"/>
    <w:link w:val="HeaderChar"/>
    <w:uiPriority w:val="99"/>
    <w:unhideWhenUsed/>
    <w:rsid w:val="001B3B14"/>
    <w:pPr>
      <w:tabs>
        <w:tab w:val="center" w:pos="4320"/>
        <w:tab w:val="right" w:pos="8640"/>
      </w:tabs>
      <w:spacing w:after="0"/>
    </w:pPr>
  </w:style>
  <w:style w:type="character" w:customStyle="1" w:styleId="HeaderChar">
    <w:name w:val="Header Char"/>
    <w:basedOn w:val="DefaultParagraphFont"/>
    <w:link w:val="Header"/>
    <w:uiPriority w:val="99"/>
    <w:rsid w:val="001B3B14"/>
  </w:style>
  <w:style w:type="paragraph" w:styleId="BalloonText">
    <w:name w:val="Balloon Text"/>
    <w:basedOn w:val="Normal"/>
    <w:link w:val="BalloonTextChar"/>
    <w:uiPriority w:val="99"/>
    <w:semiHidden/>
    <w:unhideWhenUsed/>
    <w:rsid w:val="00D8710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710A"/>
    <w:rPr>
      <w:rFonts w:ascii="Times New Roman" w:hAnsi="Times New Roman" w:cs="Times New Roman"/>
      <w:sz w:val="18"/>
      <w:szCs w:val="18"/>
    </w:rPr>
  </w:style>
  <w:style w:type="paragraph" w:styleId="ListParagraph">
    <w:name w:val="List Paragraph"/>
    <w:basedOn w:val="Normal"/>
    <w:uiPriority w:val="34"/>
    <w:qFormat/>
    <w:rsid w:val="00191CE7"/>
    <w:pPr>
      <w:ind w:left="720"/>
      <w:contextualSpacing/>
    </w:pPr>
  </w:style>
  <w:style w:type="character" w:styleId="CommentReference">
    <w:name w:val="annotation reference"/>
    <w:basedOn w:val="DefaultParagraphFont"/>
    <w:uiPriority w:val="99"/>
    <w:semiHidden/>
    <w:unhideWhenUsed/>
    <w:rsid w:val="004D021A"/>
    <w:rPr>
      <w:sz w:val="18"/>
      <w:szCs w:val="18"/>
    </w:rPr>
  </w:style>
  <w:style w:type="paragraph" w:styleId="CommentText">
    <w:name w:val="annotation text"/>
    <w:basedOn w:val="Normal"/>
    <w:link w:val="CommentTextChar"/>
    <w:uiPriority w:val="99"/>
    <w:semiHidden/>
    <w:unhideWhenUsed/>
    <w:rsid w:val="004D021A"/>
  </w:style>
  <w:style w:type="character" w:customStyle="1" w:styleId="CommentTextChar">
    <w:name w:val="Comment Text Char"/>
    <w:basedOn w:val="DefaultParagraphFont"/>
    <w:link w:val="CommentText"/>
    <w:uiPriority w:val="99"/>
    <w:semiHidden/>
    <w:rsid w:val="004D021A"/>
  </w:style>
  <w:style w:type="paragraph" w:styleId="CommentSubject">
    <w:name w:val="annotation subject"/>
    <w:basedOn w:val="CommentText"/>
    <w:next w:val="CommentText"/>
    <w:link w:val="CommentSubjectChar"/>
    <w:uiPriority w:val="99"/>
    <w:semiHidden/>
    <w:unhideWhenUsed/>
    <w:rsid w:val="004D021A"/>
    <w:rPr>
      <w:b/>
      <w:bCs/>
      <w:sz w:val="20"/>
      <w:szCs w:val="20"/>
    </w:rPr>
  </w:style>
  <w:style w:type="character" w:customStyle="1" w:styleId="CommentSubjectChar">
    <w:name w:val="Comment Subject Char"/>
    <w:basedOn w:val="CommentTextChar"/>
    <w:link w:val="CommentSubject"/>
    <w:uiPriority w:val="99"/>
    <w:semiHidden/>
    <w:rsid w:val="004D021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7E"/>
    <w:rPr>
      <w:color w:val="0000FF"/>
      <w:u w:val="single"/>
    </w:rPr>
  </w:style>
  <w:style w:type="paragraph" w:styleId="Footer">
    <w:name w:val="footer"/>
    <w:basedOn w:val="Normal"/>
    <w:link w:val="FooterChar"/>
    <w:uiPriority w:val="99"/>
    <w:unhideWhenUsed/>
    <w:rsid w:val="001A39FC"/>
    <w:pPr>
      <w:tabs>
        <w:tab w:val="center" w:pos="4320"/>
        <w:tab w:val="right" w:pos="8640"/>
      </w:tabs>
      <w:spacing w:after="0"/>
    </w:pPr>
  </w:style>
  <w:style w:type="character" w:customStyle="1" w:styleId="FooterChar">
    <w:name w:val="Footer Char"/>
    <w:basedOn w:val="DefaultParagraphFont"/>
    <w:link w:val="Footer"/>
    <w:uiPriority w:val="99"/>
    <w:rsid w:val="001A39FC"/>
  </w:style>
  <w:style w:type="character" w:styleId="PageNumber">
    <w:name w:val="page number"/>
    <w:basedOn w:val="DefaultParagraphFont"/>
    <w:uiPriority w:val="99"/>
    <w:semiHidden/>
    <w:unhideWhenUsed/>
    <w:rsid w:val="001A39FC"/>
  </w:style>
  <w:style w:type="paragraph" w:styleId="Header">
    <w:name w:val="header"/>
    <w:basedOn w:val="Normal"/>
    <w:link w:val="HeaderChar"/>
    <w:uiPriority w:val="99"/>
    <w:unhideWhenUsed/>
    <w:rsid w:val="001B3B14"/>
    <w:pPr>
      <w:tabs>
        <w:tab w:val="center" w:pos="4320"/>
        <w:tab w:val="right" w:pos="8640"/>
      </w:tabs>
      <w:spacing w:after="0"/>
    </w:pPr>
  </w:style>
  <w:style w:type="character" w:customStyle="1" w:styleId="HeaderChar">
    <w:name w:val="Header Char"/>
    <w:basedOn w:val="DefaultParagraphFont"/>
    <w:link w:val="Header"/>
    <w:uiPriority w:val="99"/>
    <w:rsid w:val="001B3B14"/>
  </w:style>
  <w:style w:type="paragraph" w:styleId="BalloonText">
    <w:name w:val="Balloon Text"/>
    <w:basedOn w:val="Normal"/>
    <w:link w:val="BalloonTextChar"/>
    <w:uiPriority w:val="99"/>
    <w:semiHidden/>
    <w:unhideWhenUsed/>
    <w:rsid w:val="00D8710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710A"/>
    <w:rPr>
      <w:rFonts w:ascii="Times New Roman" w:hAnsi="Times New Roman" w:cs="Times New Roman"/>
      <w:sz w:val="18"/>
      <w:szCs w:val="18"/>
    </w:rPr>
  </w:style>
  <w:style w:type="paragraph" w:styleId="ListParagraph">
    <w:name w:val="List Paragraph"/>
    <w:basedOn w:val="Normal"/>
    <w:uiPriority w:val="34"/>
    <w:qFormat/>
    <w:rsid w:val="00191CE7"/>
    <w:pPr>
      <w:ind w:left="720"/>
      <w:contextualSpacing/>
    </w:pPr>
  </w:style>
  <w:style w:type="character" w:styleId="CommentReference">
    <w:name w:val="annotation reference"/>
    <w:basedOn w:val="DefaultParagraphFont"/>
    <w:uiPriority w:val="99"/>
    <w:semiHidden/>
    <w:unhideWhenUsed/>
    <w:rsid w:val="004D021A"/>
    <w:rPr>
      <w:sz w:val="18"/>
      <w:szCs w:val="18"/>
    </w:rPr>
  </w:style>
  <w:style w:type="paragraph" w:styleId="CommentText">
    <w:name w:val="annotation text"/>
    <w:basedOn w:val="Normal"/>
    <w:link w:val="CommentTextChar"/>
    <w:uiPriority w:val="99"/>
    <w:semiHidden/>
    <w:unhideWhenUsed/>
    <w:rsid w:val="004D021A"/>
  </w:style>
  <w:style w:type="character" w:customStyle="1" w:styleId="CommentTextChar">
    <w:name w:val="Comment Text Char"/>
    <w:basedOn w:val="DefaultParagraphFont"/>
    <w:link w:val="CommentText"/>
    <w:uiPriority w:val="99"/>
    <w:semiHidden/>
    <w:rsid w:val="004D021A"/>
  </w:style>
  <w:style w:type="paragraph" w:styleId="CommentSubject">
    <w:name w:val="annotation subject"/>
    <w:basedOn w:val="CommentText"/>
    <w:next w:val="CommentText"/>
    <w:link w:val="CommentSubjectChar"/>
    <w:uiPriority w:val="99"/>
    <w:semiHidden/>
    <w:unhideWhenUsed/>
    <w:rsid w:val="004D021A"/>
    <w:rPr>
      <w:b/>
      <w:bCs/>
      <w:sz w:val="20"/>
      <w:szCs w:val="20"/>
    </w:rPr>
  </w:style>
  <w:style w:type="character" w:customStyle="1" w:styleId="CommentSubjectChar">
    <w:name w:val="Comment Subject Char"/>
    <w:basedOn w:val="CommentTextChar"/>
    <w:link w:val="CommentSubject"/>
    <w:uiPriority w:val="99"/>
    <w:semiHidden/>
    <w:rsid w:val="004D02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460822">
      <w:bodyDiv w:val="1"/>
      <w:marLeft w:val="0"/>
      <w:marRight w:val="0"/>
      <w:marTop w:val="0"/>
      <w:marBottom w:val="0"/>
      <w:divBdr>
        <w:top w:val="none" w:sz="0" w:space="0" w:color="auto"/>
        <w:left w:val="none" w:sz="0" w:space="0" w:color="auto"/>
        <w:bottom w:val="none" w:sz="0" w:space="0" w:color="auto"/>
        <w:right w:val="none" w:sz="0" w:space="0" w:color="auto"/>
      </w:divBdr>
    </w:div>
    <w:div w:id="561795567">
      <w:bodyDiv w:val="1"/>
      <w:marLeft w:val="0"/>
      <w:marRight w:val="0"/>
      <w:marTop w:val="0"/>
      <w:marBottom w:val="0"/>
      <w:divBdr>
        <w:top w:val="none" w:sz="0" w:space="0" w:color="auto"/>
        <w:left w:val="none" w:sz="0" w:space="0" w:color="auto"/>
        <w:bottom w:val="none" w:sz="0" w:space="0" w:color="auto"/>
        <w:right w:val="none" w:sz="0" w:space="0" w:color="auto"/>
      </w:divBdr>
    </w:div>
    <w:div w:id="759791219">
      <w:bodyDiv w:val="1"/>
      <w:marLeft w:val="0"/>
      <w:marRight w:val="0"/>
      <w:marTop w:val="0"/>
      <w:marBottom w:val="0"/>
      <w:divBdr>
        <w:top w:val="none" w:sz="0" w:space="0" w:color="auto"/>
        <w:left w:val="none" w:sz="0" w:space="0" w:color="auto"/>
        <w:bottom w:val="none" w:sz="0" w:space="0" w:color="auto"/>
        <w:right w:val="none" w:sz="0" w:space="0" w:color="auto"/>
      </w:divBdr>
    </w:div>
    <w:div w:id="983699772">
      <w:bodyDiv w:val="1"/>
      <w:marLeft w:val="0"/>
      <w:marRight w:val="0"/>
      <w:marTop w:val="0"/>
      <w:marBottom w:val="0"/>
      <w:divBdr>
        <w:top w:val="none" w:sz="0" w:space="0" w:color="auto"/>
        <w:left w:val="none" w:sz="0" w:space="0" w:color="auto"/>
        <w:bottom w:val="none" w:sz="0" w:space="0" w:color="auto"/>
        <w:right w:val="none" w:sz="0" w:space="0" w:color="auto"/>
      </w:divBdr>
      <w:divsChild>
        <w:div w:id="1341086505">
          <w:marLeft w:val="0"/>
          <w:marRight w:val="0"/>
          <w:marTop w:val="0"/>
          <w:marBottom w:val="0"/>
          <w:divBdr>
            <w:top w:val="none" w:sz="0" w:space="0" w:color="auto"/>
            <w:left w:val="none" w:sz="0" w:space="0" w:color="auto"/>
            <w:bottom w:val="none" w:sz="0" w:space="0" w:color="auto"/>
            <w:right w:val="none" w:sz="0" w:space="0" w:color="auto"/>
          </w:divBdr>
        </w:div>
        <w:div w:id="1195657351">
          <w:marLeft w:val="0"/>
          <w:marRight w:val="0"/>
          <w:marTop w:val="0"/>
          <w:marBottom w:val="0"/>
          <w:divBdr>
            <w:top w:val="none" w:sz="0" w:space="0" w:color="auto"/>
            <w:left w:val="none" w:sz="0" w:space="0" w:color="auto"/>
            <w:bottom w:val="none" w:sz="0" w:space="0" w:color="auto"/>
            <w:right w:val="none" w:sz="0" w:space="0" w:color="auto"/>
          </w:divBdr>
        </w:div>
        <w:div w:id="244921894">
          <w:marLeft w:val="0"/>
          <w:marRight w:val="0"/>
          <w:marTop w:val="0"/>
          <w:marBottom w:val="0"/>
          <w:divBdr>
            <w:top w:val="none" w:sz="0" w:space="0" w:color="auto"/>
            <w:left w:val="none" w:sz="0" w:space="0" w:color="auto"/>
            <w:bottom w:val="none" w:sz="0" w:space="0" w:color="auto"/>
            <w:right w:val="none" w:sz="0" w:space="0" w:color="auto"/>
          </w:divBdr>
        </w:div>
        <w:div w:id="16154838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6" Type="http://schemas.microsoft.com/office/2011/relationships/commentsExtended" Target="commentsExtended.xml"/><Relationship Id="rId17"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eymour.goodman@inta.gatech.edu" TargetMode="External"/><Relationship Id="rId9" Type="http://schemas.openxmlformats.org/officeDocument/2006/relationships/hyperlink" Target="mailto:dennislockhart@earthlink.net"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1648</Words>
  <Characters>9395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dc:creator>
  <cp:keywords/>
  <dc:description/>
  <cp:lastModifiedBy>IAC</cp:lastModifiedBy>
  <cp:revision>14</cp:revision>
  <cp:lastPrinted>2018-01-14T00:19:00Z</cp:lastPrinted>
  <dcterms:created xsi:type="dcterms:W3CDTF">2018-12-08T17:12:00Z</dcterms:created>
  <dcterms:modified xsi:type="dcterms:W3CDTF">2019-01-02T15:29:00Z</dcterms:modified>
</cp:coreProperties>
</file>