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Rule="auto"/>
        <w:rPr>
          <w:b w:val="0"/>
          <w:color w:val="000000"/>
          <w:sz w:val="32"/>
          <w:szCs w:val="32"/>
        </w:rPr>
      </w:pPr>
      <w:bookmarkStart w:colFirst="0" w:colLast="0" w:name="_95v9okgqcwd7" w:id="0"/>
      <w:bookmarkEnd w:id="0"/>
      <w:r w:rsidDel="00000000" w:rsidR="00000000" w:rsidRPr="00000000">
        <w:rPr>
          <w:rtl w:val="0"/>
        </w:rPr>
        <w:t xml:space="preserve">A3 Fact sheet – V</w:t>
      </w:r>
      <w:r w:rsidDel="00000000" w:rsidR="00000000" w:rsidRPr="00000000">
        <w:rPr>
          <w:rtl w:val="0"/>
        </w:rPr>
        <w:t xml:space="preserve">ectors and rasters</w:t>
      </w:r>
      <w:r w:rsidDel="00000000" w:rsidR="00000000" w:rsidRPr="00000000">
        <w:rPr>
          <w:rtl w:val="0"/>
        </w:rPr>
      </w:r>
    </w:p>
    <w:p w:rsidR="00000000" w:rsidDel="00000000" w:rsidP="00000000" w:rsidRDefault="00000000" w:rsidRPr="00000000" w14:paraId="00000002">
      <w:pPr>
        <w:pStyle w:val="Title"/>
        <w:spacing w:before="0" w:line="276" w:lineRule="auto"/>
        <w:rPr>
          <w:b w:val="0"/>
          <w:color w:val="000000"/>
          <w:sz w:val="32"/>
          <w:szCs w:val="32"/>
        </w:rPr>
      </w:pPr>
      <w:bookmarkStart w:colFirst="0" w:colLast="0" w:name="_mfzmmassu15m" w:id="1"/>
      <w:bookmarkEnd w:id="1"/>
      <w:r w:rsidDel="00000000" w:rsidR="00000000" w:rsidRPr="00000000">
        <w:rPr>
          <w:rtl w:val="0"/>
        </w:rPr>
      </w:r>
    </w:p>
    <w:p w:rsidR="00000000" w:rsidDel="00000000" w:rsidP="00000000" w:rsidRDefault="00000000" w:rsidRPr="00000000" w14:paraId="00000003">
      <w:pPr>
        <w:pStyle w:val="Title"/>
        <w:spacing w:before="0" w:line="276" w:lineRule="auto"/>
        <w:rPr/>
      </w:pPr>
      <w:bookmarkStart w:colFirst="0" w:colLast="0" w:name="_khxww8vlfwux" w:id="2"/>
      <w:bookmarkEnd w:id="2"/>
      <w:r w:rsidDel="00000000" w:rsidR="00000000" w:rsidRPr="00000000">
        <w:rPr>
          <w:b w:val="0"/>
          <w:color w:val="000000"/>
          <w:sz w:val="32"/>
          <w:szCs w:val="32"/>
          <w:rtl w:val="0"/>
        </w:rPr>
        <w:t xml:space="preserve">Vector graphics</w:t>
      </w: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lineRule="auto"/>
              <w:rPr/>
            </w:pPr>
            <w:r w:rsidDel="00000000" w:rsidR="00000000" w:rsidRPr="00000000">
              <w:rPr>
                <w:rtl w:val="0"/>
              </w:rPr>
              <w:t xml:space="preserve">Vector graphics are digital images that are created using paths. A path can be a line, or many paths can be combined to form a shape. Lines and shapes can be altered, allowing vector graphics to be easily edited.</w:t>
            </w:r>
          </w:p>
        </w:tc>
      </w:tr>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320" w:lineRule="auto"/>
              <w:rPr>
                <w:b w:val="1"/>
              </w:rPr>
            </w:pPr>
            <w:r w:rsidDel="00000000" w:rsidR="00000000" w:rsidRPr="00000000">
              <w:rPr>
                <w:b w:val="1"/>
                <w:rtl w:val="0"/>
              </w:rPr>
              <w:t xml:space="preserve">Vector graphic showing fill and stroke properties</w:t>
            </w:r>
          </w:p>
          <w:p w:rsidR="00000000" w:rsidDel="00000000" w:rsidP="00000000" w:rsidRDefault="00000000" w:rsidRPr="00000000" w14:paraId="00000006">
            <w:pPr>
              <w:spacing w:after="120" w:line="240" w:lineRule="auto"/>
              <w:rPr>
                <w:b w:val="1"/>
              </w:rPr>
            </w:pPr>
            <w:r w:rsidDel="00000000" w:rsidR="00000000" w:rsidRPr="00000000">
              <w:rPr>
                <w:b w:val="1"/>
              </w:rPr>
              <w:drawing>
                <wp:inline distB="19050" distT="19050" distL="19050" distR="19050">
                  <wp:extent cx="1609725" cy="1790700"/>
                  <wp:effectExtent b="9525" l="9525" r="9525" t="9525"/>
                  <wp:docPr id="8"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1609725" cy="1790700"/>
                          </a:xfrm>
                          <a:prstGeom prst="rect"/>
                          <a:ln w="9525">
                            <a:solidFill>
                              <a:srgbClr val="E9E9F3"/>
                            </a:solidFill>
                            <a:prstDash val="solid"/>
                          </a:ln>
                        </pic:spPr>
                      </pic:pic>
                    </a:graphicData>
                  </a:graphic>
                </wp:inline>
              </w:drawing>
            </w:r>
            <w:r w:rsidDel="00000000" w:rsidR="00000000" w:rsidRPr="00000000">
              <w:rPr>
                <w:rtl w:val="0"/>
              </w:rPr>
            </w:r>
          </w:p>
        </w:tc>
      </w:tr>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320" w:lineRule="auto"/>
              <w:ind w:left="0" w:firstLine="0"/>
              <w:rPr>
                <w:color w:val="5b5ba5"/>
                <w:sz w:val="24"/>
                <w:szCs w:val="24"/>
              </w:rPr>
            </w:pPr>
            <w:r w:rsidDel="00000000" w:rsidR="00000000" w:rsidRPr="00000000">
              <w:rPr>
                <w:b w:val="1"/>
                <w:rtl w:val="0"/>
              </w:rPr>
              <w:t xml:space="preserve">Vector graphic showing the paths</w:t>
            </w:r>
            <w:r w:rsidDel="00000000" w:rsidR="00000000" w:rsidRPr="00000000">
              <w:rPr>
                <w:rtl w:val="0"/>
              </w:rPr>
            </w:r>
          </w:p>
          <w:p w:rsidR="00000000" w:rsidDel="00000000" w:rsidP="00000000" w:rsidRDefault="00000000" w:rsidRPr="00000000" w14:paraId="00000008">
            <w:pPr>
              <w:widowControl w:val="0"/>
              <w:spacing w:after="320" w:lineRule="auto"/>
              <w:rPr>
                <w:b w:val="1"/>
              </w:rPr>
            </w:pPr>
            <w:r w:rsidDel="00000000" w:rsidR="00000000" w:rsidRPr="00000000">
              <w:rPr>
                <w:b w:val="1"/>
              </w:rPr>
              <w:drawing>
                <wp:inline distB="19050" distT="19050" distL="19050" distR="19050">
                  <wp:extent cx="1857375" cy="1866900"/>
                  <wp:effectExtent b="9525" l="9525" r="9525" t="9525"/>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857375" cy="1866900"/>
                          </a:xfrm>
                          <a:prstGeom prst="rect"/>
                          <a:ln w="9525">
                            <a:solidFill>
                              <a:srgbClr val="E9E9F3"/>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09">
      <w:pPr>
        <w:spacing w:after="120" w:line="240" w:lineRule="auto"/>
        <w:ind w:left="0" w:firstLine="0"/>
        <w:rPr>
          <w:b w:val="1"/>
        </w:rPr>
      </w:pPr>
      <w:r w:rsidDel="00000000" w:rsidR="00000000" w:rsidRPr="00000000">
        <w:rPr>
          <w:rtl w:val="0"/>
        </w:rPr>
      </w:r>
    </w:p>
    <w:p w:rsidR="00000000" w:rsidDel="00000000" w:rsidP="00000000" w:rsidRDefault="00000000" w:rsidRPr="00000000" w14:paraId="0000000A">
      <w:pPr>
        <w:spacing w:after="120" w:line="240" w:lineRule="auto"/>
        <w:ind w:left="0" w:firstLine="0"/>
        <w:rPr>
          <w:b w:val="1"/>
        </w:rPr>
      </w:pPr>
      <w:r w:rsidDel="00000000" w:rsidR="00000000" w:rsidRPr="00000000">
        <w:rPr>
          <w:rtl w:val="0"/>
        </w:rPr>
      </w:r>
    </w:p>
    <w:p w:rsidR="00000000" w:rsidDel="00000000" w:rsidP="00000000" w:rsidRDefault="00000000" w:rsidRPr="00000000" w14:paraId="0000000B">
      <w:pPr>
        <w:spacing w:after="120" w:line="240" w:lineRule="auto"/>
        <w:ind w:left="0" w:firstLine="0"/>
        <w:rPr>
          <w:b w:val="1"/>
        </w:rPr>
      </w:pPr>
      <w:r w:rsidDel="00000000" w:rsidR="00000000" w:rsidRPr="00000000">
        <w:rPr>
          <w:rtl w:val="0"/>
        </w:rPr>
      </w:r>
    </w:p>
    <w:p w:rsidR="00000000" w:rsidDel="00000000" w:rsidP="00000000" w:rsidRDefault="00000000" w:rsidRPr="00000000" w14:paraId="0000000C">
      <w:pPr>
        <w:spacing w:after="120" w:line="240" w:lineRule="auto"/>
        <w:ind w:left="0" w:firstLine="0"/>
        <w:rPr>
          <w:b w:val="1"/>
        </w:rPr>
      </w:pPr>
      <w:r w:rsidDel="00000000" w:rsidR="00000000" w:rsidRPr="00000000">
        <w:rPr>
          <w:rtl w:val="0"/>
        </w:rPr>
      </w:r>
    </w:p>
    <w:p w:rsidR="00000000" w:rsidDel="00000000" w:rsidP="00000000" w:rsidRDefault="00000000" w:rsidRPr="00000000" w14:paraId="0000000D">
      <w:pPr>
        <w:spacing w:after="120" w:line="240" w:lineRule="auto"/>
        <w:ind w:left="0" w:firstLine="0"/>
        <w:rPr>
          <w:b w:val="1"/>
        </w:rPr>
      </w:pPr>
      <w:r w:rsidDel="00000000" w:rsidR="00000000" w:rsidRPr="00000000">
        <w:rPr>
          <w:rtl w:val="0"/>
        </w:rPr>
      </w:r>
    </w:p>
    <w:p w:rsidR="00000000" w:rsidDel="00000000" w:rsidP="00000000" w:rsidRDefault="00000000" w:rsidRPr="00000000" w14:paraId="0000000E">
      <w:pPr>
        <w:pStyle w:val="Title"/>
        <w:spacing w:before="0" w:lineRule="auto"/>
        <w:rPr/>
      </w:pPr>
      <w:bookmarkStart w:colFirst="0" w:colLast="0" w:name="_96yzks31qt9x" w:id="3"/>
      <w:bookmarkEnd w:id="3"/>
      <w:r w:rsidDel="00000000" w:rsidR="00000000" w:rsidRPr="00000000">
        <w:rPr>
          <w:b w:val="0"/>
          <w:color w:val="000000"/>
          <w:sz w:val="32"/>
          <w:szCs w:val="32"/>
          <w:rtl w:val="0"/>
        </w:rPr>
        <w:t xml:space="preserve">Raster graphics</w:t>
      </w: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40" w:before="240" w:lineRule="auto"/>
              <w:rPr/>
            </w:pPr>
            <w:r w:rsidDel="00000000" w:rsidR="00000000" w:rsidRPr="00000000">
              <w:rPr>
                <w:rtl w:val="0"/>
              </w:rPr>
              <w:t xml:space="preserve">Bitmap images (raster graphics) are made up of small individual squares of colour called pixels. When compared to vector paths, altering individual pixels is a much more difficult process because there are so many and they are so tiny.</w:t>
            </w:r>
            <w:r w:rsidDel="00000000" w:rsidR="00000000" w:rsidRPr="00000000">
              <w:rPr>
                <w:rtl w:val="0"/>
              </w:rPr>
            </w:r>
          </w:p>
        </w:tc>
      </w:tr>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320" w:lineRule="auto"/>
              <w:rPr>
                <w:b w:val="1"/>
              </w:rPr>
            </w:pPr>
            <w:r w:rsidDel="00000000" w:rsidR="00000000" w:rsidRPr="00000000">
              <w:rPr>
                <w:b w:val="1"/>
              </w:rPr>
              <w:drawing>
                <wp:inline distB="19050" distT="19050" distL="19050" distR="19050">
                  <wp:extent cx="3988275" cy="2395158"/>
                  <wp:effectExtent b="9525" l="9525" r="9525" t="9525"/>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88275" cy="2395158"/>
                          </a:xfrm>
                          <a:prstGeom prst="rect"/>
                          <a:ln w="9525">
                            <a:solidFill>
                              <a:srgbClr val="E9E9F3"/>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11">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12">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sz w:val="32"/>
          <w:szCs w:val="32"/>
          <w:rtl w:val="0"/>
        </w:rPr>
        <w:t xml:space="preserve">Vector vs raster graphics</w:t>
      </w: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1920" w:hRule="atLeast"/>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Vector graphics are images such as illustrations, icons, and logos. They do not use many colours because they have large areas of solid colour. Bitmap images (raster graphics) are usually real photographs that contain a great deal of detail. They use lots of colours because each tiny pixel is a slightly different shade to make the </w:t>
            </w:r>
            <w:r w:rsidDel="00000000" w:rsidR="00000000" w:rsidRPr="00000000">
              <w:rPr>
                <w:rtl w:val="0"/>
              </w:rPr>
              <w:t xml:space="preserve">colours within blend</w:t>
            </w:r>
            <w:r w:rsidDel="00000000" w:rsidR="00000000" w:rsidRPr="00000000">
              <w:rPr>
                <w:rtl w:val="0"/>
              </w:rPr>
              <w:t xml:space="preserve">. </w:t>
            </w:r>
            <w:r w:rsidDel="00000000" w:rsidR="00000000" w:rsidRPr="00000000">
              <w:rPr>
                <w:rtl w:val="0"/>
              </w:rPr>
            </w:r>
          </w:p>
        </w:tc>
      </w:tr>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320" w:lineRule="auto"/>
              <w:rPr>
                <w:b w:val="1"/>
              </w:rPr>
            </w:pPr>
            <w:r w:rsidDel="00000000" w:rsidR="00000000" w:rsidRPr="00000000">
              <w:rPr>
                <w:b w:val="1"/>
              </w:rPr>
              <w:drawing>
                <wp:inline distB="19050" distT="19050" distL="19050" distR="19050">
                  <wp:extent cx="2141747" cy="2074824"/>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41747" cy="2074824"/>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9050" distT="19050" distL="19050" distR="19050">
                  <wp:extent cx="2254480" cy="2074826"/>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254480" cy="20748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spacing w:after="120" w:line="240" w:lineRule="auto"/>
        <w:rPr>
          <w:b w:val="1"/>
        </w:rPr>
      </w:pPr>
      <w:r w:rsidDel="00000000" w:rsidR="00000000" w:rsidRPr="00000000">
        <w:rPr>
          <w:rtl w:val="0"/>
        </w:rPr>
      </w:r>
    </w:p>
    <w:p w:rsidR="00000000" w:rsidDel="00000000" w:rsidP="00000000" w:rsidRDefault="00000000" w:rsidRPr="00000000" w14:paraId="00000017">
      <w:pPr>
        <w:spacing w:after="120" w:line="240" w:lineRule="auto"/>
        <w:ind w:left="0" w:firstLine="0"/>
        <w:rPr>
          <w:b w:val="1"/>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sz w:val="32"/>
          <w:szCs w:val="32"/>
          <w:rtl w:val="0"/>
        </w:rPr>
        <w:t xml:space="preserve">Vector scalability </w:t>
      </w: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40" w:before="240" w:lineRule="auto"/>
              <w:rPr/>
            </w:pPr>
            <w:r w:rsidDel="00000000" w:rsidR="00000000" w:rsidRPr="00000000">
              <w:rPr>
                <w:rtl w:val="0"/>
              </w:rPr>
              <w:t xml:space="preserve">Vector graphics can be scaled up or down without losing any image quality because the paths and shapes they are made from are based on algorithms and formulae. The algorithms and formulae recalculate the colour and size of pixels within the paths when the graphic is resized. This keeps the edges of the graphic nice and sharp.</w:t>
            </w:r>
            <w:r w:rsidDel="00000000" w:rsidR="00000000" w:rsidRPr="00000000">
              <w:rPr>
                <w:rtl w:val="0"/>
              </w:rPr>
            </w:r>
          </w:p>
        </w:tc>
      </w:tr>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320" w:lineRule="auto"/>
              <w:rPr>
                <w:b w:val="1"/>
              </w:rPr>
            </w:pPr>
            <w:r w:rsidDel="00000000" w:rsidR="00000000" w:rsidRPr="00000000">
              <w:rPr>
                <w:b w:val="1"/>
              </w:rPr>
              <w:drawing>
                <wp:inline distB="114300" distT="114300" distL="114300" distR="114300">
                  <wp:extent cx="2070823" cy="2166938"/>
                  <wp:effectExtent b="0" l="0" r="0" t="0"/>
                  <wp:docPr id="1" name="image2.png"/>
                  <a:graphic>
                    <a:graphicData uri="http://schemas.openxmlformats.org/drawingml/2006/picture">
                      <pic:pic>
                        <pic:nvPicPr>
                          <pic:cNvPr id="0" name="image2.png"/>
                          <pic:cNvPicPr preferRelativeResize="0"/>
                        </pic:nvPicPr>
                        <pic:blipFill>
                          <a:blip r:embed="rId11"/>
                          <a:srcRect b="0" l="6250" r="0" t="8441"/>
                          <a:stretch>
                            <a:fillRect/>
                          </a:stretch>
                        </pic:blipFill>
                        <pic:spPr>
                          <a:xfrm>
                            <a:off x="0" y="0"/>
                            <a:ext cx="2070823" cy="21669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1C">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sz w:val="32"/>
          <w:szCs w:val="32"/>
          <w:rtl w:val="0"/>
        </w:rPr>
        <w:t xml:space="preserve">Raster scalability</w:t>
      </w: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1365" w:hRule="atLeast"/>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40" w:before="240" w:lineRule="auto"/>
              <w:rPr/>
            </w:pPr>
            <w:r w:rsidDel="00000000" w:rsidR="00000000" w:rsidRPr="00000000">
              <w:rPr>
                <w:rtl w:val="0"/>
              </w:rPr>
              <w:t xml:space="preserve">Raster graphics lose image quality when scaled up or down because they are based on pixels only. The size and colour of the pixels is not recalculated when the graphic is resized. This makes the edges blurred.</w:t>
            </w:r>
            <w:r w:rsidDel="00000000" w:rsidR="00000000" w:rsidRPr="00000000">
              <w:rPr>
                <w:rtl w:val="0"/>
              </w:rPr>
            </w:r>
          </w:p>
        </w:tc>
      </w:tr>
      <w:t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320" w:lineRule="auto"/>
              <w:rPr>
                <w:b w:val="1"/>
              </w:rPr>
            </w:pPr>
            <w:r w:rsidDel="00000000" w:rsidR="00000000" w:rsidRPr="00000000">
              <w:rPr>
                <w:b w:val="1"/>
              </w:rPr>
              <w:drawing>
                <wp:inline distB="114300" distT="114300" distL="114300" distR="114300">
                  <wp:extent cx="2010083" cy="2328863"/>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010083" cy="23288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spacing w:after="120" w:line="240" w:lineRule="auto"/>
        <w:rPr>
          <w:b w:val="1"/>
        </w:rPr>
      </w:pPr>
      <w:r w:rsidDel="00000000" w:rsidR="00000000" w:rsidRPr="00000000">
        <w:rPr>
          <w:rtl w:val="0"/>
        </w:rPr>
      </w:r>
    </w:p>
    <w:p w:rsidR="00000000" w:rsidDel="00000000" w:rsidP="00000000" w:rsidRDefault="00000000" w:rsidRPr="00000000" w14:paraId="00000021">
      <w:pPr>
        <w:pStyle w:val="Heading1"/>
        <w:rPr>
          <w:color w:val="ffffff"/>
          <w:shd w:fill="5b5ba5" w:val="clear"/>
        </w:rPr>
      </w:pPr>
      <w:bookmarkStart w:colFirst="0" w:colLast="0" w:name="_tz573qklib36" w:id="4"/>
      <w:bookmarkEnd w:id="4"/>
      <w:r w:rsidDel="00000000" w:rsidR="00000000" w:rsidRPr="00000000">
        <w:rPr>
          <w:rtl w:val="0"/>
        </w:rPr>
      </w:r>
    </w:p>
    <w:p w:rsidR="00000000" w:rsidDel="00000000" w:rsidP="00000000" w:rsidRDefault="00000000" w:rsidRPr="00000000" w14:paraId="00000022">
      <w:pPr>
        <w:pStyle w:val="Heading1"/>
        <w:rPr>
          <w:color w:val="ffffff"/>
          <w:shd w:fill="5b5ba5" w:val="clear"/>
        </w:rPr>
      </w:pPr>
      <w:bookmarkStart w:colFirst="0" w:colLast="0" w:name="_307jveuss8z8" w:id="5"/>
      <w:bookmarkEnd w:id="5"/>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rtl w:val="0"/>
        </w:rPr>
      </w:r>
    </w:p>
    <w:p w:rsidR="00000000" w:rsidDel="00000000" w:rsidP="00000000" w:rsidRDefault="00000000" w:rsidRPr="00000000" w14:paraId="00000025">
      <w:pPr>
        <w:spacing w:line="276" w:lineRule="auto"/>
        <w:rPr>
          <w:color w:val="666666"/>
          <w:sz w:val="18"/>
          <w:szCs w:val="18"/>
        </w:rPr>
      </w:pPr>
      <w:r w:rsidDel="00000000" w:rsidR="00000000" w:rsidRPr="00000000">
        <w:rPr>
          <w:color w:val="666666"/>
          <w:sz w:val="18"/>
          <w:szCs w:val="18"/>
          <w:rtl w:val="0"/>
        </w:rPr>
        <w:t xml:space="preserve">This resource is available online at </w:t>
      </w:r>
      <w:hyperlink r:id="rId13">
        <w:r w:rsidDel="00000000" w:rsidR="00000000" w:rsidRPr="00000000">
          <w:rPr>
            <w:color w:val="1155cc"/>
            <w:sz w:val="18"/>
            <w:szCs w:val="18"/>
            <w:u w:val="single"/>
            <w:rtl w:val="0"/>
          </w:rPr>
          <w:t xml:space="preserve">ncce.io/med2-5-a3-rf</w:t>
        </w:r>
      </w:hyperlink>
      <w:r w:rsidDel="00000000" w:rsidR="00000000" w:rsidRPr="00000000">
        <w:rPr>
          <w:color w:val="666666"/>
          <w:sz w:val="18"/>
          <w:szCs w:val="18"/>
          <w:rtl w:val="0"/>
        </w:rPr>
        <w:t xml:space="preserve">. Resources are updated regularly — please check that you are using the latest version.</w:t>
      </w:r>
    </w:p>
    <w:p w:rsidR="00000000" w:rsidDel="00000000" w:rsidP="00000000" w:rsidRDefault="00000000" w:rsidRPr="00000000" w14:paraId="00000026">
      <w:pPr>
        <w:spacing w:line="276" w:lineRule="auto"/>
        <w:rPr>
          <w:color w:val="666666"/>
          <w:sz w:val="18"/>
          <w:szCs w:val="18"/>
        </w:rPr>
      </w:pPr>
      <w:r w:rsidDel="00000000" w:rsidR="00000000" w:rsidRPr="00000000">
        <w:rPr>
          <w:rtl w:val="0"/>
        </w:rPr>
      </w:r>
    </w:p>
    <w:p w:rsidR="00000000" w:rsidDel="00000000" w:rsidP="00000000" w:rsidRDefault="00000000" w:rsidRPr="00000000" w14:paraId="00000027">
      <w:pPr>
        <w:spacing w:line="276" w:lineRule="auto"/>
        <w:rPr>
          <w:color w:val="ff0000"/>
          <w:sz w:val="18"/>
          <w:szCs w:val="18"/>
        </w:rPr>
      </w:pPr>
      <w:r w:rsidDel="00000000" w:rsidR="00000000" w:rsidRPr="00000000">
        <w:rPr>
          <w:color w:val="666666"/>
          <w:sz w:val="18"/>
          <w:szCs w:val="18"/>
          <w:rtl w:val="0"/>
        </w:rPr>
        <w:t xml:space="preserve">This resource is licensed under the Open Government Licence, version 3. For more information on this licence, see </w:t>
      </w:r>
      <w:hyperlink r:id="rId14">
        <w:r w:rsidDel="00000000" w:rsidR="00000000" w:rsidRPr="00000000">
          <w:rPr>
            <w:color w:val="1155cc"/>
            <w:sz w:val="18"/>
            <w:szCs w:val="18"/>
            <w:u w:val="single"/>
            <w:rtl w:val="0"/>
          </w:rPr>
          <w:t xml:space="preserve">ncce.io/ogl</w:t>
        </w:r>
      </w:hyperlink>
      <w:r w:rsidDel="00000000" w:rsidR="00000000" w:rsidRPr="00000000">
        <w:rPr>
          <w:color w:val="666666"/>
          <w:sz w:val="18"/>
          <w:szCs w:val="18"/>
          <w:rtl w:val="0"/>
        </w:rPr>
        <w:t xml:space="preserve">.</w:t>
      </w:r>
      <w:r w:rsidDel="00000000" w:rsidR="00000000" w:rsidRPr="00000000">
        <w:rPr>
          <w:rtl w:val="0"/>
        </w:rPr>
      </w:r>
    </w:p>
    <w:p w:rsidR="00000000" w:rsidDel="00000000" w:rsidP="00000000" w:rsidRDefault="00000000" w:rsidRPr="00000000" w14:paraId="00000028">
      <w:pPr>
        <w:spacing w:line="276" w:lineRule="auto"/>
        <w:rPr>
          <w:color w:val="666666"/>
          <w:sz w:val="18"/>
          <w:szCs w:val="18"/>
        </w:rPr>
      </w:pPr>
      <w:r w:rsidDel="00000000" w:rsidR="00000000" w:rsidRPr="00000000">
        <w:rPr>
          <w:rtl w:val="0"/>
        </w:rPr>
      </w:r>
    </w:p>
    <w:p w:rsidR="00000000" w:rsidDel="00000000" w:rsidP="00000000" w:rsidRDefault="00000000" w:rsidRPr="00000000" w14:paraId="00000029">
      <w:pPr>
        <w:spacing w:line="276" w:lineRule="auto"/>
        <w:rPr>
          <w:color w:val="666666"/>
          <w:sz w:val="18"/>
          <w:szCs w:val="18"/>
        </w:rPr>
      </w:pPr>
      <w:r w:rsidDel="00000000" w:rsidR="00000000" w:rsidRPr="00000000">
        <w:rPr>
          <w:rtl w:val="0"/>
        </w:rPr>
      </w:r>
    </w:p>
    <w:p w:rsidR="00000000" w:rsidDel="00000000" w:rsidP="00000000" w:rsidRDefault="00000000" w:rsidRPr="00000000" w14:paraId="0000002A">
      <w:pPr>
        <w:spacing w:line="276" w:lineRule="auto"/>
        <w:rPr>
          <w:color w:val="666666"/>
          <w:sz w:val="18"/>
          <w:szCs w:val="18"/>
        </w:rPr>
      </w:pPr>
      <w:r w:rsidDel="00000000" w:rsidR="00000000" w:rsidRPr="00000000">
        <w:rPr>
          <w:rtl w:val="0"/>
        </w:rPr>
      </w:r>
    </w:p>
    <w:p w:rsidR="00000000" w:rsidDel="00000000" w:rsidP="00000000" w:rsidRDefault="00000000" w:rsidRPr="00000000" w14:paraId="0000002B">
      <w:pPr>
        <w:spacing w:line="276" w:lineRule="auto"/>
        <w:rPr>
          <w:color w:val="666666"/>
          <w:sz w:val="18"/>
          <w:szCs w:val="18"/>
        </w:rPr>
      </w:pPr>
      <w:r w:rsidDel="00000000" w:rsidR="00000000" w:rsidRPr="00000000">
        <w:rPr>
          <w:rtl w:val="0"/>
        </w:rPr>
      </w:r>
    </w:p>
    <w:p w:rsidR="00000000" w:rsidDel="00000000" w:rsidP="00000000" w:rsidRDefault="00000000" w:rsidRPr="00000000" w14:paraId="0000002C">
      <w:pPr>
        <w:spacing w:line="276" w:lineRule="auto"/>
        <w:rPr>
          <w:color w:val="666666"/>
          <w:sz w:val="18"/>
          <w:szCs w:val="18"/>
        </w:rPr>
      </w:pPr>
      <w:r w:rsidDel="00000000" w:rsidR="00000000" w:rsidRPr="00000000">
        <w:rPr>
          <w:rtl w:val="0"/>
        </w:rPr>
      </w:r>
    </w:p>
    <w:p w:rsidR="00000000" w:rsidDel="00000000" w:rsidP="00000000" w:rsidRDefault="00000000" w:rsidRPr="00000000" w14:paraId="0000002D">
      <w:pPr>
        <w:spacing w:line="276" w:lineRule="auto"/>
        <w:rPr>
          <w:color w:val="666666"/>
          <w:sz w:val="18"/>
          <w:szCs w:val="18"/>
        </w:rPr>
      </w:pPr>
      <w:r w:rsidDel="00000000" w:rsidR="00000000" w:rsidRPr="00000000">
        <w:rPr>
          <w:rtl w:val="0"/>
        </w:rPr>
      </w:r>
    </w:p>
    <w:sectPr>
      <w:headerReference r:id="rId15" w:type="default"/>
      <w:footerReference r:id="rId16" w:type="default"/>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15-06-20</w:t>
    </w:r>
  </w:p>
  <w:p w:rsidR="00000000" w:rsidDel="00000000" w:rsidP="00000000" w:rsidRDefault="00000000" w:rsidRPr="00000000" w14:paraId="00000036">
    <w:pPr>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276" w:lineRule="auto"/>
      <w:ind w:left="-720" w:right="-690" w:firstLine="0"/>
      <w:rPr>
        <w:rFonts w:ascii="Arial" w:cs="Arial" w:eastAsia="Arial" w:hAnsi="Arial"/>
        <w:color w:val="66666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-866774</wp:posOffset>
          </wp:positionH>
          <wp:positionV relativeFrom="paragraph">
            <wp:posOffset>47625</wp:posOffset>
          </wp:positionV>
          <wp:extent cx="866775" cy="86677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6775" cy="866775"/>
                  </a:xfrm>
                  <a:prstGeom prst="rect"/>
                  <a:ln/>
                </pic:spPr>
              </pic:pic>
            </a:graphicData>
          </a:graphic>
        </wp:anchor>
      </w:drawing>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ind w:left="0" w:right="-234.09448818897602" w:firstLine="0"/>
            <w:rPr>
              <w:color w:val="666666"/>
              <w:sz w:val="18"/>
              <w:szCs w:val="18"/>
            </w:rPr>
          </w:pPr>
          <w:r w:rsidDel="00000000" w:rsidR="00000000" w:rsidRPr="00000000">
            <w:rPr>
              <w:color w:val="666666"/>
              <w:sz w:val="18"/>
              <w:szCs w:val="18"/>
              <w:rtl w:val="0"/>
            </w:rPr>
            <w:t xml:space="preserve">Year 8 – Vector graphics</w:t>
          </w:r>
        </w:p>
        <w:p w:rsidR="00000000" w:rsidDel="00000000" w:rsidP="00000000" w:rsidRDefault="00000000" w:rsidRPr="00000000" w14:paraId="00000030">
          <w:pPr>
            <w:spacing w:line="276" w:lineRule="auto"/>
            <w:ind w:left="90" w:right="-234.09448818897602" w:firstLine="0"/>
            <w:rPr>
              <w:color w:val="666666"/>
              <w:sz w:val="18"/>
              <w:szCs w:val="18"/>
            </w:rPr>
          </w:pPr>
          <w:r w:rsidDel="00000000" w:rsidR="00000000" w:rsidRPr="00000000">
            <w:rPr>
              <w:color w:val="666666"/>
              <w:sz w:val="18"/>
              <w:szCs w:val="18"/>
              <w:rtl w:val="0"/>
            </w:rPr>
            <w:t xml:space="preserve">Lesson 5 – Under the hood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Worksheet</w:t>
          </w:r>
        </w:p>
        <w:p w:rsidR="00000000" w:rsidDel="00000000" w:rsidP="00000000" w:rsidRDefault="00000000" w:rsidRPr="00000000" w14:paraId="00000032">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3">
          <w:pPr>
            <w:widowControl w:val="0"/>
            <w:spacing w:line="240" w:lineRule="auto"/>
            <w:ind w:right="150"/>
            <w:jc w:val="right"/>
            <w:rPr>
              <w:color w:val="666666"/>
              <w:sz w:val="18"/>
              <w:szCs w:val="18"/>
            </w:rPr>
          </w:pPr>
          <w:hyperlink r:id="rId2">
            <w:r w:rsidDel="00000000" w:rsidR="00000000" w:rsidRPr="00000000">
              <w:rPr>
                <w:color w:val="1155cc"/>
                <w:sz w:val="18"/>
                <w:szCs w:val="18"/>
                <w:u w:val="single"/>
                <w:rtl w:val="0"/>
              </w:rPr>
              <w:t xml:space="preserve">Save a copy</w:t>
            </w:r>
          </w:hyperlink>
          <w:r w:rsidDel="00000000" w:rsidR="00000000" w:rsidRPr="00000000">
            <w:rPr>
              <w:rtl w:val="0"/>
            </w:rPr>
          </w:r>
        </w:p>
      </w:tc>
    </w:tr>
  </w:tbl>
  <w:p w:rsidR="00000000" w:rsidDel="00000000" w:rsidP="00000000" w:rsidRDefault="00000000" w:rsidRPr="00000000" w14:paraId="00000034">
    <w:pPr>
      <w:spacing w:line="276" w:lineRule="auto"/>
      <w:ind w:left="0" w:right="-234.09448818897602" w:firstLine="0"/>
      <w:jc w:val="left"/>
      <w:rPr>
        <w:color w:val="666666"/>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276" w:lineRule="auto"/>
    </w:pPr>
    <w:rPr>
      <w:rFonts w:ascii="Quicksand" w:cs="Quicksand" w:eastAsia="Quicksand" w:hAnsi="Quicksand"/>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276" w:lineRule="auto"/>
    </w:pPr>
    <w:rPr>
      <w:rFonts w:ascii="Quicksand" w:cs="Quicksand" w:eastAsia="Quicksand" w:hAnsi="Quicksand"/>
      <w:b w:val="1"/>
      <w:color w:val="5b5ba5"/>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hyperlink" Target="http://ncce.io/med2-5-a3-rf"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ncce.io/og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7.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docs.google.com/document/d/12VGGPHBNPdbFy_X-QFeNwhxyzqu_Lp1SaXhCWv9z6HA/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