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down an assembly code to find the number of occurrences (frequency) of a particular number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from a given list (array) of numbers (size of the the array would be maximum 10)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have to take input for the list (array) of numbers and the number whose occurrences we are interested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Sample Input/Output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number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5 numbers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1 3 3 3 2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number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5 numbers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1 3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 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Write down an assembly code to find the second maximum number along with its index from a given list (array) of numbers (size of the the array would be maximum 10) 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have to take input for the list (array) of numbers.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Sample Input/Output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number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Enter 5 numbers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1 3 2 3 2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Second Maximum: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Index: 3     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Enter number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Enter 5 numbers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1 3 2 0 4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Second Maximum: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Index: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Submission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https://forms.gle/qBVF4DTV3Q2GyqHK7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qBVF4DTV3Q2GyqHK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