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 xml:space="preserve">Файл: </w:t>
      </w:r>
      <w:r>
        <w:rPr>
          <w:rFonts w:ascii="Consolas" w:hAnsi="Consolas"/>
        </w:rPr>
        <w:t>Textures/Things/Building/Production/OmniCrafter2_l.png</w:t>
      </w:r>
      <w:r>
        <w:t xml:space="preserve">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 xml:space="preserve">Файл: </w:t>
      </w:r>
      <w:r>
        <w:rPr>
          <w:rFonts w:ascii="Consolas" w:hAnsi="Consolas"/>
        </w:rPr>
        <w:t>Textures/Things/Building/Production/PatternLoom.png</w:t>
      </w:r>
      <w:r>
        <w:t xml:space="preserve">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 xml:space="preserve">Файл: </w:t>
      </w:r>
      <w:r>
        <w:rPr>
          <w:rFonts w:ascii="Consolas" w:hAnsi="Consolas"/>
        </w:rPr>
        <w:t>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 xml:space="preserve">Файл: </w:t>
      </w:r>
      <w:r>
        <w:rPr>
          <w:rFonts w:ascii="Consolas" w:hAnsi="Consolas"/>
        </w:rPr>
        <w:t>Textures/Things/Building/Production/RealityWeaver.png</w:t>
      </w:r>
      <w:r>
        <w:t xml:space="preserve">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 xml:space="preserve">Файл: </w:t>
      </w:r>
      <w:r>
        <w:rPr>
          <w:rFonts w:ascii="Consolas" w:hAnsi="Consolas"/>
        </w:rPr>
        <w:t>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 xml:space="preserve">Файл: </w:t>
      </w:r>
      <w:r>
        <w:rPr>
          <w:rFonts w:ascii="Consolas" w:hAnsi="Consolas"/>
        </w:rPr>
        <w:t>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 xml:space="preserve">Файл: </w:t>
      </w:r>
      <w:r>
        <w:rPr>
          <w:rFonts w:ascii="Consolas" w:hAnsi="Consolas"/>
        </w:rPr>
        <w:t>Textures/Things/Building/Production/AvirPylon.png</w:t>
      </w:r>
      <w:r>
        <w:t xml:space="preserve">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 xml:space="preserve">Файл: </w:t>
      </w:r>
      <w:r>
        <w:rPr>
          <w:rFonts w:ascii="Consolas" w:hAnsi="Consolas"/>
        </w:rPr>
        <w:t>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 xml:space="preserve">Файлы: </w:t>
      </w:r>
      <w:r>
        <w:rPr>
          <w:rFonts w:ascii="Consolas" w:hAnsi="Consolas"/>
        </w:rPr>
        <w:t>Textures/Things/Building/AvirFermentingBarrel/Avir_FermentingBarrel_south.png</w:t>
      </w:r>
      <w:r>
        <w:t xml:space="preserve">, </w:t>
      </w:r>
      <w:r>
        <w:rPr>
          <w:rFonts w:ascii="Consolas" w:hAnsi="Consolas"/>
        </w:rPr>
        <w:t>_east.png</w:t>
      </w:r>
      <w:r>
        <w:t xml:space="preserve">, </w:t>
      </w:r>
      <w:r>
        <w:rPr>
          <w:rFonts w:ascii="Consolas" w:hAnsi="Consolas"/>
        </w:rPr>
        <w:t>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(пока подкрашенная ванильная). Всё остальное стоит, с настоящими цветовыми вариантами (перекрашена только листва), включая лунный осколок и звёздный колокольчик (день и ночь): дерево-укрыватель, ель (GreatFir), иноледное дерево, инеевенец, инеецвет, арктический психоид (из Better Looking Plants), снежный бальзам, арктическая черника, холодная трава; обе почвы и насыщенная потоком земля.</w:t>
      </w:r>
    </w:p>
    <w:p>
      <w:pPr>
        <w:pStyle w:val="Heading3"/>
      </w:pPr>
      <w:r>
        <w:t>Холодная земля — три варианта (замена нынешней, каменистой)</w:t>
      </w:r>
    </w:p>
    <w:p>
      <w:r>
        <w:t xml:space="preserve">Файлы: </w:t>
      </w:r>
      <w:r>
        <w:rPr>
          <w:rFonts w:ascii="Consolas" w:hAnsi="Consolas"/>
        </w:rPr>
        <w:t>Textures/Terrain/Surfaces/Avir_ColdSoil.png</w:t>
      </w:r>
      <w:r>
        <w:t xml:space="preserve">, </w:t>
      </w:r>
      <w:r>
        <w:rPr>
          <w:rFonts w:ascii="Consolas" w:hAnsi="Consolas"/>
        </w:rPr>
        <w:t>Avir_ColdSoil_B.png</w:t>
      </w:r>
      <w:r>
        <w:t xml:space="preserve">, </w:t>
      </w:r>
      <w:r>
        <w:rPr>
          <w:rFonts w:ascii="Consolas" w:hAnsi="Consolas"/>
        </w:rPr>
        <w:t>Avir_ColdSoil_C.png</w:t>
      </w:r>
      <w:r>
        <w:t xml:space="preserve"> (без каймы). Игра кладёт их пятнами вперемешку. Нынешняя повторяется на глазах из-за крупных заметных деталей (камни, звёзды инея) — у земли их быть не должно: только мелкое ровное зерно, как у ванильной почвы. Каждый вариант — отдельная картинка, отдельным запросом.</w:t>
      </w:r>
    </w:p>
    <w:p>
      <w:pPr>
        <w:pStyle w:val="IntenseQuote"/>
      </w:pPr>
      <w:r>
        <w:t>A seamless tileable ground texture for a top-down game, seen from directly above: dark, slightly cool brown-grey soil with a fine, even, granular grain and a very faint dusting of frost in soft irregular patches; low contrast, uniform density, no stones, no crystals, no snowflake shapes, no cracks, no distinct objects or patterns of any kind that the eye could pick out and recognise when the texture repeats; flat even lighting, no shadows, no outline. Painterly but subtle, in the style of RimWorld's own soil textures. 1024×1024.</w:t>
      </w:r>
    </w:p>
    <w:p>
      <w:r>
        <w:t>Для вариантов B и C — тот же запрос, в конце добавить: «a slightly different variation of the same soil: a little more frost» (B) или «a little darker and damper, almost no frost» (C).</w:t>
      </w:r>
    </w:p>
    <w:p>
      <w:pPr>
        <w:pStyle w:val="Heading3"/>
      </w:pPr>
      <w:r>
        <w:t>Насыщенная потоком ледяная земля (по желанию — сейчас сделана из холодной)</w:t>
      </w:r>
    </w:p>
    <w:p>
      <w:r>
        <w:t xml:space="preserve">Файл: </w:t>
      </w:r>
      <w:r>
        <w:rPr>
          <w:rFonts w:ascii="Consolas" w:hAnsi="Consolas"/>
        </w:rPr>
        <w:t>Textures/Terrain/Surfaces/Avir_ImbuedFrostSoil.png</w:t>
      </w:r>
      <w:r>
        <w:t xml:space="preserve"> (без каймы)</w:t>
      </w:r>
    </w:p>
    <w:p>
      <w:pPr>
        <w:pStyle w:val="IntenseQuote"/>
      </w:pPr>
      <w:r>
        <w:t>A seamless tileable ground texture for a top-down game, seen from directly above: dark, slightly cool soil with a fine, even, granular grain, a soft faint lilac shimmer through it in irregular patches as if soaked with gentle magic; low contrast, no stones, no crystals, no snowflake shapes, no distinct objects that would stand out when the texture repeats; flat even lighting, no outline. Subtle, in the style of RimWorld's own soil textures.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p>
      <w:pPr>
        <w:pStyle w:val="Heading2"/>
      </w:pPr>
      <w:r>
        <w:t>Ритуалистика: плашки Арлии</w:t>
      </w:r>
    </w:p>
    <w:p>
      <w:pPr>
        <w:pStyle w:val="Heading3"/>
      </w:pPr>
      <w:r>
        <w:t>Плашка Арлии (её подсказки) — «Мученическое пёрышко»</w:t>
      </w:r>
    </w:p>
    <w:p>
      <w:r>
        <w:t xml:space="preserve">Файл: </w:t>
      </w:r>
      <w:r>
        <w:rPr>
          <w:rFonts w:ascii="Consolas" w:hAnsi="Consolas"/>
        </w:rPr>
        <w:t>Textures/UI/Ritualistics/ArliePlaque.png</w:t>
      </w:r>
      <w:r>
        <w:t xml:space="preserve"> — рисуется растянутой под текст; левая пятая часть занята эмблемой, текст (светлый) пишется правее.</w:t>
      </w:r>
    </w:p>
    <w:p>
      <w:r>
        <w:t>Идея: не печать учителя, а её собственная вещь. Её же пёрышко, которым она зажигает ритуалы. Оно воткнуто в крошечный круг, который она «поправила». Сам лист вырван из чужого учебника ритуалистов, уголок опалён.</w:t>
      </w:r>
    </w:p>
    <w:p>
      <w:pPr>
        <w:pStyle w:val="IntenseQuote"/>
      </w:pPr>
      <w:r>
        <w:t>A wide horizontal note plaque for a game interface, flat front view, transparent background: a torn-out page of an old ritualist's textbook, dyed deep night-lilac, its right edge ragged, one bottom corner scorched and curled from a small blast; faint ghosts of printed diagrams barely visible beneath, the rest of the page dark and quiet for text. On the left fifth, a small separate emblem set slightly over the page edge: a single fluffy feather, pale pink fading to snow-white at the tip, standing upright like a quill in the centre of a tiny hand-inked rune circle; one rune of that circle crossed out and rewritten in bright scarlet, a single scarlet spark leaping from the feather's tip, and a wisp of thin mist around it in turquoise, lilac, sapphire and copper. The feather looks smug, not sacred.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1024×256.</w:t>
      </w:r>
    </w:p>
    <w:p>
      <w:r>
        <w:t>Запасной вариант эмблемы (если пёрышко покажется слишком скромным для неё) — заменить середину промпта:</w:t>
      </w:r>
    </w:p>
    <w:p>
      <w:pPr>
        <w:pStyle w:val="IntenseQuote"/>
      </w:pPr>
      <w:r>
        <w:t>…On the left fifth, a small round cameo in a thin silver ring: the head of a very young Avir chick in three-quarter view, all fur fluffed up indignantly, pale-pink fur, a snow-white chest ruff, a silver mane, a small glossy black beak, tufted ears, scarlet eyes half-lidded in perfect contempt; a single scarlet spark hovering over one ear tuft…</w:t>
      </w:r>
    </w:p>
    <w:p>
      <w:pPr>
        <w:pStyle w:val="Heading3"/>
      </w:pPr>
      <w:r>
        <w:t>Плашка шанса успеха (книга ритуалов)</w:t>
      </w:r>
    </w:p>
    <w:p>
      <w:r>
        <w:t xml:space="preserve">Файл: </w:t>
      </w:r>
      <w:r>
        <w:rPr>
          <w:rFonts w:ascii="Consolas" w:hAnsi="Consolas"/>
        </w:rPr>
        <w:t>Textures/UI/Ritualistics/SuccessPlaque.png</w:t>
      </w:r>
      <w:r>
        <w:t xml:space="preserve"> — растягивается по ширине колонки, надпись «Success chance — N%» по центру.</w:t>
      </w:r>
    </w:p>
    <w:p>
      <w:pPr>
        <w:pStyle w:val="IntenseQuote"/>
      </w:pPr>
      <w:r>
        <w:t>A wide horizontal plaque for a game interface, flat front view, transparent background: a band of dark worked wood framed in antique gold, gilded talon-curved corners, a thin strip of crimson ink underlining the bottom edge like a teacher's mark, a tiny gold scale-of-balance engraved at each end; the centre left plain and dark for a single line of text.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1024×192.</w:t>
      </w:r>
    </w:p>
    <w:p>
      <w:pPr>
        <w:pStyle w:val="Heading2"/>
      </w:pPr>
      <w:r>
        <w:t>Ритуалистика: панели окон (книга, редактор, кодекс)</w:t>
      </w:r>
    </w:p>
    <w:p>
      <w:r>
        <w:t>Общая приписка стиля ритуалистики (ставится в конец каждого промпта; без лора Авир — ритуалистика общая для всех):</w:t>
      </w:r>
    </w:p>
    <w:p>
      <w:pPr>
        <w:pStyle w:val="IntenseQuote"/>
      </w:pPr>
      <w:r>
        <w:t>Ritualist's study style: aged warm parchment, dark brown iron-gall ink, thin lines of antique gold, a few small violet crystal studs; light ornaments borrowed from a ritual circle's rim - tiny crescents, four-point stars, short feather strokes, tick marks; hand-drawn, slightly uneven like real ink. Clean game UI art, a thin dark outline, no text, no letters, no runes that read as writing.</w:t>
      </w:r>
    </w:p>
    <w:p>
      <w:pPr>
        <w:pStyle w:val="Heading3"/>
      </w:pPr>
      <w:r>
        <w:t>Рамка колонки</w:t>
      </w:r>
    </w:p>
    <w:p>
      <w:r>
        <w:t xml:space="preserve">Файл: </w:t>
      </w:r>
      <w:r>
        <w:rPr>
          <w:rFonts w:ascii="Consolas" w:hAnsi="Consolas"/>
        </w:rPr>
        <w:t>Textures/UI/Ritualistics/Panel.png</w:t>
      </w:r>
      <w:r>
        <w:t>, 1024×1024. Режется на девять частей: углы — по четверти картинки с каждой стороны, в игре рисуются примерно 56 пикселей; края между углами растягиваются, середина тоже. Стоит за каждой из трёх колонок (список слева, круг в центре, страница справа) и за обеими колонками кодекса.</w:t>
      </w:r>
    </w:p>
    <w:p>
      <w:pPr>
        <w:pStyle w:val="IntenseQuote"/>
      </w:pPr>
      <w:r>
        <w:t>A square ornamental frame for a game window panel, flat front view, transparent outside the frame: a double ink border - a thin dark brown line and a thinner antique gold line just inside it; in each of the four corners a small ornament that stays inside the corner quarter of the image - a gold corner bracket with a tiny crescent and a four-point star, one violet crystal stud; the straight edges between the corners plain and even all the way, the same thickness everywhere, so they can be stretched; the interior a calm, slightly darker parchment tone, perfectly plain, no stains, no pattern. [приписка стиля]</w:t>
      </w:r>
    </w:p>
    <w:p>
      <w:pPr>
        <w:pStyle w:val="Heading3"/>
      </w:pPr>
      <w:r>
        <w:t>Карточка текста (описание, детали)</w:t>
      </w:r>
    </w:p>
    <w:p>
      <w:r>
        <w:t xml:space="preserve">Файл: </w:t>
      </w:r>
      <w:r>
        <w:rPr>
          <w:rFonts w:ascii="Consolas" w:hAnsi="Consolas"/>
        </w:rPr>
        <w:t>Textures/UI/Ritualistics/Card.png</w:t>
      </w:r>
      <w:r>
        <w:t>, 512×512. Девять частей: углы — пятая часть картинки, в игре около 22 пикселей. Под каждым блоком текста на правой странице: «что делает» и «DETAILS» — каждый на своей карточке.</w:t>
      </w:r>
    </w:p>
    <w:p>
      <w:pPr>
        <w:pStyle w:val="IntenseQuote"/>
      </w:pPr>
      <w:r>
        <w:t>A square inset card for a game interface, flat front view, transparent background: a slightly lighter, cleaner piece of parchment laid on the page, its border a single thin dark ink line with a faint gold hairline inside, tiny gold L-shaped brackets in the four corners kept within the corner fifth of the image; the edges between the corners perfectly even for stretching; the interior plain and light for dark text, only the faintest paper grain. [приписка стиля]</w:t>
      </w:r>
    </w:p>
    <w:p>
      <w:pPr>
        <w:pStyle w:val="Heading3"/>
      </w:pPr>
      <w:r>
        <w:t>Выбранная строка списка</w:t>
      </w:r>
    </w:p>
    <w:p>
      <w:r>
        <w:t xml:space="preserve">Файл: </w:t>
      </w:r>
      <w:r>
        <w:rPr>
          <w:rFonts w:ascii="Consolas" w:hAnsi="Consolas"/>
        </w:rPr>
        <w:t>Textures/UI/Ritualistics/RowSelected.png</w:t>
      </w:r>
      <w:r>
        <w:t>, 1024×128. Режется на три части: края — по 15% ширины, середина растягивается. Под выбранным ритуалом в книге и под выбранной руной в кодексе.</w:t>
      </w:r>
    </w:p>
    <w:p>
      <w:pPr>
        <w:pStyle w:val="IntenseQuote"/>
      </w:pPr>
      <w:r>
        <w:t>A long horizontal highlight strip for the selected row of a game list, flat front view, transparent background: a soft wash of antique gold over parchment, a thin gold line along the top and bottom edges; at each end a small pointed gold finial with a tiny four-point star, kept within the outer 15% of the width; the middle long, even and plain for dark text. [приписка стиля]</w:t>
      </w:r>
    </w:p>
    <w:p>
      <w:pPr>
        <w:pStyle w:val="Heading3"/>
      </w:pPr>
      <w:r>
        <w:t>Полоса прокрутки</w:t>
      </w:r>
    </w:p>
    <w:p>
      <w:r>
        <w:t xml:space="preserve">Два файла: </w:t>
      </w:r>
      <w:r>
        <w:rPr>
          <w:rFonts w:ascii="Consolas" w:hAnsi="Consolas"/>
        </w:rPr>
        <w:t>Textures/UI/Ritualistics/ScrollTrack.png</w:t>
      </w:r>
      <w:r>
        <w:t xml:space="preserve">, 32×512 (желобок), и </w:t>
      </w:r>
      <w:r>
        <w:rPr>
          <w:rFonts w:ascii="Consolas" w:hAnsi="Consolas"/>
        </w:rPr>
        <w:t>Textures/UI/Ritualistics/ScrollThumb.png</w:t>
      </w:r>
      <w:r>
        <w:t>, 32×256 (ползунок). У обоих концы сохраняют форму, середина растягивается по высоте: у желобка по восьмой части сверху и снизу, у ползунка по четверти. В игре они около 16 пикселей шириной, поэтому рисунок крупный и простой.</w:t>
      </w:r>
    </w:p>
    <w:p>
      <w:pPr>
        <w:pStyle w:val="IntenseQuote"/>
      </w:pPr>
      <w:r>
        <w:t>Желобок: A tall narrow vertical scrollbar track for a game interface, flat front view, transparent background: a slim recessed groove of darker parchment edged by two thin dark ink lines, a tiny gold four-point star capping the top end and the bottom end, kept within the outer eighth of the height; the long middle perfectly even and plain so it can be stretched. [приписка стиля]</w:t>
      </w:r>
    </w:p>
    <w:p>
      <w:pPr>
        <w:pStyle w:val="IntenseQuote"/>
      </w:pPr>
      <w:r>
        <w:t>Ползунок: A narrow vertical scrollbar thumb for a game interface, flat front view, transparent background: a slender rounded bar of antique gold with a dark ink outline, like a quill's shaft, the ends rounded and slightly pointed, each with a tiny violet crystal stud, all of it kept within the outer quarter of the height; the middle half plain and even so they can be stretched. [приписка стиля]</w:t>
      </w:r>
    </w:p>
    <w:p>
      <w:pPr>
        <w:pStyle w:val="Heading2"/>
      </w:pPr>
      <w:r>
        <w:t>Магия: новые руны (элементы и категории)</w:t>
      </w:r>
    </w:p>
    <w:p>
      <w:r>
        <w:t xml:space="preserve">Файлы: </w:t>
      </w:r>
      <w:r>
        <w:rPr>
          <w:rFonts w:ascii="Consolas" w:hAnsi="Consolas"/>
        </w:rPr>
        <w:t>Textures/UI/Ritualistics/Runes/Ink/Rune_&lt;Имя&gt;.png</w:t>
      </w:r>
      <w:r>
        <w:t>, 512×512, прозрачный фон. Светящийся вариант (Glow) я делаю сама из чернильного. Руны общие для ритуалистики и магии.</w:t>
      </w:r>
    </w:p>
    <w:p>
      <w:r>
        <w:t>Общая приписка (в конец каждого промпта):</w:t>
      </w:r>
    </w:p>
    <w:p>
      <w:pPr>
        <w:pStyle w:val="IntenseQuote"/>
      </w:pPr>
      <w:r>
        <w:t>A single rune glyph for a game interface, centered, flat front view, on a pure white background: drawn in solid black ink with tapered calligraphic brush strokes - each stroke thick in the middle and sharpening to fine needle points at both ends, with a small diamond node where strokes meet; clean, bold, readable at small size, roughly symmetrical, fitting the same family as an eight-ray star of needle strokes; no circle frame, no text, no letters, no shading, no color. 512×512.</w:t>
      </w:r>
    </w:p>
    <w:p>
      <w:r>
        <w:t xml:space="preserve">Категории, у которых уже есть руна ритуалистики, берут её: </w:t>
      </w:r>
      <w:r>
        <w:rPr>
          <w:b/>
        </w:rPr>
        <w:t>Пульс</w:t>
      </w:r>
      <w:r>
        <w:t xml:space="preserve"> = Release, </w:t>
      </w:r>
      <w:r>
        <w:rPr>
          <w:b/>
        </w:rPr>
        <w:t>Оковы</w:t>
      </w:r>
      <w:r>
        <w:t xml:space="preserve"> = Hold, </w:t>
      </w:r>
      <w:r>
        <w:rPr>
          <w:b/>
        </w:rPr>
        <w:t>Иссушение</w:t>
      </w:r>
      <w:r>
        <w:t xml:space="preserve"> = Drain, </w:t>
      </w:r>
      <w:r>
        <w:rPr>
          <w:b/>
        </w:rPr>
        <w:t>Оберег</w:t>
      </w:r>
      <w:r>
        <w:t xml:space="preserve"> = Barrier.</w:t>
      </w:r>
    </w:p>
    <w:p>
      <w:pPr>
        <w:pStyle w:val="Heading3"/>
      </w:pPr>
      <w:r>
        <w:t>Руны элементов</w:t>
      </w:r>
    </w:p>
    <w:p>
      <w:pPr>
        <w:pStyle w:val="ListBullet"/>
      </w:pPr>
      <w:r>
        <w:rPr>
          <w:b/>
        </w:rPr>
        <w:t>Rune_Fire</w:t>
      </w:r>
      <w:r>
        <w:t xml:space="preserve"> (Огонь): &gt; Rune of fire: three tapered needle strokes rising and curling inward like a single flame tongue, the central stroke tallest, a small diamond node at the base. [приписка]</w:t>
      </w:r>
    </w:p>
    <w:p>
      <w:pPr>
        <w:pStyle w:val="ListBullet"/>
      </w:pPr>
      <w:r>
        <w:rPr>
          <w:b/>
        </w:rPr>
        <w:t>Rune_Water</w:t>
      </w:r>
      <w:r>
        <w:t xml:space="preserve"> (Вода): &gt; Rune of water: two long tapered strokes bending into a gentle S-wave, a third shorter wave beneath echoing it, a small diamond node like a falling drop above. [приписка]</w:t>
      </w:r>
    </w:p>
    <w:p>
      <w:pPr>
        <w:pStyle w:val="ListBullet"/>
      </w:pPr>
      <w:r>
        <w:rPr>
          <w:b/>
        </w:rPr>
        <w:t>Rune_Earth</w:t>
      </w:r>
      <w:r>
        <w:t xml:space="preserve"> (Земля): &gt; Rune of earth: a heavy horizontal tapered stroke with two short strokes rising from it like a mountain's slopes meeting at a diamond peak, a short root stroke going down from the middle. [приписка]</w:t>
      </w:r>
    </w:p>
    <w:p>
      <w:pPr>
        <w:pStyle w:val="ListBullet"/>
      </w:pPr>
      <w:r>
        <w:rPr>
          <w:b/>
        </w:rPr>
        <w:t>Rune_Air</w:t>
      </w:r>
      <w:r>
        <w:t xml:space="preserve"> (Воздух): &gt; Rune of air: three thin tapered strokes sweeping in one direction like gusts, each curling at its end into a small open hook, staggered one above another. [приписка]</w:t>
      </w:r>
    </w:p>
    <w:p>
      <w:pPr>
        <w:pStyle w:val="ListBullet"/>
      </w:pPr>
      <w:r>
        <w:rPr>
          <w:b/>
        </w:rPr>
        <w:t>Rune_Light</w:t>
      </w:r>
      <w:r>
        <w:t xml:space="preserve"> (Свет): &gt; Rune of light: a vertical needle stroke crossed by a shorter horizontal one, with four tiny strokes radiating diagonally from a diamond centre, like a four-point star with faint rays. [приписка]</w:t>
      </w:r>
    </w:p>
    <w:p>
      <w:pPr>
        <w:pStyle w:val="ListBullet"/>
      </w:pPr>
      <w:r>
        <w:rPr>
          <w:b/>
        </w:rPr>
        <w:t>Rune_Time</w:t>
      </w:r>
      <w:r>
        <w:t xml:space="preserve"> (Время): &gt; Rune of time: two tapered strokes forming an hourglass - two triangles meeting at a diamond node in the middle, a thin arc stroke curving around one side like the edge of a turning wheel. [приписка]</w:t>
      </w:r>
    </w:p>
    <w:p>
      <w:pPr>
        <w:pStyle w:val="ListBullet"/>
      </w:pPr>
      <w:r>
        <w:rPr>
          <w:b/>
        </w:rPr>
        <w:t>Rune_Life</w:t>
      </w:r>
      <w:r>
        <w:t xml:space="preserve"> (Жизнь): &gt; Rune of life: a vertical tapered stroke like a stem, two leaf-shaped strokes opening from it to either side, and a thin stroke flowing from one leaf back to the base, closing a cycle. [приписка]</w:t>
      </w:r>
    </w:p>
    <w:p>
      <w:pPr>
        <w:pStyle w:val="ListBullet"/>
      </w:pPr>
      <w:r>
        <w:rPr>
          <w:b/>
        </w:rPr>
        <w:t>Rune_Darkness</w:t>
      </w:r>
      <w:r>
        <w:t xml:space="preserve"> (Тьма): &gt; Rune of darkness: a thick crescent stroke curving around an empty centre, its two points nearly touching, a single small diamond node hidden inside the crescent like an eye half-closed. [приписка]</w:t>
      </w:r>
    </w:p>
    <w:p>
      <w:pPr>
        <w:pStyle w:val="ListBullet"/>
      </w:pPr>
      <w:r>
        <w:rPr>
          <w:b/>
        </w:rPr>
        <w:t>Rune_Space</w:t>
      </w:r>
      <w:r>
        <w:t xml:space="preserve"> (Пространство, малая школа телекинеза): &gt; Rune of space: a diamond node in the centre with four thin tapered strokes reaching out to four smaller diamond nodes, as if pulled by invisible threads, one thread slightly bent. [приписка]</w:t>
      </w:r>
    </w:p>
    <w:p>
      <w:pPr>
        <w:pStyle w:val="Heading3"/>
      </w:pPr>
      <w:r>
        <w:t>Руны категорий</w:t>
      </w:r>
    </w:p>
    <w:p>
      <w:pPr>
        <w:pStyle w:val="ListBullet"/>
      </w:pPr>
      <w:r>
        <w:rPr>
          <w:b/>
        </w:rPr>
        <w:t>Rune_Aura</w:t>
      </w:r>
      <w:r>
        <w:t xml:space="preserve"> (Аура): &gt; Rune of aura: a small diamond node at the centre inside two broken concentric arcs of tapered strokes, the gaps of the arcs offset from each other. [приписка]</w:t>
      </w:r>
    </w:p>
    <w:p>
      <w:pPr>
        <w:pStyle w:val="ListBullet"/>
      </w:pPr>
      <w:r>
        <w:rPr>
          <w:b/>
        </w:rPr>
        <w:t>Rune_Enchant</w:t>
      </w:r>
      <w:r>
        <w:t xml:space="preserve"> (Наделение): &gt; Rune of enchanting: a tapered blade-like vertical stroke with a short crossguard stroke, and a thin spiral stroke winding once around the blade from hilt to point. [приписка]</w:t>
      </w:r>
    </w:p>
    <w:p>
      <w:pPr>
        <w:pStyle w:val="ListBullet"/>
      </w:pPr>
      <w:r>
        <w:rPr>
          <w:b/>
        </w:rPr>
        <w:t>Rune_Step</w:t>
      </w:r>
      <w:r>
        <w:t xml:space="preserve"> (Шаг): &gt; Rune of stepping: two diamond nodes far apart joined by a single long tapered stroke that arcs between them like a leap, with a small chevron stroke at the landing end. [приписка]</w:t>
      </w:r>
    </w:p>
    <w:p>
      <w:pPr>
        <w:pStyle w:val="ListBullet"/>
      </w:pPr>
      <w:r>
        <w:rPr>
          <w:b/>
        </w:rPr>
        <w:t>Rune_Restore</w:t>
      </w:r>
      <w:r>
        <w:t xml:space="preserve"> (Восстановление): &gt; Rune of restoring: a nearly closed circular tapered stroke with its ends overlapping, a short stroke inside pointing back against the direction of the circle, like time turned back on a wound. [приписка]</w:t>
      </w:r>
    </w:p>
    <w:p>
      <w:pPr>
        <w:pStyle w:val="ListBullet"/>
      </w:pPr>
      <w:r>
        <w:rPr>
          <w:b/>
        </w:rPr>
        <w:t>Rune_Beam</w:t>
      </w:r>
      <w:r>
        <w:t xml:space="preserve"> (Луч): &gt; Rune of a beam: one long straight horizontal needle stroke issuing from a diamond node at the left, two thin parallel strokes running alongside it and fading out before its point. [приписка]</w:t>
      </w:r>
    </w:p>
    <w:p>
      <w:pPr>
        <w:pStyle w:val="ListBullet"/>
      </w:pPr>
      <w:r>
        <w:rPr>
          <w:b/>
        </w:rPr>
        <w:t>Rune_Shape</w:t>
      </w:r>
      <w:r>
        <w:t xml:space="preserve"> (Ваяние): &gt; Rune of shaping: a square of four tapered strokes with one corner pulled out and bent into a curve, as if the form is being reshaped, a diamond node at the bent corner. [приписка]</w:t>
      </w:r>
    </w:p>
    <w:p>
      <w:pPr>
        <w:pStyle w:val="ListBullet"/>
      </w:pPr>
      <w:r>
        <w:rPr>
          <w:b/>
        </w:rPr>
        <w:t>Rune_Summon</w:t>
      </w:r>
      <w:r>
        <w:t xml:space="preserve"> (Призыв): &gt; Rune of summoning: an open downward arch of tapered strokes like a doorway, a diamond node rising from below through its opening, three tiny strokes above it like a calling. [приписка]</w:t>
      </w:r>
    </w:p>
    <w:p>
      <w:pPr>
        <w:pStyle w:val="ListBullet"/>
      </w:pPr>
      <w:r>
        <w:rPr>
          <w:b/>
        </w:rPr>
        <w:t>Rune_Sense</w:t>
      </w:r>
      <w:r>
        <w:t xml:space="preserve"> (Чутьё): &gt; Rune of sensing: an almond eye shape of two tapered curved strokes, its pupil a diamond node, with three short strokes spreading forward from the eye like a seeing gaze. [приписка]</w:t>
      </w:r>
    </w:p>
    <w:p>
      <w:pPr>
        <w:pStyle w:val="Heading3"/>
      </w:pPr>
      <w:r>
        <w:t>Единый промпт для набора (ChatGPT) + референс</w:t>
      </w:r>
    </w:p>
    <w:p>
      <w:r>
        <w:t xml:space="preserve">Референс: </w:t>
      </w:r>
      <w:r>
        <w:rPr>
          <w:rFonts w:ascii="Consolas" w:hAnsi="Consolas"/>
        </w:rPr>
        <w:t>docs/Руны-референс.png</w:t>
      </w:r>
      <w:r>
        <w:t xml:space="preserve"> (12 нынешних рун). Приложить его к запросу. Потом я сама разрежу лист на отдельные руны.</w:t>
      </w:r>
    </w:p>
    <w:p>
      <w:pPr>
        <w:pStyle w:val="IntenseQuote"/>
      </w:pPr>
      <w:r>
        <w:t>Using the attached reference sheet as the exact style guide, draw a new sheet of 17 rune glyphs in the same family. Style, matching the reference: solid black ink on a pure white background; thorny, barbed calligraphic brush strokes - each stroke thick in its middle, sharpening to needle points at both ends, with small spikes along its length like briar; small diamond nodes where strokes meet; bold, clean and readable at small size; no circle frames, no text, no letters, no shading, no colour. Lay them out as a grid of 5 columns and 4 rows, each glyph centred in its own equal cell with generous white space around it, nothing touching the edges of the cell, the last row with 2 glyphs.</w:t>
      </w:r>
    </w:p>
    <w:p>
      <w:pPr>
        <w:pStyle w:val="IntenseQuote"/>
      </w:pPr>
    </w:p>
    <w:p>
      <w:pPr>
        <w:pStyle w:val="IntenseQuote"/>
      </w:pPr>
      <w:r>
        <w:t>Row 1 - the elements:</w:t>
      </w:r>
    </w:p>
    <w:p>
      <w:pPr>
        <w:pStyle w:val="IntenseQuote"/>
      </w:pPr>
      <w:r>
        <w:t>1. Fire: three thorny strokes rising and curling inward like a single flame tongue, the middle one tallest, a diamond node at the base.</w:t>
      </w:r>
    </w:p>
    <w:p>
      <w:pPr>
        <w:pStyle w:val="IntenseQuote"/>
      </w:pPr>
      <w:r>
        <w:t>2. Water: two long strokes bending into a gentle S-wave, a shorter wave beneath echoing it, a diamond node above like a falling drop.</w:t>
      </w:r>
    </w:p>
    <w:p>
      <w:pPr>
        <w:pStyle w:val="IntenseQuote"/>
      </w:pPr>
      <w:r>
        <w:t>3. Earth: a heavy horizontal stroke with two short strokes rising from it to meet at a diamond peak like a mountain, a short root stroke going down from the middle.</w:t>
      </w:r>
    </w:p>
    <w:p>
      <w:pPr>
        <w:pStyle w:val="IntenseQuote"/>
      </w:pPr>
      <w:r>
        <w:t>4. Air: three thin strokes sweeping one way like gusts, each curling at its end into an open hook, staggered one above another.</w:t>
      </w:r>
    </w:p>
    <w:p>
      <w:pPr>
        <w:pStyle w:val="IntenseQuote"/>
      </w:pPr>
      <w:r>
        <w:t>5. Light: a vertical needle stroke crossed by a shorter horizontal one, four tiny rays between them from a diamond centre - a four-point star.</w:t>
      </w:r>
    </w:p>
    <w:p>
      <w:pPr>
        <w:pStyle w:val="IntenseQuote"/>
      </w:pPr>
    </w:p>
    <w:p>
      <w:pPr>
        <w:pStyle w:val="IntenseQuote"/>
      </w:pPr>
      <w:r>
        <w:t>Row 2 - the elements, continued:</w:t>
      </w:r>
    </w:p>
    <w:p>
      <w:pPr>
        <w:pStyle w:val="IntenseQuote"/>
      </w:pPr>
      <w:r>
        <w:t>6. Time: two strokes forming an hourglass - two triangles meeting at a diamond node in the middle - with a thin arc curving around one side like the rim of a turning wheel.</w:t>
      </w:r>
    </w:p>
    <w:p>
      <w:pPr>
        <w:pStyle w:val="IntenseQuote"/>
      </w:pPr>
      <w:r>
        <w:t>7. Life: a vertical stem stroke, two leaf-shaped strokes opening from it to either side, a thin stroke flowing from one leaf back down to the base, closing a cycle.</w:t>
      </w:r>
    </w:p>
    <w:p>
      <w:pPr>
        <w:pStyle w:val="IntenseQuote"/>
      </w:pPr>
      <w:r>
        <w:t>8. Darkness: a thick crescent stroke curving around an empty centre, its points nearly touching, a single small diamond node inside like a half-closed eye.</w:t>
      </w:r>
    </w:p>
    <w:p>
      <w:pPr>
        <w:pStyle w:val="IntenseQuote"/>
      </w:pPr>
      <w:r>
        <w:t>9. Space: a diamond node in the centre with four thin strokes reaching out to four smaller diamond nodes, as if pulled on threads, one thread slightly bent.</w:t>
      </w:r>
    </w:p>
    <w:p>
      <w:pPr>
        <w:pStyle w:val="IntenseQuote"/>
      </w:pPr>
      <w:r>
        <w:t>10. Aura: a small diamond node at the centre inside two broken concentric arcs, the gaps of the arcs offset from each other.</w:t>
      </w:r>
    </w:p>
    <w:p>
      <w:pPr>
        <w:pStyle w:val="IntenseQuote"/>
      </w:pPr>
    </w:p>
    <w:p>
      <w:pPr>
        <w:pStyle w:val="IntenseQuote"/>
      </w:pPr>
      <w:r>
        <w:t>Row 3 - the forms of a spell:</w:t>
      </w:r>
    </w:p>
    <w:p>
      <w:pPr>
        <w:pStyle w:val="IntenseQuote"/>
      </w:pPr>
      <w:r>
        <w:t>11. Enchanting: a blade-like vertical stroke with a short crossguard, a thin spiral stroke winding once around the blade from hilt to point.</w:t>
      </w:r>
    </w:p>
    <w:p>
      <w:pPr>
        <w:pStyle w:val="IntenseQuote"/>
      </w:pPr>
      <w:r>
        <w:t>12. Step: two diamond nodes far apart joined by one long stroke that arcs between them like a leap, a small chevron at the landing end.</w:t>
      </w:r>
    </w:p>
    <w:p>
      <w:pPr>
        <w:pStyle w:val="IntenseQuote"/>
      </w:pPr>
      <w:r>
        <w:t>13. Restoring: a nearly closed circular stroke with its ends overlapping, a short stroke inside pointing back against the direction of the circle.</w:t>
      </w:r>
    </w:p>
    <w:p>
      <w:pPr>
        <w:pStyle w:val="IntenseQuote"/>
      </w:pPr>
      <w:r>
        <w:t>14. Beam: one long straight horizontal needle stroke issuing from a diamond node on the left, two thin parallel strokes running beside it and fading out before its point.</w:t>
      </w:r>
    </w:p>
    <w:p>
      <w:pPr>
        <w:pStyle w:val="IntenseQuote"/>
      </w:pPr>
      <w:r>
        <w:t>15. Shaping: a square of four strokes with one corner pulled out and bent into a curve, a diamond node at the bent corner.</w:t>
      </w:r>
    </w:p>
    <w:p>
      <w:pPr>
        <w:pStyle w:val="IntenseQuote"/>
      </w:pPr>
    </w:p>
    <w:p>
      <w:pPr>
        <w:pStyle w:val="IntenseQuote"/>
      </w:pPr>
      <w:r>
        <w:t>Row 4 - the forms, continued:</w:t>
      </w:r>
    </w:p>
    <w:p>
      <w:pPr>
        <w:pStyle w:val="IntenseQuote"/>
      </w:pPr>
      <w:r>
        <w:t>16. Summoning: an open downward arch like a doorway, a diamond node rising from below through its opening, three tiny strokes above it like a call.</w:t>
      </w:r>
    </w:p>
    <w:p>
      <w:pPr>
        <w:pStyle w:val="IntenseQuote"/>
      </w:pPr>
      <w:r>
        <w:t>17. Sensing: an almond eye of two curved strokes, its pupil a diamond node, three short strokes spreading forward from the eye like a gaze.</w:t>
      </w:r>
    </w:p>
    <w:p>
      <w:pPr>
        <w:pStyle w:val="IntenseQuote"/>
      </w:pPr>
    </w:p>
    <w:p>
      <w:pPr>
        <w:pStyle w:val="IntenseQuote"/>
      </w:pPr>
      <w:r>
        <w:t>Each glyph must be clearly different in silhouette from all the others and from the reference runes.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