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jc w:val="center"/>
      </w:pPr>
      <w:r>
        <w:rPr>
          <w:rFonts w:ascii="Times New Roman" w:hAnsi="Times New Roman"/>
          <w:b/>
          <w:color w:val="0F172A"/>
          <w:sz w:val="28"/>
        </w:rPr>
        <w:t>SECTION 4: USER MANUAL &amp; INSTALLATION GUIDE</w:t>
        <w:br/>
      </w:r>
      <w:r>
        <w:rPr>
          <w:rFonts w:ascii="Times New Roman" w:hAnsi="Times New Roman"/>
          <w:b/>
          <w:color w:val="1E293B"/>
          <w:sz w:val="24"/>
        </w:rPr>
        <w:t>iReside: Integrated Rental Property Management Platform</w:t>
        <w:br/>
      </w:r>
      <w:r>
        <w:rPr>
          <w:rFonts w:ascii="Calibri" w:hAnsi="Calibri"/>
          <w:i/>
          <w:color w:val="64748B"/>
          <w:sz w:val="19"/>
        </w:rPr>
        <w:t>Oral Defense Evaluation &amp; System Turnover Edition | Academic Year 2025–2026</w:t>
        <w:br/>
      </w:r>
    </w:p>
    <w:p>
      <w:pPr>
        <w:spacing w:after="200"/>
        <w:jc w:val="center"/>
      </w:pPr>
      <w:r>
        <w:rPr>
          <w:color w:val="CBD5E1"/>
        </w:rPr>
        <w:t>────────────────────────────────────────────────────────────────────────</w:t>
      </w:r>
    </w:p>
    <w:p>
      <w:pPr>
        <w:spacing w:before="280" w:after="80"/>
      </w:pPr>
      <w:r>
        <w:rPr>
          <w:rFonts w:ascii="Times New Roman" w:hAnsi="Times New Roman"/>
          <w:b/>
          <w:color w:val="0F172A"/>
          <w:sz w:val="26"/>
        </w:rPr>
        <w:t>4. User Manual &amp; Installation Guide</w:t>
      </w:r>
    </w:p>
    <w:p>
      <w:pPr>
        <w:spacing w:before="40" w:after="60" w:line="276" w:lineRule="auto"/>
      </w:pPr>
      <w:r>
        <w:rPr>
          <w:rFonts w:ascii="Calibri" w:hAnsi="Calibri"/>
          <w:color w:val="1E293B"/>
          <w:sz w:val="20"/>
        </w:rPr>
      </w:r>
      <w:r>
        <w:rPr>
          <w:rFonts w:ascii="Calibri" w:hAnsi="Calibri"/>
          <w:b/>
          <w:color w:val="1E293B"/>
          <w:sz w:val="20"/>
        </w:rPr>
        <w:t>Project Title:</w:t>
      </w:r>
      <w:r>
        <w:rPr>
          <w:rFonts w:ascii="Calibri" w:hAnsi="Calibri"/>
          <w:color w:val="1E293B"/>
          <w:sz w:val="20"/>
        </w:rPr>
        <w:t xml:space="preserve"> iReside — Integrated Rental Property Management Platform</w:t>
      </w:r>
    </w:p>
    <w:p>
      <w:pPr>
        <w:spacing w:before="40" w:after="60" w:line="276" w:lineRule="auto"/>
      </w:pPr>
      <w:r>
        <w:rPr>
          <w:rFonts w:ascii="Calibri" w:hAnsi="Calibri"/>
          <w:color w:val="1E293B"/>
          <w:sz w:val="20"/>
        </w:rPr>
      </w:r>
      <w:r>
        <w:rPr>
          <w:rFonts w:ascii="Calibri" w:hAnsi="Calibri"/>
          <w:b/>
          <w:color w:val="1E293B"/>
          <w:sz w:val="20"/>
        </w:rPr>
        <w:t>Document Reference:</w:t>
      </w:r>
      <w:r>
        <w:rPr>
          <w:rFonts w:ascii="Calibri" w:hAnsi="Calibri"/>
          <w:color w:val="1E293B"/>
          <w:sz w:val="20"/>
        </w:rPr>
        <w:t xml:space="preserve"> IR-DOC-2026-CH4</w:t>
      </w:r>
    </w:p>
    <w:p>
      <w:pPr>
        <w:spacing w:before="40" w:after="60" w:line="276" w:lineRule="auto"/>
      </w:pPr>
      <w:r>
        <w:rPr>
          <w:rFonts w:ascii="Calibri" w:hAnsi="Calibri"/>
          <w:color w:val="1E293B"/>
          <w:sz w:val="20"/>
        </w:rPr>
      </w:r>
      <w:r>
        <w:rPr>
          <w:rFonts w:ascii="Calibri" w:hAnsi="Calibri"/>
          <w:b/>
          <w:color w:val="1E293B"/>
          <w:sz w:val="20"/>
        </w:rPr>
        <w:t>Target Audience:</w:t>
      </w:r>
      <w:r>
        <w:rPr>
          <w:rFonts w:ascii="Calibri" w:hAnsi="Calibri"/>
          <w:color w:val="1E293B"/>
          <w:sz w:val="20"/>
        </w:rPr>
        <w:t xml:space="preserve"> Capstone Examination Panelists, Academic Advisers, Property Owners (Landlords), Residents (Tenants), and IT Commissioning Officers (Administrators)</w:t>
      </w:r>
    </w:p>
    <w:p>
      <w:pPr>
        <w:spacing w:before="40" w:after="60" w:line="276" w:lineRule="auto"/>
      </w:pPr>
      <w:r>
        <w:rPr>
          <w:rFonts w:ascii="Calibri" w:hAnsi="Calibri"/>
          <w:color w:val="1E293B"/>
          <w:sz w:val="20"/>
        </w:rPr>
      </w:r>
      <w:r>
        <w:rPr>
          <w:rFonts w:ascii="Calibri" w:hAnsi="Calibri"/>
          <w:b/>
          <w:color w:val="1E293B"/>
          <w:sz w:val="20"/>
        </w:rPr>
        <w:t>Publication Date:</w:t>
      </w:r>
      <w:r>
        <w:rPr>
          <w:rFonts w:ascii="Calibri" w:hAnsi="Calibri"/>
          <w:color w:val="1E293B"/>
          <w:sz w:val="20"/>
        </w:rPr>
        <w:t xml:space="preserve"> May 2026 | Document Revision: 2.0 (Final Oral Defense &amp; Turnover Edition)</w:t>
      </w:r>
    </w:p>
    <w:p>
      <w:pPr>
        <w:spacing w:before="240" w:after="80"/>
      </w:pPr>
      <w:r>
        <w:rPr>
          <w:rFonts w:ascii="Times New Roman" w:hAnsi="Times New Roman"/>
          <w:b/>
          <w:color w:val="1E293B"/>
          <w:sz w:val="24"/>
        </w:rPr>
        <w:t>Document Control &amp; System Turnover Acceptance</w:t>
      </w:r>
    </w:p>
    <w:p>
      <w:pPr>
        <w:spacing w:before="160" w:after="40"/>
      </w:pPr>
      <w:r>
        <w:rPr>
          <w:rFonts w:ascii="Calibri" w:hAnsi="Calibri"/>
          <w:b/>
          <w:color w:val="334155"/>
          <w:sz w:val="22"/>
        </w:rPr>
        <w:t>Handover Commissioning Sign-Off Sheet</w:t>
      </w:r>
    </w:p>
    <w:p>
      <w:pPr>
        <w:spacing w:before="40" w:after="60" w:line="276" w:lineRule="auto"/>
      </w:pPr>
      <w:r>
        <w:rPr>
          <w:rFonts w:ascii="Calibri" w:hAnsi="Calibri"/>
          <w:color w:val="1E293B"/>
          <w:sz w:val="20"/>
        </w:rPr>
        <w:t>*This document and its contained operational workflows and installation procedures have been inspected, tested, and verified in accordance with the project requirements for oral defense presentation and formal software turnover.*</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2016"/>
        <w:gridCol w:w="2016"/>
        <w:gridCol w:w="2016"/>
        <w:gridCol w:w="2016"/>
        <w:gridCol w:w="2016"/>
      </w:tblGrid>
      <w:tr>
        <w:trPr>
          <w:tblHeader/>
          <w:cantSplit/>
        </w:trPr>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Role</w:t>
            </w:r>
          </w:p>
        </w:tc>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Evaluator / Signee Name</w:t>
            </w:r>
          </w:p>
        </w:tc>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Designation / Organization</w:t>
            </w:r>
          </w:p>
        </w:tc>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Signature</w:t>
            </w:r>
          </w:p>
        </w:tc>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Date</w:t>
            </w:r>
          </w:p>
        </w:tc>
      </w:tr>
      <w:tr>
        <w:trPr>
          <w:cantSplit/>
        </w:trPr>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Project Lead</w:t>
            </w:r>
            <w:r>
              <w:rPr>
                <w:rFonts w:ascii="Calibri" w:hAnsi="Calibri"/>
                <w:color w:val="1E293B"/>
                <w:sz w:val="18"/>
              </w:rPr>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Capstone Development Team</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___/___/2026</w:t>
            </w:r>
          </w:p>
        </w:tc>
      </w:tr>
      <w:tr>
        <w:trPr>
          <w:cantSplit/>
        </w:trPr>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System Architect</w:t>
            </w:r>
            <w:r>
              <w:rPr>
                <w:rFonts w:ascii="Calibri" w:hAnsi="Calibri"/>
                <w:color w:val="1E293B"/>
                <w:sz w:val="18"/>
              </w:rPr>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Capstone Development Team</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___/___/2026</w:t>
            </w:r>
          </w:p>
        </w:tc>
      </w:tr>
      <w:tr>
        <w:trPr>
          <w:cantSplit/>
        </w:trPr>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Capstone Adviser</w:t>
            </w:r>
            <w:r>
              <w:rPr>
                <w:rFonts w:ascii="Calibri" w:hAnsi="Calibri"/>
                <w:color w:val="1E293B"/>
                <w:sz w:val="18"/>
              </w:rPr>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College of Computer Studies</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___/___/2026</w:t>
            </w:r>
          </w:p>
        </w:tc>
      </w:tr>
      <w:tr>
        <w:trPr>
          <w:cantSplit/>
        </w:trPr>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Lead Defense Panelist</w:t>
            </w:r>
            <w:r>
              <w:rPr>
                <w:rFonts w:ascii="Calibri" w:hAnsi="Calibri"/>
                <w:color w:val="1E293B"/>
                <w:sz w:val="18"/>
              </w:rPr>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Examination Committee</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___/___/2026</w:t>
            </w:r>
          </w:p>
        </w:tc>
      </w:tr>
      <w:tr>
        <w:trPr>
          <w:cantSplit/>
        </w:trPr>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Client Representative</w:t>
            </w:r>
            <w:r>
              <w:rPr>
                <w:rFonts w:ascii="Calibri" w:hAnsi="Calibri"/>
                <w:color w:val="1E293B"/>
                <w:sz w:val="18"/>
              </w:rPr>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Marulas Property Management</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___/___/2026</w:t>
            </w:r>
          </w:p>
        </w:tc>
      </w:tr>
    </w:tbl>
    <w:p>
      <w:pPr>
        <w:spacing w:before="40" w:after="120"/>
      </w:pPr>
    </w:p>
    <w:p>
      <w:r>
        <w:br w:type="page"/>
      </w:r>
    </w:p>
    <w:p>
      <w:pPr>
        <w:spacing w:before="320" w:after="120"/>
      </w:pPr>
      <w:r>
        <w:rPr>
          <w:rFonts w:ascii="Times New Roman" w:hAnsi="Times New Roman"/>
          <w:b/>
          <w:color w:val="0F172A"/>
          <w:sz w:val="28"/>
        </w:rPr>
        <w:t>PART I: USER MANUAL</w:t>
      </w:r>
    </w:p>
    <w:p>
      <w:pPr>
        <w:spacing w:before="240" w:after="80"/>
      </w:pPr>
      <w:r>
        <w:rPr>
          <w:rFonts w:ascii="Times New Roman" w:hAnsi="Times New Roman"/>
          <w:b/>
          <w:color w:val="1E293B"/>
          <w:sz w:val="24"/>
        </w:rPr>
        <w:t>1. System Requirements &amp; Required Specifications</w:t>
      </w:r>
    </w:p>
    <w:p>
      <w:pPr>
        <w:spacing w:before="40" w:after="60" w:line="276" w:lineRule="auto"/>
      </w:pPr>
      <w:r>
        <w:rPr>
          <w:rFonts w:ascii="Calibri" w:hAnsi="Calibri"/>
          <w:color w:val="1E293B"/>
          <w:sz w:val="20"/>
        </w:rPr>
        <w:t>To guarantee system stability, low latency, and fluid interaction (specifically for the interactive 2D visual unit floorplan builder, HTML5 signature pads, and real-time messaging), all client devices and hosting servers must satisfy the specifications below.</w:t>
      </w:r>
    </w:p>
    <w:p>
      <w:pPr>
        <w:spacing w:before="160" w:after="40"/>
      </w:pPr>
      <w:r>
        <w:rPr>
          <w:rFonts w:ascii="Calibri" w:hAnsi="Calibri"/>
          <w:b/>
          <w:color w:val="334155"/>
          <w:sz w:val="22"/>
        </w:rPr>
        <w:t>1.1 Hardware Specifications</w:t>
      </w:r>
    </w:p>
    <w:p>
      <w:pPr>
        <w:spacing w:before="120" w:after="40"/>
      </w:pPr>
      <w:r>
        <w:rPr>
          <w:rFonts w:ascii="Calibri" w:hAnsi="Calibri"/>
          <w:b/>
          <w:color w:val="475569"/>
          <w:sz w:val="21"/>
        </w:rPr>
        <w:t>Client Devices (End-Users: Landlords &amp; Tenants)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360"/>
        <w:gridCol w:w="3360"/>
        <w:gridCol w:w="3360"/>
      </w:tblGrid>
      <w:tr>
        <w:trPr>
          <w:tblHeader/>
          <w:cantSplit/>
        </w:trPr>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Device Type / Client Application</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Minimum Specification</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Recommended Specification</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Desktop / Laptop Workstation</w:t>
            </w:r>
            <w:r>
              <w:rPr>
                <w:rFonts w:ascii="Calibri" w:hAnsi="Calibri"/>
                <w:color w:val="1E293B"/>
                <w:sz w:val="18"/>
              </w:rPr>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Dual-Core 64-bit CPU (2.0 GHz+)</w:t>
            </w:r>
            <w:r>
              <w:br/>
            </w:r>
            <w:r>
              <w:rPr>
                <w:rFonts w:ascii="Calibri" w:hAnsi="Calibri"/>
                <w:color w:val="1E293B"/>
                <w:sz w:val="18"/>
              </w:rPr>
              <w:t>• 4 GB RAM</w:t>
            </w:r>
            <w:r>
              <w:br/>
            </w:r>
            <w:r>
              <w:rPr>
                <w:rFonts w:ascii="Calibri" w:hAnsi="Calibri"/>
                <w:color w:val="1E293B"/>
                <w:sz w:val="18"/>
              </w:rPr>
              <w:t>• 1366 × 768 display resolution</w:t>
            </w:r>
            <w:r>
              <w:br/>
            </w:r>
            <w:r>
              <w:rPr>
                <w:rFonts w:ascii="Calibri" w:hAnsi="Calibri"/>
                <w:color w:val="1E293B"/>
                <w:sz w:val="18"/>
              </w:rPr>
              <w:t>• 500 MB free local disk storage</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Quad-Core CPU (Intel Core i5 / Ryzen 5 or higher)</w:t>
            </w:r>
            <w:r>
              <w:br/>
            </w:r>
            <w:r>
              <w:rPr>
                <w:rFonts w:ascii="Calibri" w:hAnsi="Calibri"/>
                <w:color w:val="1E293B"/>
                <w:sz w:val="18"/>
              </w:rPr>
              <w:t>• 8 GB+ RAM</w:t>
            </w:r>
            <w:r>
              <w:br/>
            </w:r>
            <w:r>
              <w:rPr>
                <w:rFonts w:ascii="Calibri" w:hAnsi="Calibri"/>
                <w:color w:val="1E293B"/>
                <w:sz w:val="18"/>
              </w:rPr>
              <w:t>• 1920 × 1080 Full HD display</w:t>
            </w:r>
            <w:r>
              <w:br/>
            </w:r>
            <w:r>
              <w:rPr>
                <w:rFonts w:ascii="Calibri" w:hAnsi="Calibri"/>
                <w:color w:val="1E293B"/>
                <w:sz w:val="18"/>
              </w:rPr>
              <w:t>• Dedicated GPU with 2D canvas hardware acceleration</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Android Smartphone / Tablet</w:t>
            </w:r>
            <w:r>
              <w:rPr>
                <w:rFonts w:ascii="Calibri" w:hAnsi="Calibri"/>
                <w:color w:val="1E293B"/>
                <w:sz w:val="18"/>
              </w:rPr>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Android 8.0 (Oreo) or higher</w:t>
            </w:r>
            <w:r>
              <w:br/>
            </w:r>
            <w:r>
              <w:rPr>
                <w:rFonts w:ascii="Calibri" w:hAnsi="Calibri"/>
                <w:color w:val="1E293B"/>
                <w:sz w:val="18"/>
              </w:rPr>
              <w:t>• Quad-Core 1.8 GHz processor</w:t>
            </w:r>
            <w:r>
              <w:br/>
            </w:r>
            <w:r>
              <w:rPr>
                <w:rFonts w:ascii="Calibri" w:hAnsi="Calibri"/>
                <w:color w:val="1E293B"/>
                <w:sz w:val="18"/>
              </w:rPr>
              <w:t>• 3 GB RAM</w:t>
            </w:r>
            <w:r>
              <w:br/>
            </w:r>
            <w:r>
              <w:rPr>
                <w:rFonts w:ascii="Calibri" w:hAnsi="Calibri"/>
                <w:color w:val="1E293B"/>
                <w:sz w:val="18"/>
              </w:rPr>
              <w:t>• 100 MB free internal storage</w:t>
            </w:r>
            <w:r>
              <w:br/>
            </w:r>
            <w:r>
              <w:rPr>
                <w:rFonts w:ascii="Calibri" w:hAnsi="Calibri"/>
                <w:color w:val="1E293B"/>
                <w:sz w:val="18"/>
              </w:rPr>
              <w:t>• Rear autofocus camera (for receipts &amp; repair photos)</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Android 12, 13, 14 or higher</w:t>
            </w:r>
            <w:r>
              <w:br/>
            </w:r>
            <w:r>
              <w:rPr>
                <w:rFonts w:ascii="Calibri" w:hAnsi="Calibri"/>
                <w:color w:val="1E293B"/>
                <w:sz w:val="18"/>
              </w:rPr>
              <w:t>• Octa-Core 2.4 GHz processor</w:t>
            </w:r>
            <w:r>
              <w:br/>
            </w:r>
            <w:r>
              <w:rPr>
                <w:rFonts w:ascii="Calibri" w:hAnsi="Calibri"/>
                <w:color w:val="1E293B"/>
                <w:sz w:val="18"/>
              </w:rPr>
              <w:t>• 6 GB+ RAM</w:t>
            </w:r>
            <w:r>
              <w:br/>
            </w:r>
            <w:r>
              <w:rPr>
                <w:rFonts w:ascii="Calibri" w:hAnsi="Calibri"/>
                <w:color w:val="1E293B"/>
                <w:sz w:val="18"/>
              </w:rPr>
              <w:t>• High-resolution camera with flashlight</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Apple iOS Devices (iPhone / iPad)</w:t>
            </w:r>
            <w:r>
              <w:rPr>
                <w:rFonts w:ascii="Calibri" w:hAnsi="Calibri"/>
                <w:color w:val="1E293B"/>
                <w:sz w:val="18"/>
              </w:rPr>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iOS 14.0 or higher</w:t>
            </w:r>
            <w:r>
              <w:br/>
            </w:r>
            <w:r>
              <w:rPr>
                <w:rFonts w:ascii="Calibri" w:hAnsi="Calibri"/>
                <w:color w:val="1E293B"/>
                <w:sz w:val="18"/>
              </w:rPr>
              <w:t>• Apple A10 Fusion chip (iPhone 7 or newer)</w:t>
            </w:r>
            <w:r>
              <w:br/>
            </w:r>
            <w:r>
              <w:rPr>
                <w:rFonts w:ascii="Calibri" w:hAnsi="Calibri"/>
                <w:color w:val="1E293B"/>
                <w:sz w:val="18"/>
              </w:rPr>
              <w:t>• 2 GB RAM</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iOS 16.0+ (iPhone 12 or newer)</w:t>
            </w:r>
            <w:r>
              <w:br/>
            </w:r>
            <w:r>
              <w:rPr>
                <w:rFonts w:ascii="Calibri" w:hAnsi="Calibri"/>
                <w:color w:val="1E293B"/>
                <w:sz w:val="18"/>
              </w:rPr>
              <w:t>• 4 GB+ RAM with Safari Web Push enabled</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Dedicated Windows Desktop App (.exe)</w:t>
            </w:r>
            <w:r>
              <w:rPr>
                <w:rFonts w:ascii="Calibri" w:hAnsi="Calibri"/>
                <w:color w:val="1E293B"/>
                <w:sz w:val="18"/>
              </w:rPr>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Windows 10 (64-bit) / Windows 11</w:t>
            </w:r>
            <w:r>
              <w:br/>
            </w:r>
            <w:r>
              <w:rPr>
                <w:rFonts w:ascii="Calibri" w:hAnsi="Calibri"/>
                <w:color w:val="1E293B"/>
                <w:sz w:val="18"/>
              </w:rPr>
              <w:t>• 4 GB RAM, 250 MB disk space</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Windows 11 (64-bit)</w:t>
            </w:r>
            <w:r>
              <w:br/>
            </w:r>
            <w:r>
              <w:rPr>
                <w:rFonts w:ascii="Calibri" w:hAnsi="Calibri"/>
                <w:color w:val="1E293B"/>
                <w:sz w:val="18"/>
              </w:rPr>
              <w:t>• 8 GB RAM, SSD storage, Multi-monitor display</w:t>
            </w:r>
          </w:p>
        </w:tc>
      </w:tr>
    </w:tbl>
    <w:p>
      <w:pPr>
        <w:spacing w:before="40" w:after="120"/>
      </w:pPr>
    </w:p>
    <w:p>
      <w:pPr>
        <w:spacing w:before="120" w:after="40"/>
      </w:pPr>
      <w:r>
        <w:rPr>
          <w:rFonts w:ascii="Calibri" w:hAnsi="Calibri"/>
          <w:b/>
          <w:color w:val="475569"/>
          <w:sz w:val="21"/>
        </w:rPr>
        <w:t>Cloud Hosting Server Specifications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360"/>
        <w:gridCol w:w="3360"/>
        <w:gridCol w:w="3360"/>
      </w:tblGrid>
      <w:tr>
        <w:trPr>
          <w:tblHeader/>
          <w:cantSplit/>
        </w:trPr>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Server Component</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Minimum Specification</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Recommended Specification</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Application &amp; API Server (Vercel Edge)</w:t>
            </w:r>
            <w:r>
              <w:rPr>
                <w:rFonts w:ascii="Calibri" w:hAnsi="Calibri"/>
                <w:color w:val="1E293B"/>
                <w:sz w:val="18"/>
              </w:rPr>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Serverless Node.js 20+ runtime</w:t>
            </w:r>
            <w:r>
              <w:br/>
            </w:r>
            <w:r>
              <w:rPr>
                <w:rFonts w:ascii="Calibri" w:hAnsi="Calibri"/>
                <w:color w:val="1E293B"/>
                <w:sz w:val="18"/>
              </w:rPr>
              <w:t>• 1024 MB function memory allocation</w:t>
            </w:r>
            <w:r>
              <w:br/>
            </w:r>
            <w:r>
              <w:rPr>
                <w:rFonts w:ascii="Calibri" w:hAnsi="Calibri"/>
                <w:color w:val="1E293B"/>
                <w:sz w:val="18"/>
              </w:rPr>
              <w:t>• Sub-250ms execution timeout</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Multi-zone Global Edge CDN</w:t>
            </w:r>
            <w:r>
              <w:br/>
            </w:r>
            <w:r>
              <w:rPr>
                <w:rFonts w:ascii="Calibri" w:hAnsi="Calibri"/>
                <w:color w:val="1E293B"/>
                <w:sz w:val="18"/>
              </w:rPr>
              <w:t>• 2048 MB function memory ceiling</w:t>
            </w:r>
            <w:r>
              <w:br/>
            </w:r>
            <w:r>
              <w:rPr>
                <w:rFonts w:ascii="Calibri" w:hAnsi="Calibri"/>
                <w:color w:val="1E293B"/>
                <w:sz w:val="18"/>
              </w:rPr>
              <w:t>• Automated continuous deployment from Git</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Database Server (Supabase Managed)</w:t>
            </w:r>
            <w:r>
              <w:rPr>
                <w:rFonts w:ascii="Calibri" w:hAnsi="Calibri"/>
                <w:color w:val="1E293B"/>
                <w:sz w:val="18"/>
              </w:rPr>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PostgreSQL 15.x engine</w:t>
            </w:r>
            <w:r>
              <w:br/>
            </w:r>
            <w:r>
              <w:rPr>
                <w:rFonts w:ascii="Calibri" w:hAnsi="Calibri"/>
                <w:color w:val="1E293B"/>
                <w:sz w:val="18"/>
              </w:rPr>
              <w:t>• 2 Shared vCPUs</w:t>
            </w:r>
            <w:r>
              <w:br/>
            </w:r>
            <w:r>
              <w:rPr>
                <w:rFonts w:ascii="Calibri" w:hAnsi="Calibri"/>
                <w:color w:val="1E293B"/>
                <w:sz w:val="18"/>
              </w:rPr>
              <w:t>• 1 GB Dedicated RAM</w:t>
            </w:r>
            <w:r>
              <w:br/>
            </w:r>
            <w:r>
              <w:rPr>
                <w:rFonts w:ascii="Calibri" w:hAnsi="Calibri"/>
                <w:color w:val="1E293B"/>
                <w:sz w:val="18"/>
              </w:rPr>
              <w:t>• 10 GB SSD Storage (IOPS 3,000)</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4 Dedicated vCPUs</w:t>
            </w:r>
            <w:r>
              <w:br/>
            </w:r>
            <w:r>
              <w:rPr>
                <w:rFonts w:ascii="Calibri" w:hAnsi="Calibri"/>
                <w:color w:val="1E293B"/>
                <w:sz w:val="18"/>
              </w:rPr>
              <w:t>• 8 GB Dedicated RAM</w:t>
            </w:r>
            <w:r>
              <w:br/>
            </w:r>
            <w:r>
              <w:rPr>
                <w:rFonts w:ascii="Calibri" w:hAnsi="Calibri"/>
                <w:color w:val="1E293B"/>
                <w:sz w:val="18"/>
              </w:rPr>
              <w:t>• 50 GB NVMe Storage with Point-in-Time Recovery (PITR)</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Object File Storage (CDN Bucket)</w:t>
            </w:r>
            <w:r>
              <w:rPr>
                <w:rFonts w:ascii="Calibri" w:hAnsi="Calibri"/>
                <w:color w:val="1E293B"/>
                <w:sz w:val="18"/>
              </w:rPr>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5 GB S3-compatible cloud storage</w:t>
            </w:r>
            <w:r>
              <w:br/>
            </w:r>
            <w:r>
              <w:rPr>
                <w:rFonts w:ascii="Calibri" w:hAnsi="Calibri"/>
                <w:color w:val="1E293B"/>
                <w:sz w:val="18"/>
              </w:rPr>
              <w:t>• Max 10 MB per image upload</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50 GB High-Throughput Object Storage with image CDN caching</w:t>
            </w:r>
          </w:p>
        </w:tc>
      </w:tr>
    </w:tbl>
    <w:p>
      <w:pPr>
        <w:spacing w:before="40" w:after="120"/>
      </w:pPr>
    </w:p>
    <w:p>
      <w:pPr>
        <w:spacing w:before="160" w:after="40"/>
      </w:pPr>
      <w:r>
        <w:rPr>
          <w:rFonts w:ascii="Calibri" w:hAnsi="Calibri"/>
          <w:b/>
          <w:color w:val="334155"/>
          <w:sz w:val="22"/>
        </w:rPr>
        <w:t>1.2 Software Specifications</w:t>
      </w:r>
    </w:p>
    <w:p>
      <w:pPr>
        <w:pStyle w:val="ListBullet"/>
        <w:spacing w:before="20" w:after="20" w:line="276" w:lineRule="auto"/>
      </w:pPr>
      <w:r>
        <w:rPr>
          <w:rFonts w:ascii="Calibri" w:hAnsi="Calibri"/>
          <w:color w:val="1E293B"/>
          <w:sz w:val="20"/>
        </w:rPr>
      </w:r>
      <w:r>
        <w:rPr>
          <w:rFonts w:ascii="Calibri" w:hAnsi="Calibri"/>
          <w:b/>
          <w:color w:val="1E293B"/>
          <w:sz w:val="20"/>
        </w:rPr>
        <w:t>Supported Web Browsers:</w:t>
      </w:r>
      <w:r>
        <w:rPr>
          <w:rFonts w:ascii="Calibri" w:hAnsi="Calibri"/>
          <w:color w:val="1E293B"/>
          <w:sz w:val="20"/>
        </w:rPr>
      </w:r>
    </w:p>
    <w:p>
      <w:pPr>
        <w:pStyle w:val="ListBullet"/>
        <w:spacing w:before="20" w:after="20" w:line="276" w:lineRule="auto"/>
      </w:pPr>
      <w:r>
        <w:rPr>
          <w:rFonts w:ascii="Calibri" w:hAnsi="Calibri"/>
          <w:color w:val="1E293B"/>
          <w:sz w:val="20"/>
        </w:rPr>
        <w:t>Google Chrome (Version 110+) — *Recommended for optimal web performance*</w:t>
      </w:r>
    </w:p>
    <w:p>
      <w:pPr>
        <w:pStyle w:val="ListBullet"/>
        <w:spacing w:before="20" w:after="20" w:line="276" w:lineRule="auto"/>
      </w:pPr>
      <w:r>
        <w:rPr>
          <w:rFonts w:ascii="Calibri" w:hAnsi="Calibri"/>
          <w:color w:val="1E293B"/>
          <w:sz w:val="20"/>
        </w:rPr>
        <w:t>Mozilla Firefox (Version 115+)</w:t>
      </w:r>
    </w:p>
    <w:p>
      <w:pPr>
        <w:pStyle w:val="ListBullet"/>
        <w:spacing w:before="20" w:after="20" w:line="276" w:lineRule="auto"/>
      </w:pPr>
      <w:r>
        <w:rPr>
          <w:rFonts w:ascii="Calibri" w:hAnsi="Calibri"/>
          <w:color w:val="1E293B"/>
          <w:sz w:val="20"/>
        </w:rPr>
        <w:t>Microsoft Edge (Version 110+)</w:t>
      </w:r>
    </w:p>
    <w:p>
      <w:pPr>
        <w:pStyle w:val="ListBullet"/>
        <w:spacing w:before="20" w:after="20" w:line="276" w:lineRule="auto"/>
      </w:pPr>
      <w:r>
        <w:rPr>
          <w:rFonts w:ascii="Calibri" w:hAnsi="Calibri"/>
          <w:color w:val="1E293B"/>
          <w:sz w:val="20"/>
        </w:rPr>
        <w:t>Apple Safari (Version 15.4+ on macOS and iOS)</w:t>
      </w:r>
    </w:p>
    <w:p>
      <w:pPr>
        <w:pStyle w:val="ListBullet"/>
        <w:spacing w:before="20" w:after="20" w:line="276" w:lineRule="auto"/>
      </w:pPr>
      <w:r>
        <w:rPr>
          <w:rFonts w:ascii="Calibri" w:hAnsi="Calibri"/>
          <w:color w:val="1E293B"/>
          <w:sz w:val="20"/>
        </w:rPr>
        <w:t>Samsung Internet (Version 20.0+)</w:t>
      </w:r>
    </w:p>
    <w:p>
      <w:pPr>
        <w:pStyle w:val="ListBullet"/>
        <w:spacing w:before="20" w:after="20" w:line="276" w:lineRule="auto"/>
      </w:pPr>
      <w:r>
        <w:rPr>
          <w:rFonts w:ascii="Calibri" w:hAnsi="Calibri"/>
          <w:color w:val="1E293B"/>
          <w:sz w:val="20"/>
        </w:rPr>
        <w:t>*Note: Internet Explorer is not supported. JavaScript and LocalStorage must be enabled.*</w:t>
      </w:r>
    </w:p>
    <w:p>
      <w:pPr>
        <w:pStyle w:val="ListBullet"/>
        <w:spacing w:before="20" w:after="20" w:line="276" w:lineRule="auto"/>
      </w:pPr>
      <w:r>
        <w:rPr>
          <w:rFonts w:ascii="Calibri" w:hAnsi="Calibri"/>
          <w:color w:val="1E293B"/>
          <w:sz w:val="20"/>
        </w:rPr>
      </w:r>
      <w:r>
        <w:rPr>
          <w:rFonts w:ascii="Calibri" w:hAnsi="Calibri"/>
          <w:b/>
          <w:color w:val="1E293B"/>
          <w:sz w:val="20"/>
        </w:rPr>
        <w:t>Operating Systems:</w:t>
      </w:r>
      <w:r>
        <w:rPr>
          <w:rFonts w:ascii="Calibri" w:hAnsi="Calibri"/>
          <w:color w:val="1E293B"/>
          <w:sz w:val="20"/>
        </w:rPr>
      </w:r>
    </w:p>
    <w:p>
      <w:pPr>
        <w:pStyle w:val="ListBullet"/>
        <w:spacing w:before="20" w:after="20" w:line="276" w:lineRule="auto"/>
      </w:pPr>
      <w:r>
        <w:rPr>
          <w:rFonts w:ascii="Calibri" w:hAnsi="Calibri"/>
          <w:color w:val="1E293B"/>
          <w:sz w:val="20"/>
        </w:rPr>
        <w:t>Desktop: Windows 10/11 (64-bit), macOS Monterey 12.0+, Ubuntu 22.04 LTS or compatible Linux.</w:t>
      </w:r>
    </w:p>
    <w:p>
      <w:pPr>
        <w:pStyle w:val="ListBullet"/>
        <w:spacing w:before="20" w:after="20" w:line="276" w:lineRule="auto"/>
      </w:pPr>
      <w:r>
        <w:rPr>
          <w:rFonts w:ascii="Calibri" w:hAnsi="Calibri"/>
          <w:color w:val="1E293B"/>
          <w:sz w:val="20"/>
        </w:rPr>
        <w:t>Mobile: Android 8.0+ or iOS 14.0+.</w:t>
      </w:r>
    </w:p>
    <w:p>
      <w:pPr>
        <w:spacing w:before="160" w:after="40"/>
      </w:pPr>
      <w:r>
        <w:rPr>
          <w:rFonts w:ascii="Calibri" w:hAnsi="Calibri"/>
          <w:b/>
          <w:color w:val="334155"/>
          <w:sz w:val="22"/>
        </w:rPr>
        <w:t>1.3 Network &amp; Connectivity Specifications</w:t>
      </w:r>
    </w:p>
    <w:p>
      <w:pPr>
        <w:pStyle w:val="ListBullet"/>
        <w:spacing w:before="20" w:after="20" w:line="276" w:lineRule="auto"/>
      </w:pPr>
      <w:r>
        <w:rPr>
          <w:rFonts w:ascii="Calibri" w:hAnsi="Calibri"/>
          <w:color w:val="1E293B"/>
          <w:sz w:val="20"/>
        </w:rPr>
      </w:r>
      <w:r>
        <w:rPr>
          <w:rFonts w:ascii="Calibri" w:hAnsi="Calibri"/>
          <w:b/>
          <w:color w:val="1E293B"/>
          <w:sz w:val="20"/>
        </w:rPr>
        <w:t>Internet Bandwidth:</w:t>
      </w:r>
      <w:r>
        <w:rPr>
          <w:rFonts w:ascii="Calibri" w:hAnsi="Calibri"/>
          <w:color w:val="1E293B"/>
          <w:sz w:val="20"/>
        </w:rPr>
        <w:t xml:space="preserve"> Minimum 1.5 Mbps broadband/mobile data. Recommended 5.0 Mbps+ for rapid high-resolution receipt uploads and smooth floorplan rendering.</w:t>
      </w:r>
    </w:p>
    <w:p>
      <w:pPr>
        <w:pStyle w:val="ListBullet"/>
        <w:spacing w:before="20" w:after="20" w:line="276" w:lineRule="auto"/>
      </w:pPr>
      <w:r>
        <w:rPr>
          <w:rFonts w:ascii="Calibri" w:hAnsi="Calibri"/>
          <w:color w:val="1E293B"/>
          <w:sz w:val="20"/>
        </w:rPr>
      </w:r>
      <w:r>
        <w:rPr>
          <w:rFonts w:ascii="Calibri" w:hAnsi="Calibri"/>
          <w:b/>
          <w:color w:val="1E293B"/>
          <w:sz w:val="20"/>
        </w:rPr>
        <w:t>Latency:</w:t>
      </w:r>
      <w:r>
        <w:rPr>
          <w:rFonts w:ascii="Calibri" w:hAnsi="Calibri"/>
          <w:color w:val="1E293B"/>
          <w:sz w:val="20"/>
        </w:rPr>
        <w:t xml:space="preserve"> `&lt; 150 ms` ping to hosting edge.</w:t>
      </w:r>
    </w:p>
    <w:p>
      <w:pPr>
        <w:pStyle w:val="ListBullet"/>
        <w:spacing w:before="20" w:after="20" w:line="276" w:lineRule="auto"/>
      </w:pPr>
      <w:r>
        <w:rPr>
          <w:rFonts w:ascii="Calibri" w:hAnsi="Calibri"/>
          <w:color w:val="1E293B"/>
          <w:sz w:val="20"/>
        </w:rPr>
      </w:r>
      <w:r>
        <w:rPr>
          <w:rFonts w:ascii="Calibri" w:hAnsi="Calibri"/>
          <w:b/>
          <w:color w:val="1E293B"/>
          <w:sz w:val="20"/>
        </w:rPr>
        <w:t>Security Protocols:</w:t>
      </w:r>
      <w:r>
        <w:rPr>
          <w:rFonts w:ascii="Calibri" w:hAnsi="Calibri"/>
          <w:color w:val="1E293B"/>
          <w:sz w:val="20"/>
        </w:rPr>
        <w:t xml:space="preserve"> Encrypted TLS 1.3 (HTTPS) via Port 443; WebSocket Secure (`WSS`) via Port 443 for real-time messaging and live billing notifications.</w:t>
      </w:r>
    </w:p>
    <w:p>
      <w:pPr>
        <w:pStyle w:val="ListBullet"/>
        <w:spacing w:before="20" w:after="20" w:line="276" w:lineRule="auto"/>
      </w:pPr>
      <w:r>
        <w:rPr>
          <w:rFonts w:ascii="Calibri" w:hAnsi="Calibri"/>
          <w:color w:val="1E293B"/>
          <w:sz w:val="20"/>
        </w:rPr>
      </w:r>
      <w:r>
        <w:rPr>
          <w:rFonts w:ascii="Calibri" w:hAnsi="Calibri"/>
          <w:b/>
          <w:color w:val="1E293B"/>
          <w:sz w:val="20"/>
        </w:rPr>
        <w:t>Offline Tolerance:</w:t>
      </w:r>
      <w:r>
        <w:rPr>
          <w:rFonts w:ascii="Calibri" w:hAnsi="Calibri"/>
          <w:color w:val="1E293B"/>
          <w:sz w:val="20"/>
        </w:rPr>
        <w:t xml:space="preserve"> Client UI caching powered by Service Workers and browser IndexedDB allows offline viewing of past bills, emergency contacts, and building house rules.</w:t>
      </w:r>
    </w:p>
    <w:p>
      <w:pPr>
        <w:spacing w:before="240" w:after="80"/>
      </w:pPr>
      <w:r>
        <w:rPr>
          <w:rFonts w:ascii="Times New Roman" w:hAnsi="Times New Roman"/>
          <w:b/>
          <w:color w:val="1E293B"/>
          <w:sz w:val="24"/>
        </w:rPr>
        <w:t>2. Requirements Needed Before Installing / Using the System</w:t>
      </w:r>
    </w:p>
    <w:p>
      <w:pPr>
        <w:spacing w:before="40" w:after="60" w:line="276" w:lineRule="auto"/>
      </w:pPr>
      <w:r>
        <w:rPr>
          <w:rFonts w:ascii="Calibri" w:hAnsi="Calibri"/>
          <w:color w:val="1E293B"/>
          <w:sz w:val="20"/>
        </w:rPr>
        <w:t>Before using or deploying iReside, each stakeholder group must prepare the following prerequisites:</w:t>
      </w:r>
    </w:p>
    <w:p>
      <w:pPr>
        <w:spacing w:before="160" w:after="40"/>
      </w:pPr>
      <w:r>
        <w:rPr>
          <w:rFonts w:ascii="Calibri" w:hAnsi="Calibri"/>
          <w:b/>
          <w:color w:val="334155"/>
          <w:sz w:val="22"/>
        </w:rPr>
        <w:t>2.1 For Property Owners / Landlords</w:t>
      </w:r>
    </w:p>
    <w:p>
      <w:pPr>
        <w:pStyle w:val="ListNumber"/>
        <w:spacing w:before="20" w:after="20" w:line="276" w:lineRule="auto"/>
      </w:pPr>
      <w:r>
        <w:rPr>
          <w:rFonts w:ascii="Calibri" w:hAnsi="Calibri"/>
          <w:color w:val="1E293B"/>
          <w:sz w:val="20"/>
        </w:rPr>
      </w:r>
      <w:r>
        <w:rPr>
          <w:rFonts w:ascii="Calibri" w:hAnsi="Calibri"/>
          <w:b/>
          <w:color w:val="1E293B"/>
          <w:sz w:val="20"/>
        </w:rPr>
        <w:t>Property Layout &amp; Structural Records:</w:t>
      </w:r>
      <w:r>
        <w:rPr>
          <w:rFonts w:ascii="Calibri" w:hAnsi="Calibri"/>
          <w:color w:val="1E293B"/>
          <w:sz w:val="20"/>
        </w:rPr>
        <w:t xml:space="preserve"> Complete building address, total floor count, unit room numbers, base monthly rental fees, and unit occupant capacities.</w:t>
      </w:r>
    </w:p>
    <w:p>
      <w:pPr>
        <w:pStyle w:val="ListNumber"/>
        <w:spacing w:before="20" w:after="20" w:line="276" w:lineRule="auto"/>
      </w:pPr>
      <w:r>
        <w:rPr>
          <w:rFonts w:ascii="Calibri" w:hAnsi="Calibri"/>
          <w:color w:val="1E293B"/>
          <w:sz w:val="20"/>
        </w:rPr>
      </w:r>
      <w:r>
        <w:rPr>
          <w:rFonts w:ascii="Calibri" w:hAnsi="Calibri"/>
          <w:b/>
          <w:color w:val="1E293B"/>
          <w:sz w:val="20"/>
        </w:rPr>
        <w:t>GCash Merchant / Personal Account:</w:t>
      </w:r>
      <w:r>
        <w:rPr>
          <w:rFonts w:ascii="Calibri" w:hAnsi="Calibri"/>
          <w:color w:val="1E293B"/>
          <w:sz w:val="20"/>
        </w:rPr>
        <w:t xml:space="preserve"> Active, verified GCash account capable of receiving funds, along with a high-resolution export of the account's </w:t>
      </w:r>
      <w:r>
        <w:rPr>
          <w:rFonts w:ascii="Calibri" w:hAnsi="Calibri"/>
          <w:b/>
          <w:color w:val="1E293B"/>
          <w:sz w:val="20"/>
        </w:rPr>
        <w:t>GCash QR Code</w:t>
      </w:r>
      <w:r>
        <w:rPr>
          <w:rFonts w:ascii="Calibri" w:hAnsi="Calibri"/>
          <w:color w:val="1E293B"/>
          <w:sz w:val="20"/>
        </w:rPr>
        <w:t xml:space="preserve"> (PNG or JPG).</w:t>
      </w:r>
    </w:p>
    <w:p>
      <w:pPr>
        <w:pStyle w:val="ListNumber"/>
        <w:spacing w:before="20" w:after="20" w:line="276" w:lineRule="auto"/>
      </w:pPr>
      <w:r>
        <w:rPr>
          <w:rFonts w:ascii="Calibri" w:hAnsi="Calibri"/>
          <w:color w:val="1E293B"/>
          <w:sz w:val="20"/>
        </w:rPr>
      </w:r>
      <w:r>
        <w:rPr>
          <w:rFonts w:ascii="Calibri" w:hAnsi="Calibri"/>
          <w:b/>
          <w:color w:val="1E293B"/>
          <w:sz w:val="20"/>
        </w:rPr>
        <w:t>Submeter Hardware:</w:t>
      </w:r>
      <w:r>
        <w:rPr>
          <w:rFonts w:ascii="Calibri" w:hAnsi="Calibri"/>
          <w:color w:val="1E293B"/>
          <w:sz w:val="20"/>
        </w:rPr>
        <w:t xml:space="preserve"> Physical electric submeters (reading kilowatt-hours - kWh) and water submeters (reading cubic meters - m³) installed for each tenant unit, plus current billing rate tariffs (Meralco / Maynilad).</w:t>
      </w:r>
    </w:p>
    <w:p>
      <w:pPr>
        <w:pStyle w:val="ListNumber"/>
        <w:spacing w:before="20" w:after="20" w:line="276" w:lineRule="auto"/>
      </w:pPr>
      <w:r>
        <w:rPr>
          <w:rFonts w:ascii="Calibri" w:hAnsi="Calibri"/>
          <w:color w:val="1E293B"/>
          <w:sz w:val="20"/>
        </w:rPr>
      </w:r>
      <w:r>
        <w:rPr>
          <w:rFonts w:ascii="Calibri" w:hAnsi="Calibri"/>
          <w:b/>
          <w:color w:val="1E293B"/>
          <w:sz w:val="20"/>
        </w:rPr>
        <w:t>Master Tenancy Rules:</w:t>
      </w:r>
      <w:r>
        <w:rPr>
          <w:rFonts w:ascii="Calibri" w:hAnsi="Calibri"/>
          <w:color w:val="1E293B"/>
          <w:sz w:val="20"/>
        </w:rPr>
        <w:t xml:space="preserve"> Defined house rules (curfew, visitors, pets, parking policies) to be baked into digital lease contracts.</w:t>
      </w:r>
    </w:p>
    <w:p>
      <w:pPr>
        <w:spacing w:before="160" w:after="40"/>
      </w:pPr>
      <w:r>
        <w:rPr>
          <w:rFonts w:ascii="Calibri" w:hAnsi="Calibri"/>
          <w:b/>
          <w:color w:val="334155"/>
          <w:sz w:val="22"/>
        </w:rPr>
        <w:t>2.2 For Tenants / Residents</w:t>
      </w:r>
    </w:p>
    <w:p>
      <w:pPr>
        <w:pStyle w:val="ListNumber"/>
        <w:spacing w:before="20" w:after="20" w:line="276" w:lineRule="auto"/>
      </w:pPr>
      <w:r>
        <w:rPr>
          <w:rFonts w:ascii="Calibri" w:hAnsi="Calibri"/>
          <w:color w:val="1E293B"/>
          <w:sz w:val="20"/>
        </w:rPr>
      </w:r>
      <w:r>
        <w:rPr>
          <w:rFonts w:ascii="Calibri" w:hAnsi="Calibri"/>
          <w:b/>
          <w:color w:val="1E293B"/>
          <w:sz w:val="20"/>
        </w:rPr>
        <w:t>Valid Email Address:</w:t>
      </w:r>
      <w:r>
        <w:rPr>
          <w:rFonts w:ascii="Calibri" w:hAnsi="Calibri"/>
          <w:color w:val="1E293B"/>
          <w:sz w:val="20"/>
        </w:rPr>
        <w:t xml:space="preserve"> Required for receiving the onboarding invitation magic link, monthly statement alerts, and countersigned lease copies.</w:t>
      </w:r>
    </w:p>
    <w:p>
      <w:pPr>
        <w:pStyle w:val="ListNumber"/>
        <w:spacing w:before="20" w:after="20" w:line="276" w:lineRule="auto"/>
      </w:pPr>
      <w:r>
        <w:rPr>
          <w:rFonts w:ascii="Calibri" w:hAnsi="Calibri"/>
          <w:color w:val="1E293B"/>
          <w:sz w:val="20"/>
        </w:rPr>
      </w:r>
      <w:r>
        <w:rPr>
          <w:rFonts w:ascii="Calibri" w:hAnsi="Calibri"/>
          <w:b/>
          <w:color w:val="1E293B"/>
          <w:sz w:val="20"/>
        </w:rPr>
        <w:t>Camera-Enabled Smartphone:</w:t>
      </w:r>
      <w:r>
        <w:rPr>
          <w:rFonts w:ascii="Calibri" w:hAnsi="Calibri"/>
          <w:color w:val="1E293B"/>
          <w:sz w:val="20"/>
        </w:rPr>
        <w:t xml:space="preserve"> Required for scanning the landlord's GCash QR code, photographing payment confirmation screens, and documenting maintenance requests.</w:t>
      </w:r>
    </w:p>
    <w:p>
      <w:pPr>
        <w:pStyle w:val="ListNumber"/>
        <w:spacing w:before="20" w:after="20" w:line="276" w:lineRule="auto"/>
      </w:pPr>
      <w:r>
        <w:rPr>
          <w:rFonts w:ascii="Calibri" w:hAnsi="Calibri"/>
          <w:color w:val="1E293B"/>
          <w:sz w:val="20"/>
        </w:rPr>
      </w:r>
      <w:r>
        <w:rPr>
          <w:rFonts w:ascii="Calibri" w:hAnsi="Calibri"/>
          <w:b/>
          <w:color w:val="1E293B"/>
          <w:sz w:val="20"/>
        </w:rPr>
        <w:t>Verified GCash / Online Banking App:</w:t>
      </w:r>
      <w:r>
        <w:rPr>
          <w:rFonts w:ascii="Calibri" w:hAnsi="Calibri"/>
          <w:color w:val="1E293B"/>
          <w:sz w:val="20"/>
        </w:rPr>
        <w:t xml:space="preserve"> Funded account to execute monthly payments and produce 13-digit transaction reference numbers.</w:t>
      </w:r>
    </w:p>
    <w:p>
      <w:pPr>
        <w:pStyle w:val="ListNumber"/>
        <w:spacing w:before="20" w:after="20" w:line="276" w:lineRule="auto"/>
      </w:pPr>
      <w:r>
        <w:rPr>
          <w:rFonts w:ascii="Calibri" w:hAnsi="Calibri"/>
          <w:color w:val="1E293B"/>
          <w:sz w:val="20"/>
        </w:rPr>
      </w:r>
      <w:r>
        <w:rPr>
          <w:rFonts w:ascii="Calibri" w:hAnsi="Calibri"/>
          <w:b/>
          <w:color w:val="1E293B"/>
          <w:sz w:val="20"/>
        </w:rPr>
        <w:t>Valid Government / Student ID:</w:t>
      </w:r>
      <w:r>
        <w:rPr>
          <w:rFonts w:ascii="Calibri" w:hAnsi="Calibri"/>
          <w:color w:val="1E293B"/>
          <w:sz w:val="20"/>
        </w:rPr>
        <w:t xml:space="preserve"> Prepared for digital upload during lease registration.</w:t>
      </w:r>
    </w:p>
    <w:p>
      <w:pPr>
        <w:spacing w:before="160" w:after="40"/>
      </w:pPr>
      <w:r>
        <w:rPr>
          <w:rFonts w:ascii="Calibri" w:hAnsi="Calibri"/>
          <w:b/>
          <w:color w:val="334155"/>
          <w:sz w:val="22"/>
        </w:rPr>
        <w:t>2.3 For System Administrators (IT Commissioning Staff)</w:t>
      </w:r>
    </w:p>
    <w:p>
      <w:pPr>
        <w:pStyle w:val="ListNumber"/>
        <w:spacing w:before="20" w:after="20" w:line="276" w:lineRule="auto"/>
      </w:pPr>
      <w:r>
        <w:rPr>
          <w:rFonts w:ascii="Calibri" w:hAnsi="Calibri"/>
          <w:color w:val="1E293B"/>
          <w:sz w:val="20"/>
        </w:rPr>
      </w:r>
      <w:r>
        <w:rPr>
          <w:rFonts w:ascii="Calibri" w:hAnsi="Calibri"/>
          <w:b/>
          <w:color w:val="1E293B"/>
          <w:sz w:val="20"/>
        </w:rPr>
        <w:t>Source Code Access:</w:t>
      </w:r>
      <w:r>
        <w:rPr>
          <w:rFonts w:ascii="Calibri" w:hAnsi="Calibri"/>
          <w:color w:val="1E293B"/>
          <w:sz w:val="20"/>
        </w:rPr>
        <w:t xml:space="preserve"> GitHub repository credentials to `Sedictt/iReside---Capstone`.</w:t>
      </w:r>
    </w:p>
    <w:p>
      <w:pPr>
        <w:pStyle w:val="ListNumber"/>
        <w:spacing w:before="20" w:after="20" w:line="276" w:lineRule="auto"/>
      </w:pPr>
      <w:r>
        <w:rPr>
          <w:rFonts w:ascii="Calibri" w:hAnsi="Calibri"/>
          <w:color w:val="1E293B"/>
          <w:sz w:val="20"/>
        </w:rPr>
      </w:r>
      <w:r>
        <w:rPr>
          <w:rFonts w:ascii="Calibri" w:hAnsi="Calibri"/>
          <w:b/>
          <w:color w:val="1E293B"/>
          <w:sz w:val="20"/>
        </w:rPr>
        <w:t>Cloud Service Accounts:</w:t>
      </w:r>
      <w:r>
        <w:rPr>
          <w:rFonts w:ascii="Calibri" w:hAnsi="Calibri"/>
          <w:color w:val="1E293B"/>
          <w:sz w:val="20"/>
        </w:rPr>
      </w:r>
    </w:p>
    <w:p>
      <w:pPr>
        <w:pStyle w:val="ListBullet"/>
        <w:spacing w:before="20" w:after="20" w:line="276" w:lineRule="auto"/>
      </w:pPr>
      <w:r>
        <w:rPr>
          <w:rFonts w:ascii="Calibri" w:hAnsi="Calibri"/>
          <w:color w:val="1E293B"/>
          <w:sz w:val="20"/>
        </w:rPr>
        <w:t>Supabase project (PostgreSQL database, Auth, and Storage buckets).</w:t>
      </w:r>
    </w:p>
    <w:p>
      <w:pPr>
        <w:pStyle w:val="ListBullet"/>
        <w:spacing w:before="20" w:after="20" w:line="276" w:lineRule="auto"/>
      </w:pPr>
      <w:r>
        <w:rPr>
          <w:rFonts w:ascii="Calibri" w:hAnsi="Calibri"/>
          <w:color w:val="1E293B"/>
          <w:sz w:val="20"/>
        </w:rPr>
        <w:t>Vercel account (Production hosting and edge functions).</w:t>
      </w:r>
    </w:p>
    <w:p>
      <w:pPr>
        <w:pStyle w:val="ListBullet"/>
        <w:spacing w:before="20" w:after="20" w:line="276" w:lineRule="auto"/>
      </w:pPr>
      <w:r>
        <w:rPr>
          <w:rFonts w:ascii="Calibri" w:hAnsi="Calibri"/>
          <w:color w:val="1E293B"/>
          <w:sz w:val="20"/>
        </w:rPr>
        <w:t>SMTP transactional email account (Google App Password or Resend API key).</w:t>
      </w:r>
    </w:p>
    <w:p>
      <w:pPr>
        <w:pStyle w:val="ListBullet"/>
        <w:spacing w:before="20" w:after="20" w:line="276" w:lineRule="auto"/>
      </w:pPr>
      <w:r>
        <w:rPr>
          <w:rFonts w:ascii="Calibri" w:hAnsi="Calibri"/>
          <w:color w:val="1E293B"/>
          <w:sz w:val="20"/>
        </w:rPr>
        <w:t>Groq Cloud or OpenAI API key (for the iRis AI resident concierge).</w:t>
      </w:r>
    </w:p>
    <w:p>
      <w:pPr>
        <w:spacing w:before="240" w:after="80"/>
      </w:pPr>
      <w:r>
        <w:rPr>
          <w:rFonts w:ascii="Times New Roman" w:hAnsi="Times New Roman"/>
          <w:b/>
          <w:color w:val="1E293B"/>
          <w:sz w:val="24"/>
        </w:rPr>
        <w:t>3. Different Types of Users &amp; Their Corresponding Access</w:t>
      </w:r>
    </w:p>
    <w:p>
      <w:pPr>
        <w:spacing w:before="40" w:after="60" w:line="276" w:lineRule="auto"/>
      </w:pPr>
      <w:r>
        <w:rPr>
          <w:rFonts w:ascii="Calibri" w:hAnsi="Calibri"/>
          <w:color w:val="1E293B"/>
          <w:sz w:val="20"/>
        </w:rPr>
        <w:t xml:space="preserve">iReside enforces strict </w:t>
      </w:r>
      <w:r>
        <w:rPr>
          <w:rFonts w:ascii="Calibri" w:hAnsi="Calibri"/>
          <w:b/>
          <w:color w:val="1E293B"/>
          <w:sz w:val="20"/>
        </w:rPr>
        <w:t>Role-Based Access Control (RBAC)</w:t>
      </w:r>
      <w:r>
        <w:rPr>
          <w:rFonts w:ascii="Calibri" w:hAnsi="Calibri"/>
          <w:color w:val="1E293B"/>
          <w:sz w:val="20"/>
        </w:rPr>
        <w:t xml:space="preserve"> backed by PostgreSQL </w:t>
      </w:r>
      <w:r>
        <w:rPr>
          <w:rFonts w:ascii="Calibri" w:hAnsi="Calibri"/>
          <w:b/>
          <w:color w:val="1E293B"/>
          <w:sz w:val="20"/>
        </w:rPr>
        <w:t>Row-Level Security (RLS)</w:t>
      </w:r>
      <w:r>
        <w:rPr>
          <w:rFonts w:ascii="Calibri" w:hAnsi="Calibri"/>
          <w:color w:val="1E293B"/>
          <w:sz w:val="20"/>
        </w:rPr>
        <w:t xml:space="preserve"> to ensure absolute tenant privacy and landlord isolation.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w:t>
              <w:br/>
              <w:t xml:space="preserve">                    │     LANDLORD / MANAGER      │</w:t>
              <w:br/>
              <w:t xml:space="preserve">                    │  (Master System Governance) │</w:t>
              <w:br/>
              <w:t xml:space="preserve">                    └──────────────┬──────────────┘</w:t>
              <w:br/>
              <w:t xml:space="preserve">                                   │</w:t>
              <w:br/>
              <w:t xml:space="preserve">           ┌───────────────────────┴───────────────────────┐</w:t>
              <w:br/>
              <w:t xml:space="preserve">           │                                               │</w:t>
              <w:br/>
              <w:t xml:space="preserve">           ▼                                               ▼</w:t>
              <w:br/>
              <w:t xml:space="preserve">    ┌─────────────────────────────┐         ┌─────────────────────────────┐</w:t>
              <w:br/>
              <w:t xml:space="preserve">    │      TENANT / RESIDENT      │         │     APPLICANT / VISITOR     │</w:t>
              <w:br/>
              <w:t xml:space="preserve">    │  (Self-Service Leaseholder) │         │  (Public Vacancy &amp; Portal)  │</w:t>
              <w:br/>
              <w:t xml:space="preserve">    └─────────────────────────────┘         └─────────────────────────────┘</w:t>
            </w:r>
          </w:p>
        </w:tc>
      </w:tr>
    </w:tbl>
    <w:p>
      <w:pPr>
        <w:spacing w:before="0" w:after="80"/>
      </w:pPr>
    </w:p>
    <w:p>
      <w:pPr>
        <w:spacing w:before="160" w:after="40"/>
      </w:pPr>
      <w:r>
        <w:rPr>
          <w:rFonts w:ascii="Calibri" w:hAnsi="Calibri"/>
          <w:b/>
          <w:color w:val="334155"/>
          <w:sz w:val="22"/>
        </w:rPr>
        <w:t>3.1 User Roles Defined (Turnkey Private Deployment Model)</w:t>
      </w:r>
    </w:p>
    <w:p>
      <w:pPr>
        <w:spacing w:before="40" w:after="60" w:line="276" w:lineRule="auto"/>
      </w:pPr>
      <w:r>
        <w:rPr>
          <w:rFonts w:ascii="Calibri" w:hAnsi="Calibri"/>
          <w:color w:val="1E293B"/>
          <w:sz w:val="20"/>
        </w:rPr>
        <w:t xml:space="preserve">iReside is engineered as a </w:t>
      </w:r>
      <w:r>
        <w:rPr>
          <w:rFonts w:ascii="Calibri" w:hAnsi="Calibri"/>
          <w:b/>
          <w:color w:val="1E293B"/>
          <w:sz w:val="20"/>
        </w:rPr>
        <w:t>Turnkey Private Deployment Platform</w:t>
      </w:r>
      <w:r>
        <w:rPr>
          <w:rFonts w:ascii="Calibri" w:hAnsi="Calibri"/>
          <w:color w:val="1E293B"/>
          <w:sz w:val="20"/>
        </w:rPr>
        <w:t xml:space="preserve"> where the property owner retains sovereign master governance over their self-contained installation. The system requires no recurring external IT administrator intervention for daily property operations:</w:t>
      </w:r>
    </w:p>
    <w:p>
      <w:pPr>
        <w:pStyle w:val="ListNumber"/>
        <w:spacing w:before="20" w:after="20" w:line="276" w:lineRule="auto"/>
      </w:pPr>
      <w:r>
        <w:rPr>
          <w:rFonts w:ascii="Calibri" w:hAnsi="Calibri"/>
          <w:color w:val="1E293B"/>
          <w:sz w:val="20"/>
        </w:rPr>
      </w:r>
      <w:r>
        <w:rPr>
          <w:rFonts w:ascii="Calibri" w:hAnsi="Calibri"/>
          <w:b/>
          <w:color w:val="1E293B"/>
          <w:sz w:val="20"/>
        </w:rPr>
        <w:t>Landlord / Property Manager (Master Operator &amp; Governor):</w:t>
      </w:r>
      <w:r>
        <w:rPr>
          <w:rFonts w:ascii="Calibri" w:hAnsi="Calibri"/>
          <w:color w:val="1E293B"/>
          <w:sz w:val="20"/>
        </w:rPr>
      </w:r>
    </w:p>
    <w:p>
      <w:pPr>
        <w:spacing w:before="40" w:after="60" w:line="276" w:lineRule="auto"/>
      </w:pPr>
      <w:r>
        <w:rPr>
          <w:rFonts w:ascii="Calibri" w:hAnsi="Calibri"/>
          <w:color w:val="1E293B"/>
          <w:sz w:val="20"/>
        </w:rPr>
        <w:t>The sovereign administrative authority of the private deployment. Configures building and unit inventories, customizes 2D visual unit floorplans, issues tenant onboarding invitations, drafts and countersigns digital leases, logs utility submeter readings, verifies GCash payments, issues Official Receipts, dispatches maintenance tickets, broadcasts building announcements, and executes move-out deposit settlements.</w:t>
      </w:r>
    </w:p>
    <w:p>
      <w:pPr>
        <w:pStyle w:val="ListNumber"/>
        <w:spacing w:before="20" w:after="20" w:line="276" w:lineRule="auto"/>
      </w:pPr>
      <w:r>
        <w:rPr>
          <w:rFonts w:ascii="Calibri" w:hAnsi="Calibri"/>
          <w:color w:val="1E293B"/>
          <w:sz w:val="20"/>
        </w:rPr>
      </w:r>
      <w:r>
        <w:rPr>
          <w:rFonts w:ascii="Calibri" w:hAnsi="Calibri"/>
          <w:b/>
          <w:color w:val="1E293B"/>
          <w:sz w:val="20"/>
        </w:rPr>
        <w:t>Tenant / Resident (Self-Service Leaseholder):</w:t>
      </w:r>
      <w:r>
        <w:rPr>
          <w:rFonts w:ascii="Calibri" w:hAnsi="Calibri"/>
          <w:color w:val="1E293B"/>
          <w:sz w:val="20"/>
        </w:rPr>
      </w:r>
    </w:p>
    <w:p>
      <w:pPr>
        <w:spacing w:before="40" w:after="60" w:line="276" w:lineRule="auto"/>
      </w:pPr>
      <w:r>
        <w:rPr>
          <w:rFonts w:ascii="Calibri" w:hAnsi="Calibri"/>
          <w:color w:val="1E293B"/>
          <w:sz w:val="20"/>
        </w:rPr>
        <w:t>The verified resident occupying an assigned unit. Digitally e-signs lease agreements, views monthly itemized billings, executes rent payments via GCash with instant receipt uploads, submits maintenance work orders with photo evidence, communicates directly with property management, and queries the iRis AI resident concierge.</w:t>
      </w:r>
    </w:p>
    <w:p>
      <w:pPr>
        <w:pStyle w:val="ListNumber"/>
        <w:spacing w:before="20" w:after="20" w:line="276" w:lineRule="auto"/>
      </w:pPr>
      <w:r>
        <w:rPr>
          <w:rFonts w:ascii="Calibri" w:hAnsi="Calibri"/>
          <w:color w:val="1E293B"/>
          <w:sz w:val="20"/>
        </w:rPr>
      </w:r>
      <w:r>
        <w:rPr>
          <w:rFonts w:ascii="Calibri" w:hAnsi="Calibri"/>
          <w:b/>
          <w:color w:val="1E293B"/>
          <w:sz w:val="20"/>
        </w:rPr>
        <w:t>Applicant / Prospective Resident (Public Portal User):</w:t>
      </w:r>
      <w:r>
        <w:rPr>
          <w:rFonts w:ascii="Calibri" w:hAnsi="Calibri"/>
          <w:color w:val="1E293B"/>
          <w:sz w:val="20"/>
        </w:rPr>
      </w:r>
    </w:p>
    <w:p>
      <w:pPr>
        <w:spacing w:before="40" w:after="60" w:line="276" w:lineRule="auto"/>
      </w:pPr>
      <w:r>
        <w:rPr>
          <w:rFonts w:ascii="Calibri" w:hAnsi="Calibri"/>
          <w:color w:val="1E293B"/>
          <w:sz w:val="20"/>
        </w:rPr>
        <w:t>An unauthenticated or prospective resident who accesses public vacancy listings via `/download` or property links, inspects unit specifications and floorplans, submits rental screening applications with proof of income, and queries building house rules.</w:t>
      </w: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10080"/>
      </w:tblGrid>
      <w:tr>
        <w:tc>
          <w:tcPr>
            <w:tcW w:type="dxa" w:w="10080"/>
            <w:shd w:fill="F0F9FF"/>
            <w:tcMar>
              <w:top w:w="100" w:type="dxa"/>
              <w:bottom w:w="100" w:type="dxa"/>
              <w:left w:w="160" w:type="dxa"/>
              <w:right w:w="160" w:type="dxa"/>
            </w:tcMar>
          </w:tcPr>
          <w:p>
            <w:pPr>
              <w:spacing w:before="40" w:after="40" w:line="276" w:lineRule="auto"/>
            </w:pPr>
            <w:r>
              <w:rPr>
                <w:rFonts w:ascii="Calibri" w:hAnsi="Calibri"/>
                <w:b/>
                <w:color w:val="0284C7"/>
                <w:sz w:val="20"/>
              </w:rPr>
              <w:t xml:space="preserve">[NOTE] </w:t>
            </w:r>
            <w:r>
              <w:rPr>
                <w:rFonts w:ascii="Calibri" w:hAnsi="Calibri"/>
                <w:color w:val="1E293B"/>
                <w:sz w:val="19"/>
              </w:rPr>
              <w:t>**Technical Commissioning vs. Daily Operations:** In accordance with the Turnkey Delivery Model, technical server administration (database migrations, environment variables, and cloud edge routing) is performed exclusively as a one-time commissioning and handover protocol by the Deployment Team (detailed in **Part II: Installation Guide**). Once handed over, the system functions autonomously on enterprise-grade managed cloud infrastructure with zero ongoing developer dependency.</w:t>
            </w:r>
          </w:p>
        </w:tc>
      </w:tr>
    </w:tbl>
    <w:p>
      <w:pPr>
        <w:spacing w:before="0" w:after="80"/>
      </w:pPr>
    </w:p>
    <w:p>
      <w:pPr>
        <w:spacing w:before="160" w:after="40"/>
      </w:pPr>
      <w:r>
        <w:rPr>
          <w:rFonts w:ascii="Calibri" w:hAnsi="Calibri"/>
          <w:b/>
          <w:color w:val="334155"/>
          <w:sz w:val="22"/>
        </w:rPr>
        <w:t>3.2 Role-Based Access Control (RBAC) Matrix</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2520"/>
        <w:gridCol w:w="2520"/>
        <w:gridCol w:w="2520"/>
        <w:gridCol w:w="2520"/>
      </w:tblGrid>
      <w:tr>
        <w:trPr>
          <w:tblHeader/>
          <w:cantSplit/>
        </w:trPr>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System Module &amp; Operational Capability</w:t>
            </w:r>
          </w:p>
        </w:tc>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Landlord / Property Manager</w:t>
            </w:r>
          </w:p>
        </w:tc>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Tenant / Resident</w:t>
            </w:r>
          </w:p>
        </w:tc>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Applicant / Public Visitor</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Property &amp; Unit Architecture Configuration</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CONTROL</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Interactive 2D Visual Floorplan &amp; Unit Map</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CONTROL</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VIEW ASSIGNED</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VIEW VACANT ONLY</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Tenant Onboarding Magic Link Generation</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CONTROL</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Digital Lease Drafting &amp; Counter-Signing</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CONTROL</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SIGN ASSIGNED</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Monthly Billing Invoicing &amp; Submeter Engine</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CONTROL</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VIEW OWN INVOICES</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Utility Submeter Logging (kWh &amp; m³)</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CONTROL</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VIEW BREAKDOWN</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GCash Payment Proof Submission</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CONTROL</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GCash Payment Verification &amp; Official Receipt Issuance</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CONTROL</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VIEW OWN RECEIPTS</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Maintenance Work Order Submission with Photos</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CREATE / MANAGE</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CONTROL</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Maintenance Dispatch &amp; Resolution Verification</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CONTROL</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RATE &amp; CONFIRM</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Community Notice Board Broadcast</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CONTROL</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COMMENT / VIEW</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Direct 1-on-1 Secure Messaging</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ALL RESIDENTS</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ASSIGNED LANDLORD</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iRis AI Intelligent Resident Concierge</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INTERACTION</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INTERACTION</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BASIC BUILDING FAQ</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Move-Out Damage Inspection &amp; Deposit Refund</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CONTROL</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VIEW SETTLEMENT</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Public Vacancy Catalog &amp; App Download Hub</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VIEW / SHARE</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VIEW / SHARE</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FULL ACCESS</w:t>
            </w:r>
            <w:r>
              <w:rPr>
                <w:rFonts w:ascii="Calibri" w:hAnsi="Calibri"/>
                <w:color w:val="1E293B"/>
                <w:sz w:val="18"/>
              </w:rPr>
            </w:r>
          </w:p>
        </w:tc>
      </w:tr>
    </w:tbl>
    <w:p>
      <w:pPr>
        <w:spacing w:before="40" w:after="120"/>
      </w:pPr>
    </w:p>
    <w:p>
      <w:pPr>
        <w:spacing w:before="240" w:after="80"/>
      </w:pPr>
      <w:r>
        <w:rPr>
          <w:rFonts w:ascii="Times New Roman" w:hAnsi="Times New Roman"/>
          <w:b/>
          <w:color w:val="1E293B"/>
          <w:sz w:val="24"/>
        </w:rPr>
        <w:t>4. How Users Can Access the System</w:t>
      </w:r>
    </w:p>
    <w:p>
      <w:pPr>
        <w:spacing w:before="160" w:after="40"/>
      </w:pPr>
      <w:r>
        <w:rPr>
          <w:rFonts w:ascii="Calibri" w:hAnsi="Calibri"/>
          <w:b/>
          <w:color w:val="334155"/>
          <w:sz w:val="22"/>
        </w:rPr>
        <w:t>4.1 Web Portal Access</w:t>
      </w:r>
    </w:p>
    <w:p>
      <w:pPr>
        <w:pStyle w:val="ListBullet"/>
        <w:spacing w:before="20" w:after="20" w:line="276" w:lineRule="auto"/>
      </w:pPr>
      <w:r>
        <w:rPr>
          <w:rFonts w:ascii="Calibri" w:hAnsi="Calibri"/>
          <w:color w:val="1E293B"/>
          <w:sz w:val="20"/>
        </w:rPr>
      </w:r>
      <w:r>
        <w:rPr>
          <w:rFonts w:ascii="Calibri" w:hAnsi="Calibri"/>
          <w:b/>
          <w:color w:val="1E293B"/>
          <w:sz w:val="20"/>
        </w:rPr>
        <w:t>Production URL:</w:t>
      </w:r>
      <w:r>
        <w:rPr>
          <w:rFonts w:ascii="Calibri" w:hAnsi="Calibri"/>
          <w:color w:val="1E293B"/>
          <w:sz w:val="20"/>
        </w:rPr>
        <w:t xml:space="preserve"> `https://ireside.ph` (or custom property domain `https://[property-name].vercel.app`)</w:t>
      </w:r>
    </w:p>
    <w:p>
      <w:pPr>
        <w:pStyle w:val="ListBullet"/>
        <w:spacing w:before="20" w:after="20" w:line="276" w:lineRule="auto"/>
      </w:pPr>
      <w:r>
        <w:rPr>
          <w:rFonts w:ascii="Calibri" w:hAnsi="Calibri"/>
          <w:color w:val="1E293B"/>
          <w:sz w:val="20"/>
        </w:rPr>
      </w:r>
      <w:r>
        <w:rPr>
          <w:rFonts w:ascii="Calibri" w:hAnsi="Calibri"/>
          <w:b/>
          <w:color w:val="1E293B"/>
          <w:sz w:val="20"/>
        </w:rPr>
        <w:t>Local Testing URL:</w:t>
      </w:r>
      <w:r>
        <w:rPr>
          <w:rFonts w:ascii="Calibri" w:hAnsi="Calibri"/>
          <w:color w:val="1E293B"/>
          <w:sz w:val="20"/>
        </w:rPr>
        <w:t xml:space="preserve"> `http://localhost:3000`</w:t>
      </w:r>
    </w:p>
    <w:p>
      <w:pPr>
        <w:pStyle w:val="ListBullet"/>
        <w:spacing w:before="20" w:after="20" w:line="276" w:lineRule="auto"/>
      </w:pPr>
      <w:r>
        <w:rPr>
          <w:rFonts w:ascii="Calibri" w:hAnsi="Calibri"/>
          <w:color w:val="1E293B"/>
          <w:sz w:val="20"/>
        </w:rPr>
        <w:t>The application automatically identifies the user's session role:</w:t>
      </w:r>
    </w:p>
    <w:p>
      <w:pPr>
        <w:pStyle w:val="ListBullet"/>
        <w:spacing w:before="20" w:after="20" w:line="276" w:lineRule="auto"/>
      </w:pPr>
      <w:r>
        <w:rPr>
          <w:rFonts w:ascii="Calibri" w:hAnsi="Calibri"/>
          <w:color w:val="1E293B"/>
          <w:sz w:val="20"/>
        </w:rPr>
        <w:t>Landlords are directed to `/landlord`</w:t>
      </w:r>
    </w:p>
    <w:p>
      <w:pPr>
        <w:pStyle w:val="ListBullet"/>
        <w:spacing w:before="20" w:after="20" w:line="276" w:lineRule="auto"/>
      </w:pPr>
      <w:r>
        <w:rPr>
          <w:rFonts w:ascii="Calibri" w:hAnsi="Calibri"/>
          <w:color w:val="1E293B"/>
          <w:sz w:val="20"/>
        </w:rPr>
        <w:t>Tenants are directed to `/tenant`</w:t>
      </w:r>
    </w:p>
    <w:p>
      <w:pPr>
        <w:pStyle w:val="ListBullet"/>
        <w:spacing w:before="20" w:after="20" w:line="276" w:lineRule="auto"/>
      </w:pPr>
      <w:r>
        <w:rPr>
          <w:rFonts w:ascii="Calibri" w:hAnsi="Calibri"/>
          <w:color w:val="1E293B"/>
          <w:sz w:val="20"/>
        </w:rPr>
        <w:t>Administrators are directed to `/setup/technical`</w:t>
      </w:r>
    </w:p>
    <w:p>
      <w:pPr>
        <w:pStyle w:val="ListBullet"/>
        <w:spacing w:before="20" w:after="20" w:line="276" w:lineRule="auto"/>
      </w:pPr>
      <w:r>
        <w:rPr>
          <w:rFonts w:ascii="Calibri" w:hAnsi="Calibri"/>
          <w:color w:val="1E293B"/>
          <w:sz w:val="20"/>
        </w:rPr>
        <w:t>Unauthenticated visitors are routed to `/login`</w:t>
      </w:r>
    </w:p>
    <w:p>
      <w:pPr>
        <w:spacing w:before="160" w:after="40"/>
      </w:pPr>
      <w:r>
        <w:rPr>
          <w:rFonts w:ascii="Calibri" w:hAnsi="Calibri"/>
          <w:b/>
          <w:color w:val="334155"/>
          <w:sz w:val="22"/>
        </w:rPr>
        <w:t>4.2 Invitation Token Onboarding Flow</w:t>
      </w:r>
    </w:p>
    <w:p>
      <w:pPr>
        <w:spacing w:before="40" w:after="60" w:line="276" w:lineRule="auto"/>
      </w:pPr>
      <w:r>
        <w:rPr>
          <w:rFonts w:ascii="Calibri" w:hAnsi="Calibri"/>
          <w:color w:val="1E293B"/>
          <w:sz w:val="20"/>
        </w:rPr>
        <w:t>To prevent unauthorized registrations and preserve screening integrity, tenant onboarding uses secure cryptographic invitations:</w:t>
      </w:r>
    </w:p>
    <w:p>
      <w:pPr>
        <w:pStyle w:val="ListNumber"/>
        <w:spacing w:before="20" w:after="20" w:line="276" w:lineRule="auto"/>
      </w:pPr>
      <w:r>
        <w:rPr>
          <w:rFonts w:ascii="Calibri" w:hAnsi="Calibri"/>
          <w:color w:val="1E293B"/>
          <w:sz w:val="20"/>
        </w:rPr>
        <w:t xml:space="preserve">The Landlord inputs the tenant's legal name, email, and assigned unit under </w:t>
      </w:r>
      <w:r>
        <w:rPr>
          <w:rFonts w:ascii="Calibri" w:hAnsi="Calibri"/>
          <w:b/>
          <w:color w:val="1E293B"/>
          <w:sz w:val="20"/>
        </w:rPr>
        <w:t>Tenants → Add Tenant</w:t>
      </w:r>
      <w:r>
        <w:rPr>
          <w:rFonts w:ascii="Calibri" w:hAnsi="Calibri"/>
          <w:color w:val="1E293B"/>
          <w:sz w:val="20"/>
        </w:rPr>
        <w:t>.</w:t>
      </w:r>
    </w:p>
    <w:p>
      <w:pPr>
        <w:pStyle w:val="ListNumber"/>
        <w:spacing w:before="20" w:after="20" w:line="276" w:lineRule="auto"/>
      </w:pPr>
      <w:r>
        <w:rPr>
          <w:rFonts w:ascii="Calibri" w:hAnsi="Calibri"/>
          <w:color w:val="1E293B"/>
          <w:sz w:val="20"/>
        </w:rPr>
        <w:t>iReside dispatches an onboarding email containing a single-use token URL (`/invite/[token]`).</w:t>
      </w:r>
    </w:p>
    <w:p>
      <w:pPr>
        <w:pStyle w:val="ListNumber"/>
        <w:spacing w:before="20" w:after="20" w:line="276" w:lineRule="auto"/>
      </w:pPr>
      <w:r>
        <w:rPr>
          <w:rFonts w:ascii="Calibri" w:hAnsi="Calibri"/>
          <w:color w:val="1E293B"/>
          <w:sz w:val="20"/>
        </w:rPr>
        <w:t>The tenant clicks the link, enters their chosen password, reviews and accepts the property privacy agreement, and gains immediate access to their unit portal.</w:t>
      </w:r>
    </w:p>
    <w:p>
      <w:pPr>
        <w:spacing w:before="160" w:after="40"/>
      </w:pPr>
      <w:r>
        <w:rPr>
          <w:rFonts w:ascii="Calibri" w:hAnsi="Calibri"/>
          <w:b/>
          <w:color w:val="334155"/>
          <w:sz w:val="22"/>
        </w:rPr>
        <w:t>4.3 Native Windows Desktop Application (.exe)</w:t>
      </w:r>
    </w:p>
    <w:p>
      <w:pPr>
        <w:pStyle w:val="ListBullet"/>
        <w:spacing w:before="20" w:after="20" w:line="276" w:lineRule="auto"/>
      </w:pPr>
      <w:r>
        <w:rPr>
          <w:rFonts w:ascii="Calibri" w:hAnsi="Calibri"/>
          <w:color w:val="1E293B"/>
          <w:sz w:val="20"/>
        </w:rPr>
      </w:r>
      <w:r>
        <w:rPr>
          <w:rFonts w:ascii="Calibri" w:hAnsi="Calibri"/>
          <w:b/>
          <w:color w:val="1E293B"/>
          <w:sz w:val="20"/>
        </w:rPr>
        <w:t>Installer File:</w:t>
      </w:r>
      <w:r>
        <w:rPr>
          <w:rFonts w:ascii="Calibri" w:hAnsi="Calibri"/>
          <w:color w:val="1E293B"/>
          <w:sz w:val="20"/>
        </w:rPr>
        <w:t xml:space="preserve"> `iReside-Setup-v2.1.0-x64.exe`</w:t>
      </w:r>
    </w:p>
    <w:p>
      <w:pPr>
        <w:pStyle w:val="ListBullet"/>
        <w:spacing w:before="20" w:after="20" w:line="276" w:lineRule="auto"/>
      </w:pPr>
      <w:r>
        <w:rPr>
          <w:rFonts w:ascii="Calibri" w:hAnsi="Calibri"/>
          <w:color w:val="1E293B"/>
          <w:sz w:val="20"/>
        </w:rPr>
      </w:r>
      <w:r>
        <w:rPr>
          <w:rFonts w:ascii="Calibri" w:hAnsi="Calibri"/>
          <w:b/>
          <w:color w:val="1E293B"/>
          <w:sz w:val="20"/>
        </w:rPr>
        <w:t>Installation Procedure:</w:t>
      </w:r>
      <w:r>
        <w:rPr>
          <w:rFonts w:ascii="Calibri" w:hAnsi="Calibri"/>
          <w:color w:val="1E293B"/>
          <w:sz w:val="20"/>
        </w:rPr>
      </w:r>
    </w:p>
    <w:p>
      <w:pPr>
        <w:pStyle w:val="ListNumber"/>
        <w:spacing w:before="20" w:after="20" w:line="276" w:lineRule="auto"/>
      </w:pPr>
      <w:r>
        <w:rPr>
          <w:rFonts w:ascii="Calibri" w:hAnsi="Calibri"/>
          <w:color w:val="1E293B"/>
          <w:sz w:val="20"/>
        </w:rPr>
        <w:t>Navigate to `/download` on any device.</w:t>
      </w:r>
    </w:p>
    <w:p>
      <w:pPr>
        <w:pStyle w:val="ListNumber"/>
        <w:spacing w:before="20" w:after="20" w:line="276" w:lineRule="auto"/>
      </w:pPr>
      <w:r>
        <w:rPr>
          <w:rFonts w:ascii="Calibri" w:hAnsi="Calibri"/>
          <w:color w:val="1E293B"/>
          <w:sz w:val="20"/>
        </w:rPr>
        <w:t xml:space="preserve">Click </w:t>
      </w:r>
      <w:r>
        <w:rPr>
          <w:rFonts w:ascii="Calibri" w:hAnsi="Calibri"/>
          <w:b/>
          <w:color w:val="1E293B"/>
          <w:sz w:val="20"/>
        </w:rPr>
        <w:t>Download for Windows (.exe)</w:t>
      </w:r>
      <w:r>
        <w:rPr>
          <w:rFonts w:ascii="Calibri" w:hAnsi="Calibri"/>
          <w:color w:val="1E293B"/>
          <w:sz w:val="20"/>
        </w:rPr>
        <w:t>.</w:t>
      </w:r>
    </w:p>
    <w:p>
      <w:pPr>
        <w:pStyle w:val="ListNumber"/>
        <w:spacing w:before="20" w:after="20" w:line="276" w:lineRule="auto"/>
      </w:pPr>
      <w:r>
        <w:rPr>
          <w:rFonts w:ascii="Calibri" w:hAnsi="Calibri"/>
          <w:color w:val="1E293B"/>
          <w:sz w:val="20"/>
        </w:rPr>
        <w:t xml:space="preserve">Double-click the downloaded executable. If prompted by Windows SmartScreen, click </w:t>
      </w:r>
      <w:r>
        <w:rPr>
          <w:rFonts w:ascii="Calibri" w:hAnsi="Calibri"/>
          <w:b/>
          <w:color w:val="1E293B"/>
          <w:sz w:val="20"/>
        </w:rPr>
        <w:t>More info → Run anyway</w:t>
      </w:r>
      <w:r>
        <w:rPr>
          <w:rFonts w:ascii="Calibri" w:hAnsi="Calibri"/>
          <w:color w:val="1E293B"/>
          <w:sz w:val="20"/>
        </w:rPr>
        <w:t>.</w:t>
      </w:r>
    </w:p>
    <w:p>
      <w:pPr>
        <w:pStyle w:val="ListNumber"/>
        <w:spacing w:before="20" w:after="20" w:line="276" w:lineRule="auto"/>
      </w:pPr>
      <w:r>
        <w:rPr>
          <w:rFonts w:ascii="Calibri" w:hAnsi="Calibri"/>
          <w:color w:val="1E293B"/>
          <w:sz w:val="20"/>
        </w:rPr>
        <w:t>The desktop client installs locally and launches with smooth hardware-accelerated rendering.</w:t>
      </w:r>
    </w:p>
    <w:p>
      <w:pPr>
        <w:spacing w:before="160" w:after="40"/>
      </w:pPr>
      <w:r>
        <w:rPr>
          <w:rFonts w:ascii="Calibri" w:hAnsi="Calibri"/>
          <w:b/>
          <w:color w:val="334155"/>
          <w:sz w:val="22"/>
        </w:rPr>
        <w:t>4.4 Dedicated Android Mobile App (.apk)</w:t>
      </w:r>
    </w:p>
    <w:p>
      <w:pPr>
        <w:pStyle w:val="ListBullet"/>
        <w:spacing w:before="20" w:after="20" w:line="276" w:lineRule="auto"/>
      </w:pPr>
      <w:r>
        <w:rPr>
          <w:rFonts w:ascii="Calibri" w:hAnsi="Calibri"/>
          <w:color w:val="1E293B"/>
          <w:sz w:val="20"/>
        </w:rPr>
      </w:r>
      <w:r>
        <w:rPr>
          <w:rFonts w:ascii="Calibri" w:hAnsi="Calibri"/>
          <w:b/>
          <w:color w:val="1E293B"/>
          <w:sz w:val="20"/>
        </w:rPr>
        <w:t>Package File:</w:t>
      </w:r>
      <w:r>
        <w:rPr>
          <w:rFonts w:ascii="Calibri" w:hAnsi="Calibri"/>
          <w:color w:val="1E293B"/>
          <w:sz w:val="20"/>
        </w:rPr>
        <w:t xml:space="preserve"> `iReside-Mobile-v2.1.0.apk`</w:t>
      </w:r>
    </w:p>
    <w:p>
      <w:pPr>
        <w:pStyle w:val="ListBullet"/>
        <w:spacing w:before="20" w:after="20" w:line="276" w:lineRule="auto"/>
      </w:pPr>
      <w:r>
        <w:rPr>
          <w:rFonts w:ascii="Calibri" w:hAnsi="Calibri"/>
          <w:color w:val="1E293B"/>
          <w:sz w:val="20"/>
        </w:rPr>
      </w:r>
      <w:r>
        <w:rPr>
          <w:rFonts w:ascii="Calibri" w:hAnsi="Calibri"/>
          <w:b/>
          <w:color w:val="1E293B"/>
          <w:sz w:val="20"/>
        </w:rPr>
        <w:t>Installation Procedure:</w:t>
      </w:r>
      <w:r>
        <w:rPr>
          <w:rFonts w:ascii="Calibri" w:hAnsi="Calibri"/>
          <w:color w:val="1E293B"/>
          <w:sz w:val="20"/>
        </w:rPr>
      </w:r>
    </w:p>
    <w:p>
      <w:pPr>
        <w:pStyle w:val="ListNumber"/>
        <w:spacing w:before="20" w:after="20" w:line="276" w:lineRule="auto"/>
      </w:pPr>
      <w:r>
        <w:rPr>
          <w:rFonts w:ascii="Calibri" w:hAnsi="Calibri"/>
          <w:color w:val="1E293B"/>
          <w:sz w:val="20"/>
        </w:rPr>
        <w:t>Open Chrome on Android and visit `/download` (or scan the on-screen QR code at the leasing desk).</w:t>
      </w:r>
    </w:p>
    <w:p>
      <w:pPr>
        <w:pStyle w:val="ListNumber"/>
        <w:spacing w:before="20" w:after="20" w:line="276" w:lineRule="auto"/>
      </w:pPr>
      <w:r>
        <w:rPr>
          <w:rFonts w:ascii="Calibri" w:hAnsi="Calibri"/>
          <w:color w:val="1E293B"/>
          <w:sz w:val="20"/>
        </w:rPr>
        <w:t xml:space="preserve">Tap </w:t>
      </w:r>
      <w:r>
        <w:rPr>
          <w:rFonts w:ascii="Calibri" w:hAnsi="Calibri"/>
          <w:b/>
          <w:color w:val="1E293B"/>
          <w:sz w:val="20"/>
        </w:rPr>
        <w:t>Download APK</w:t>
      </w:r>
      <w:r>
        <w:rPr>
          <w:rFonts w:ascii="Calibri" w:hAnsi="Calibri"/>
          <w:color w:val="1E293B"/>
          <w:sz w:val="20"/>
        </w:rPr>
        <w:t>.</w:t>
      </w:r>
    </w:p>
    <w:p>
      <w:pPr>
        <w:pStyle w:val="ListNumber"/>
        <w:spacing w:before="20" w:after="20" w:line="276" w:lineRule="auto"/>
      </w:pPr>
      <w:r>
        <w:rPr>
          <w:rFonts w:ascii="Calibri" w:hAnsi="Calibri"/>
          <w:color w:val="1E293B"/>
          <w:sz w:val="20"/>
        </w:rPr>
        <w:t xml:space="preserve">Open the downloaded APK. When prompted with *"Install unknown apps"*, tap </w:t>
      </w:r>
      <w:r>
        <w:rPr>
          <w:rFonts w:ascii="Calibri" w:hAnsi="Calibri"/>
          <w:b/>
          <w:color w:val="1E293B"/>
          <w:sz w:val="20"/>
        </w:rPr>
        <w:t>Settings</w:t>
      </w:r>
      <w:r>
        <w:rPr>
          <w:rFonts w:ascii="Calibri" w:hAnsi="Calibri"/>
          <w:color w:val="1E293B"/>
          <w:sz w:val="20"/>
        </w:rPr>
        <w:t xml:space="preserve"> → enable </w:t>
      </w:r>
      <w:r>
        <w:rPr>
          <w:rFonts w:ascii="Calibri" w:hAnsi="Calibri"/>
          <w:b/>
          <w:color w:val="1E293B"/>
          <w:sz w:val="20"/>
        </w:rPr>
        <w:t>"Allow from this source"</w:t>
      </w:r>
      <w:r>
        <w:rPr>
          <w:rFonts w:ascii="Calibri" w:hAnsi="Calibri"/>
          <w:color w:val="1E293B"/>
          <w:sz w:val="20"/>
        </w:rPr>
        <w:t xml:space="preserve">, then tap </w:t>
      </w:r>
      <w:r>
        <w:rPr>
          <w:rFonts w:ascii="Calibri" w:hAnsi="Calibri"/>
          <w:b/>
          <w:color w:val="1E293B"/>
          <w:sz w:val="20"/>
        </w:rPr>
        <w:t>Install</w:t>
      </w:r>
      <w:r>
        <w:rPr>
          <w:rFonts w:ascii="Calibri" w:hAnsi="Calibri"/>
          <w:color w:val="1E293B"/>
          <w:sz w:val="20"/>
        </w:rPr>
        <w:t>.</w:t>
      </w:r>
    </w:p>
    <w:p>
      <w:pPr>
        <w:pStyle w:val="ListNumber"/>
        <w:spacing w:before="20" w:after="20" w:line="276" w:lineRule="auto"/>
      </w:pPr>
      <w:r>
        <w:rPr>
          <w:rFonts w:ascii="Calibri" w:hAnsi="Calibri"/>
          <w:color w:val="1E293B"/>
          <w:sz w:val="20"/>
        </w:rPr>
        <w:t>The native app installs with direct camera access for instant receipt and maintenance photo capture.</w:t>
      </w:r>
    </w:p>
    <w:p>
      <w:pPr>
        <w:spacing w:before="160" w:after="40"/>
      </w:pPr>
      <w:r>
        <w:rPr>
          <w:rFonts w:ascii="Calibri" w:hAnsi="Calibri"/>
          <w:b/>
          <w:color w:val="334155"/>
          <w:sz w:val="22"/>
        </w:rPr>
        <w:t>4.5 Progressive Web App (PWA) Mobile Installation</w:t>
      </w:r>
    </w:p>
    <w:p>
      <w:pPr>
        <w:pStyle w:val="ListBullet"/>
        <w:spacing w:before="20" w:after="20" w:line="276" w:lineRule="auto"/>
      </w:pPr>
      <w:r>
        <w:rPr>
          <w:rFonts w:ascii="Calibri" w:hAnsi="Calibri"/>
          <w:color w:val="1E293B"/>
          <w:sz w:val="20"/>
        </w:rPr>
      </w:r>
      <w:r>
        <w:rPr>
          <w:rFonts w:ascii="Calibri" w:hAnsi="Calibri"/>
          <w:b/>
          <w:color w:val="1E293B"/>
          <w:sz w:val="20"/>
        </w:rPr>
        <w:t>On Apple iOS (Safari):</w:t>
      </w:r>
      <w:r>
        <w:rPr>
          <w:rFonts w:ascii="Calibri" w:hAnsi="Calibri"/>
          <w:color w:val="1E293B"/>
          <w:sz w:val="20"/>
        </w:rPr>
        <w:t xml:space="preserve"> Open the website → tap the </w:t>
      </w:r>
      <w:r>
        <w:rPr>
          <w:rFonts w:ascii="Calibri" w:hAnsi="Calibri"/>
          <w:b/>
          <w:color w:val="1E293B"/>
          <w:sz w:val="20"/>
        </w:rPr>
        <w:t>Share</w:t>
      </w:r>
      <w:r>
        <w:rPr>
          <w:rFonts w:ascii="Calibri" w:hAnsi="Calibri"/>
          <w:color w:val="1E293B"/>
          <w:sz w:val="20"/>
        </w:rPr>
        <w:t xml:space="preserve"> button → select </w:t>
      </w:r>
      <w:r>
        <w:rPr>
          <w:rFonts w:ascii="Calibri" w:hAnsi="Calibri"/>
          <w:b/>
          <w:color w:val="1E293B"/>
          <w:sz w:val="20"/>
        </w:rPr>
        <w:t>"Add to Home Screen"</w:t>
      </w:r>
      <w:r>
        <w:rPr>
          <w:rFonts w:ascii="Calibri" w:hAnsi="Calibri"/>
          <w:color w:val="1E293B"/>
          <w:sz w:val="20"/>
        </w:rPr>
        <w:t xml:space="preserve"> → tap </w:t>
      </w:r>
      <w:r>
        <w:rPr>
          <w:rFonts w:ascii="Calibri" w:hAnsi="Calibri"/>
          <w:b/>
          <w:color w:val="1E293B"/>
          <w:sz w:val="20"/>
        </w:rPr>
        <w:t>Add</w:t>
      </w:r>
      <w:r>
        <w:rPr>
          <w:rFonts w:ascii="Calibri" w:hAnsi="Calibri"/>
          <w:color w:val="1E293B"/>
          <w:sz w:val="20"/>
        </w:rPr>
        <w:t>.</w:t>
      </w:r>
    </w:p>
    <w:p>
      <w:pPr>
        <w:pStyle w:val="ListBullet"/>
        <w:spacing w:before="20" w:after="20" w:line="276" w:lineRule="auto"/>
      </w:pPr>
      <w:r>
        <w:rPr>
          <w:rFonts w:ascii="Calibri" w:hAnsi="Calibri"/>
          <w:color w:val="1E293B"/>
          <w:sz w:val="20"/>
        </w:rPr>
      </w:r>
      <w:r>
        <w:rPr>
          <w:rFonts w:ascii="Calibri" w:hAnsi="Calibri"/>
          <w:b/>
          <w:color w:val="1E293B"/>
          <w:sz w:val="20"/>
        </w:rPr>
        <w:t>On Android (Chrome):</w:t>
      </w:r>
      <w:r>
        <w:rPr>
          <w:rFonts w:ascii="Calibri" w:hAnsi="Calibri"/>
          <w:color w:val="1E293B"/>
          <w:sz w:val="20"/>
        </w:rPr>
        <w:t xml:space="preserve"> Open the website → tap the three-dot menu → tap </w:t>
      </w:r>
      <w:r>
        <w:rPr>
          <w:rFonts w:ascii="Calibri" w:hAnsi="Calibri"/>
          <w:b/>
          <w:color w:val="1E293B"/>
          <w:sz w:val="20"/>
        </w:rPr>
        <w:t>"Install App"</w:t>
      </w:r>
      <w:r>
        <w:rPr>
          <w:rFonts w:ascii="Calibri" w:hAnsi="Calibri"/>
          <w:color w:val="1E293B"/>
          <w:sz w:val="20"/>
        </w:rPr>
        <w:t xml:space="preserve"> (or tap the bottom install banner).</w:t>
      </w:r>
    </w:p>
    <w:p>
      <w:pPr>
        <w:spacing w:before="160" w:after="40"/>
      </w:pPr>
      <w:r>
        <w:rPr>
          <w:rFonts w:ascii="Calibri" w:hAnsi="Calibri"/>
          <w:b/>
          <w:color w:val="334155"/>
          <w:sz w:val="22"/>
        </w:rPr>
        <w:t>4.6 Turnkey Discovery Channels (Finding the Apps)</w:t>
      </w:r>
    </w:p>
    <w:p>
      <w:pPr>
        <w:spacing w:before="40" w:after="60" w:line="276" w:lineRule="auto"/>
      </w:pPr>
      <w:r>
        <w:rPr>
          <w:rFonts w:ascii="Calibri" w:hAnsi="Calibri"/>
          <w:color w:val="1E293B"/>
          <w:sz w:val="20"/>
        </w:rPr>
        <w:t>To ensure users can always download the applications regardless of the deployment URL:</w:t>
      </w:r>
    </w:p>
    <w:p>
      <w:pPr>
        <w:pStyle w:val="ListNumber"/>
        <w:spacing w:before="20" w:after="20" w:line="276" w:lineRule="auto"/>
      </w:pPr>
      <w:r>
        <w:rPr>
          <w:rFonts w:ascii="Calibri" w:hAnsi="Calibri"/>
          <w:color w:val="1E293B"/>
          <w:sz w:val="20"/>
        </w:rPr>
      </w:r>
      <w:r>
        <w:rPr>
          <w:rFonts w:ascii="Calibri" w:hAnsi="Calibri"/>
          <w:b/>
          <w:color w:val="1E293B"/>
          <w:sz w:val="20"/>
        </w:rPr>
        <w:t>Direct Path:</w:t>
      </w:r>
      <w:r>
        <w:rPr>
          <w:rFonts w:ascii="Calibri" w:hAnsi="Calibri"/>
          <w:color w:val="1E293B"/>
          <w:sz w:val="20"/>
        </w:rPr>
        <w:t xml:space="preserve"> `https://[your-domain]/download`</w:t>
      </w:r>
    </w:p>
    <w:p>
      <w:pPr>
        <w:pStyle w:val="ListNumber"/>
        <w:spacing w:before="20" w:after="20" w:line="276" w:lineRule="auto"/>
      </w:pPr>
      <w:r>
        <w:rPr>
          <w:rFonts w:ascii="Calibri" w:hAnsi="Calibri"/>
          <w:color w:val="1E293B"/>
          <w:sz w:val="20"/>
        </w:rPr>
      </w:r>
      <w:r>
        <w:rPr>
          <w:rFonts w:ascii="Calibri" w:hAnsi="Calibri"/>
          <w:b/>
          <w:color w:val="1E293B"/>
          <w:sz w:val="20"/>
        </w:rPr>
        <w:t>Login Screen:</w:t>
      </w:r>
      <w:r>
        <w:rPr>
          <w:rFonts w:ascii="Calibri" w:hAnsi="Calibri"/>
          <w:color w:val="1E293B"/>
          <w:sz w:val="20"/>
        </w:rPr>
        <w:t xml:space="preserve"> Prominent </w:t>
      </w:r>
      <w:r>
        <w:rPr>
          <w:rFonts w:ascii="Calibri" w:hAnsi="Calibri"/>
          <w:b/>
          <w:color w:val="1E293B"/>
          <w:sz w:val="20"/>
        </w:rPr>
        <w:t>"Get Apps"</w:t>
      </w:r>
      <w:r>
        <w:rPr>
          <w:rFonts w:ascii="Calibri" w:hAnsi="Calibri"/>
          <w:color w:val="1E293B"/>
          <w:sz w:val="20"/>
        </w:rPr>
        <w:t xml:space="preserve"> button in the top navigation header.</w:t>
      </w:r>
    </w:p>
    <w:p>
      <w:pPr>
        <w:pStyle w:val="ListNumber"/>
        <w:spacing w:before="20" w:after="20" w:line="276" w:lineRule="auto"/>
      </w:pPr>
      <w:r>
        <w:rPr>
          <w:rFonts w:ascii="Calibri" w:hAnsi="Calibri"/>
          <w:color w:val="1E293B"/>
          <w:sz w:val="20"/>
        </w:rPr>
      </w:r>
      <w:r>
        <w:rPr>
          <w:rFonts w:ascii="Calibri" w:hAnsi="Calibri"/>
          <w:b/>
          <w:color w:val="1E293B"/>
          <w:sz w:val="20"/>
        </w:rPr>
        <w:t>Tenant Sidebar:</w:t>
      </w:r>
      <w:r>
        <w:rPr>
          <w:rFonts w:ascii="Calibri" w:hAnsi="Calibri"/>
          <w:color w:val="1E293B"/>
          <w:sz w:val="20"/>
        </w:rPr>
        <w:t xml:space="preserve"> Click </w:t>
      </w:r>
      <w:r>
        <w:rPr>
          <w:rFonts w:ascii="Calibri" w:hAnsi="Calibri"/>
          <w:b/>
          <w:color w:val="1E293B"/>
          <w:sz w:val="20"/>
        </w:rPr>
        <w:t>Download App</w:t>
      </w:r>
      <w:r>
        <w:rPr>
          <w:rFonts w:ascii="Calibri" w:hAnsi="Calibri"/>
          <w:color w:val="1E293B"/>
          <w:sz w:val="20"/>
        </w:rPr>
        <w:t xml:space="preserve"> in the left menu under *Tenant Tools*.</w:t>
      </w:r>
    </w:p>
    <w:p>
      <w:pPr>
        <w:pStyle w:val="ListNumber"/>
        <w:spacing w:before="20" w:after="20" w:line="276" w:lineRule="auto"/>
      </w:pPr>
      <w:r>
        <w:rPr>
          <w:rFonts w:ascii="Calibri" w:hAnsi="Calibri"/>
          <w:color w:val="1E293B"/>
          <w:sz w:val="20"/>
        </w:rPr>
      </w:r>
      <w:r>
        <w:rPr>
          <w:rFonts w:ascii="Calibri" w:hAnsi="Calibri"/>
          <w:b/>
          <w:color w:val="1E293B"/>
          <w:sz w:val="20"/>
        </w:rPr>
        <w:t>Landlord Sidebar:</w:t>
      </w:r>
      <w:r>
        <w:rPr>
          <w:rFonts w:ascii="Calibri" w:hAnsi="Calibri"/>
          <w:color w:val="1E293B"/>
          <w:sz w:val="20"/>
        </w:rPr>
        <w:t xml:space="preserve"> Click </w:t>
      </w:r>
      <w:r>
        <w:rPr>
          <w:rFonts w:ascii="Calibri" w:hAnsi="Calibri"/>
          <w:b/>
          <w:color w:val="1E293B"/>
          <w:sz w:val="20"/>
        </w:rPr>
        <w:t>Download Apps</w:t>
      </w:r>
      <w:r>
        <w:rPr>
          <w:rFonts w:ascii="Calibri" w:hAnsi="Calibri"/>
          <w:color w:val="1E293B"/>
          <w:sz w:val="20"/>
        </w:rPr>
        <w:t xml:space="preserve"> under *Administration*.</w:t>
      </w:r>
    </w:p>
    <w:p>
      <w:pPr>
        <w:pStyle w:val="ListNumber"/>
        <w:spacing w:before="20" w:after="20" w:line="276" w:lineRule="auto"/>
      </w:pPr>
      <w:r>
        <w:rPr>
          <w:rFonts w:ascii="Calibri" w:hAnsi="Calibri"/>
          <w:color w:val="1E293B"/>
          <w:sz w:val="20"/>
        </w:rPr>
      </w:r>
      <w:r>
        <w:rPr>
          <w:rFonts w:ascii="Calibri" w:hAnsi="Calibri"/>
          <w:b/>
          <w:color w:val="1E293B"/>
          <w:sz w:val="20"/>
        </w:rPr>
        <w:t>Printed Lobby Posters:</w:t>
      </w:r>
      <w:r>
        <w:rPr>
          <w:rFonts w:ascii="Calibri" w:hAnsi="Calibri"/>
          <w:color w:val="1E293B"/>
          <w:sz w:val="20"/>
        </w:rPr>
        <w:t xml:space="preserve"> Landlords can generate building flyers with auto-generated download QR codes directly from `/landlord/flyer`.</w:t>
      </w:r>
    </w:p>
    <w:p>
      <w:pPr>
        <w:spacing w:before="240" w:after="80"/>
      </w:pPr>
      <w:r>
        <w:rPr>
          <w:rFonts w:ascii="Times New Roman" w:hAnsi="Times New Roman"/>
          <w:b/>
          <w:color w:val="1E293B"/>
          <w:sz w:val="24"/>
        </w:rPr>
        <w:t>5. System Functions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w:t>
              <w:br/>
              <w:t>│                           iReside System Functions                          │</w:t>
              <w:br/>
              <w:t>├─────────────────────────────────────────────────────────────────────────────┤</w:t>
              <w:br/>
              <w:t>│  [Interactive 2D Unit Map]  ── [Billing &amp; GCash Ledger] ── [Utility Submeter] │</w:t>
              <w:br/>
              <w:t>│  [Digital E-Signatures]   ── [Maintenance Dispatch]   ── [Community Hub]    │</w:t>
              <w:br/>
              <w:t>│  [iRis AI Concierge]      ── [Direct Messaging]       ── [Move-Out Refund]  │</w:t>
              <w:br/>
              <w:t>└─────────────────────────────────────────────────────────────────────────────┘</w:t>
            </w:r>
          </w:p>
        </w:tc>
      </w:tr>
    </w:tbl>
    <w:p>
      <w:pPr>
        <w:spacing w:before="0" w:after="80"/>
      </w:pPr>
    </w:p>
    <w:p>
      <w:pPr>
        <w:spacing w:before="160" w:after="40"/>
      </w:pPr>
      <w:r>
        <w:rPr>
          <w:rFonts w:ascii="Calibri" w:hAnsi="Calibri"/>
          <w:b/>
          <w:color w:val="334155"/>
          <w:sz w:val="22"/>
        </w:rPr>
        <w:t>5.1 Interactive 2D Visual Unit Map &amp; Floorplan Engine</w:t>
      </w:r>
    </w:p>
    <w:p>
      <w:pPr>
        <w:pStyle w:val="ListBullet"/>
        <w:spacing w:before="20" w:after="20" w:line="276" w:lineRule="auto"/>
      </w:pPr>
      <w:r>
        <w:rPr>
          <w:rFonts w:ascii="Calibri" w:hAnsi="Calibri"/>
          <w:color w:val="1E293B"/>
          <w:sz w:val="20"/>
        </w:rPr>
      </w:r>
      <w:r>
        <w:rPr>
          <w:rFonts w:ascii="Calibri" w:hAnsi="Calibri"/>
          <w:b/>
          <w:color w:val="1E293B"/>
          <w:sz w:val="20"/>
        </w:rPr>
        <w:t>2D Visual Floorplan Canvas:</w:t>
      </w:r>
      <w:r>
        <w:rPr>
          <w:rFonts w:ascii="Calibri" w:hAnsi="Calibri"/>
          <w:color w:val="1E293B"/>
          <w:sz w:val="20"/>
        </w:rPr>
        <w:t xml:space="preserve"> Interactive, intuitive canvas allowing landlords to map unit layouts to match the real physical architecture of the property. Units are dynamically color-coded by real-time occupancy state:</w:t>
      </w:r>
    </w:p>
    <w:p>
      <w:pPr>
        <w:pStyle w:val="ListBullet"/>
        <w:spacing w:before="20" w:after="20" w:line="276" w:lineRule="auto"/>
      </w:pPr>
      <w:r>
        <w:rPr>
          <w:rFonts w:ascii="Calibri" w:hAnsi="Calibri"/>
          <w:color w:val="1E293B"/>
          <w:sz w:val="20"/>
        </w:rPr>
      </w:r>
      <w:r>
        <w:rPr>
          <w:rFonts w:ascii="Calibri" w:hAnsi="Calibri"/>
          <w:b/>
          <w:color w:val="1E293B"/>
          <w:sz w:val="20"/>
        </w:rPr>
        <w:t>Green (Vacant):</w:t>
      </w:r>
      <w:r>
        <w:rPr>
          <w:rFonts w:ascii="Calibri" w:hAnsi="Calibri"/>
          <w:color w:val="1E293B"/>
          <w:sz w:val="20"/>
        </w:rPr>
        <w:t xml:space="preserve"> Ready for immediate occupancy and tenant allocation.</w:t>
      </w:r>
    </w:p>
    <w:p>
      <w:pPr>
        <w:pStyle w:val="ListBullet"/>
        <w:spacing w:before="20" w:after="20" w:line="276" w:lineRule="auto"/>
      </w:pPr>
      <w:r>
        <w:rPr>
          <w:rFonts w:ascii="Calibri" w:hAnsi="Calibri"/>
          <w:color w:val="1E293B"/>
          <w:sz w:val="20"/>
        </w:rPr>
      </w:r>
      <w:r>
        <w:rPr>
          <w:rFonts w:ascii="Calibri" w:hAnsi="Calibri"/>
          <w:b/>
          <w:color w:val="1E293B"/>
          <w:sz w:val="20"/>
        </w:rPr>
        <w:t>Red (Occupied):</w:t>
      </w:r>
      <w:r>
        <w:rPr>
          <w:rFonts w:ascii="Calibri" w:hAnsi="Calibri"/>
          <w:color w:val="1E293B"/>
          <w:sz w:val="20"/>
        </w:rPr>
        <w:t xml:space="preserve"> Leased by an active resident with active contract terms.</w:t>
      </w:r>
    </w:p>
    <w:p>
      <w:pPr>
        <w:pStyle w:val="ListBullet"/>
        <w:spacing w:before="20" w:after="20" w:line="276" w:lineRule="auto"/>
      </w:pPr>
      <w:r>
        <w:rPr>
          <w:rFonts w:ascii="Calibri" w:hAnsi="Calibri"/>
          <w:color w:val="1E293B"/>
          <w:sz w:val="20"/>
        </w:rPr>
      </w:r>
      <w:r>
        <w:rPr>
          <w:rFonts w:ascii="Calibri" w:hAnsi="Calibri"/>
          <w:b/>
          <w:color w:val="1E293B"/>
          <w:sz w:val="20"/>
        </w:rPr>
        <w:t>Yellow (Reserved):</w:t>
      </w:r>
      <w:r>
        <w:rPr>
          <w:rFonts w:ascii="Calibri" w:hAnsi="Calibri"/>
          <w:color w:val="1E293B"/>
          <w:sz w:val="20"/>
        </w:rPr>
        <w:t xml:space="preserve"> Pending lease contract drafting or tenant signature.</w:t>
      </w:r>
    </w:p>
    <w:p>
      <w:pPr>
        <w:pStyle w:val="ListBullet"/>
        <w:spacing w:before="20" w:after="20" w:line="276" w:lineRule="auto"/>
      </w:pPr>
      <w:r>
        <w:rPr>
          <w:rFonts w:ascii="Calibri" w:hAnsi="Calibri"/>
          <w:color w:val="1E293B"/>
          <w:sz w:val="20"/>
        </w:rPr>
      </w:r>
      <w:r>
        <w:rPr>
          <w:rFonts w:ascii="Calibri" w:hAnsi="Calibri"/>
          <w:b/>
          <w:color w:val="1E293B"/>
          <w:sz w:val="20"/>
        </w:rPr>
        <w:t>Blue (Maintenance):</w:t>
      </w:r>
      <w:r>
        <w:rPr>
          <w:rFonts w:ascii="Calibri" w:hAnsi="Calibri"/>
          <w:color w:val="1E293B"/>
          <w:sz w:val="20"/>
        </w:rPr>
        <w:t xml:space="preserve"> Temporarily offline for repair, turnover inspection, or cleaning.</w:t>
      </w:r>
    </w:p>
    <w:p>
      <w:pPr>
        <w:pStyle w:val="ListBullet"/>
        <w:spacing w:before="20" w:after="20" w:line="276" w:lineRule="auto"/>
      </w:pPr>
      <w:r>
        <w:rPr>
          <w:rFonts w:ascii="Calibri" w:hAnsi="Calibri"/>
          <w:color w:val="1E293B"/>
          <w:sz w:val="20"/>
        </w:rPr>
      </w:r>
      <w:r>
        <w:rPr>
          <w:rFonts w:ascii="Calibri" w:hAnsi="Calibri"/>
          <w:b/>
          <w:color w:val="1E293B"/>
          <w:sz w:val="20"/>
        </w:rPr>
        <w:t>Interactive Spatial Unit Inspector:</w:t>
      </w:r>
      <w:r>
        <w:rPr>
          <w:rFonts w:ascii="Calibri" w:hAnsi="Calibri"/>
          <w:color w:val="1E293B"/>
          <w:sz w:val="20"/>
        </w:rPr>
        <w:t xml:space="preserve"> Landlords can click any unit directly on the 2D floorplan to open a modal summary showing occupant details, payment standing, utility usage, and active maintenance work orders.</w:t>
      </w:r>
    </w:p>
    <w:p>
      <w:pPr>
        <w:spacing w:before="160" w:after="40"/>
      </w:pPr>
      <w:r>
        <w:rPr>
          <w:rFonts w:ascii="Calibri" w:hAnsi="Calibri"/>
          <w:b/>
          <w:color w:val="334155"/>
          <w:sz w:val="22"/>
        </w:rPr>
        <w:t>5.2 Financial Ledger &amp; GCash Payment Automation</w:t>
      </w:r>
    </w:p>
    <w:p>
      <w:pPr>
        <w:pStyle w:val="ListBullet"/>
        <w:spacing w:before="20" w:after="20" w:line="276" w:lineRule="auto"/>
      </w:pPr>
      <w:r>
        <w:rPr>
          <w:rFonts w:ascii="Calibri" w:hAnsi="Calibri"/>
          <w:color w:val="1E293B"/>
          <w:sz w:val="20"/>
        </w:rPr>
      </w:r>
      <w:r>
        <w:rPr>
          <w:rFonts w:ascii="Calibri" w:hAnsi="Calibri"/>
          <w:b/>
          <w:color w:val="1E293B"/>
          <w:sz w:val="20"/>
        </w:rPr>
        <w:t>Invoice Generation Engine:</w:t>
      </w:r>
      <w:r>
        <w:rPr>
          <w:rFonts w:ascii="Calibri" w:hAnsi="Calibri"/>
          <w:color w:val="1E293B"/>
          <w:sz w:val="20"/>
        </w:rPr>
        <w:t xml:space="preserve"> Computes monthly totals on scheduled billing dates:</w:t>
      </w:r>
    </w:p>
    <w:p>
      <w:pPr>
        <w:spacing w:before="40" w:after="60" w:line="276" w:lineRule="auto"/>
      </w:pPr>
      <w:r>
        <w:rPr>
          <w:rFonts w:ascii="Calibri" w:hAnsi="Calibri"/>
          <w:color w:val="1E293B"/>
          <w:sz w:val="20"/>
        </w:rPr>
      </w:r>
      <w:r>
        <w:rPr>
          <w:rFonts w:ascii="Calibri" w:hAnsi="Calibri"/>
          <w:b/>
          <w:color w:val="1E293B"/>
          <w:sz w:val="20"/>
        </w:rPr>
        <w:t>Formula:</w:t>
      </w:r>
      <w:r>
        <w:rPr>
          <w:rFonts w:ascii="Calibri" w:hAnsi="Calibri"/>
          <w:color w:val="1E293B"/>
          <w:sz w:val="20"/>
        </w:rPr>
        <w:t xml:space="preserve"> Total Amount Due = Base Rent + Electric Bill + Water Bill + Amenity Fees − Credits</w:t>
      </w:r>
    </w:p>
    <w:p>
      <w:pPr>
        <w:pStyle w:val="ListBullet"/>
        <w:spacing w:before="20" w:after="20" w:line="276" w:lineRule="auto"/>
      </w:pPr>
      <w:r>
        <w:rPr>
          <w:rFonts w:ascii="Calibri" w:hAnsi="Calibri"/>
          <w:color w:val="1E293B"/>
          <w:sz w:val="20"/>
        </w:rPr>
      </w:r>
      <w:r>
        <w:rPr>
          <w:rFonts w:ascii="Calibri" w:hAnsi="Calibri"/>
          <w:b/>
          <w:color w:val="1E293B"/>
          <w:sz w:val="20"/>
        </w:rPr>
        <w:t>GCash QR Integration:</w:t>
      </w:r>
      <w:r>
        <w:rPr>
          <w:rFonts w:ascii="Calibri" w:hAnsi="Calibri"/>
          <w:color w:val="1E293B"/>
          <w:sz w:val="20"/>
        </w:rPr>
        <w:t xml:space="preserve"> Dynamically presents the landlord's verified QR code and reference instructions upon tenant checkout.</w:t>
      </w:r>
    </w:p>
    <w:p>
      <w:pPr>
        <w:pStyle w:val="ListBullet"/>
        <w:spacing w:before="20" w:after="20" w:line="276" w:lineRule="auto"/>
      </w:pPr>
      <w:r>
        <w:rPr>
          <w:rFonts w:ascii="Calibri" w:hAnsi="Calibri"/>
          <w:color w:val="1E293B"/>
          <w:sz w:val="20"/>
        </w:rPr>
      </w:r>
      <w:r>
        <w:rPr>
          <w:rFonts w:ascii="Calibri" w:hAnsi="Calibri"/>
          <w:b/>
          <w:color w:val="1E293B"/>
          <w:sz w:val="20"/>
        </w:rPr>
        <w:t>Verification Queue:</w:t>
      </w:r>
      <w:r>
        <w:rPr>
          <w:rFonts w:ascii="Calibri" w:hAnsi="Calibri"/>
          <w:color w:val="1E293B"/>
          <w:sz w:val="20"/>
        </w:rPr>
        <w:t xml:space="preserve"> Tenants submit the 13-digit GCash Reference Number and screenshot proof. Landlords inspect the proof in a side-by-side verification modal and click </w:t>
      </w:r>
      <w:r>
        <w:rPr>
          <w:rFonts w:ascii="Calibri" w:hAnsi="Calibri"/>
          <w:b/>
          <w:color w:val="1E293B"/>
          <w:sz w:val="20"/>
        </w:rPr>
        <w:t>Approve</w:t>
      </w:r>
      <w:r>
        <w:rPr>
          <w:rFonts w:ascii="Calibri" w:hAnsi="Calibri"/>
          <w:color w:val="1E293B"/>
          <w:sz w:val="20"/>
        </w:rPr>
        <w:t xml:space="preserve"> or </w:t>
      </w:r>
      <w:r>
        <w:rPr>
          <w:rFonts w:ascii="Calibri" w:hAnsi="Calibri"/>
          <w:b/>
          <w:color w:val="1E293B"/>
          <w:sz w:val="20"/>
        </w:rPr>
        <w:t>Reject</w:t>
      </w:r>
      <w:r>
        <w:rPr>
          <w:rFonts w:ascii="Calibri" w:hAnsi="Calibri"/>
          <w:color w:val="1E293B"/>
          <w:sz w:val="20"/>
        </w:rPr>
        <w:t>.</w:t>
      </w:r>
    </w:p>
    <w:p>
      <w:pPr>
        <w:pStyle w:val="ListBullet"/>
        <w:spacing w:before="20" w:after="20" w:line="276" w:lineRule="auto"/>
      </w:pPr>
      <w:r>
        <w:rPr>
          <w:rFonts w:ascii="Calibri" w:hAnsi="Calibri"/>
          <w:color w:val="1E293B"/>
          <w:sz w:val="20"/>
        </w:rPr>
      </w:r>
      <w:r>
        <w:rPr>
          <w:rFonts w:ascii="Calibri" w:hAnsi="Calibri"/>
          <w:b/>
          <w:color w:val="1E293B"/>
          <w:sz w:val="20"/>
        </w:rPr>
        <w:t>Official Receipt Generator:</w:t>
      </w:r>
      <w:r>
        <w:rPr>
          <w:rFonts w:ascii="Calibri" w:hAnsi="Calibri"/>
          <w:color w:val="1E293B"/>
          <w:sz w:val="20"/>
        </w:rPr>
        <w:t xml:space="preserve"> Approved payments automatically generate a tamper-evident, downloadable PDF Official Receipt stamped with transaction date, reference number, and unit ID.</w:t>
      </w:r>
    </w:p>
    <w:p>
      <w:pPr>
        <w:spacing w:before="160" w:after="40"/>
      </w:pPr>
      <w:r>
        <w:rPr>
          <w:rFonts w:ascii="Calibri" w:hAnsi="Calibri"/>
          <w:b/>
          <w:color w:val="334155"/>
          <w:sz w:val="22"/>
        </w:rPr>
        <w:t>5.3 Utility Submetering Engine</w:t>
      </w:r>
    </w:p>
    <w:p>
      <w:pPr>
        <w:pStyle w:val="ListBullet"/>
        <w:spacing w:before="20" w:after="20" w:line="276" w:lineRule="auto"/>
      </w:pPr>
      <w:r>
        <w:rPr>
          <w:rFonts w:ascii="Calibri" w:hAnsi="Calibri"/>
          <w:color w:val="1E293B"/>
          <w:sz w:val="20"/>
        </w:rPr>
        <w:t>Eliminates manual utility estimation disputes:</w:t>
      </w:r>
    </w:p>
    <w:p>
      <w:pPr>
        <w:spacing w:before="40" w:after="60" w:line="276" w:lineRule="auto"/>
      </w:pPr>
      <w:r>
        <w:rPr>
          <w:rFonts w:ascii="Calibri" w:hAnsi="Calibri"/>
          <w:color w:val="1E293B"/>
          <w:sz w:val="20"/>
        </w:rPr>
      </w:r>
      <w:r>
        <w:rPr>
          <w:rFonts w:ascii="Calibri" w:hAnsi="Calibri"/>
          <w:b/>
          <w:color w:val="1E293B"/>
          <w:sz w:val="20"/>
        </w:rPr>
        <w:t>Formula 1 (Usage):</w:t>
      </w:r>
      <w:r>
        <w:rPr>
          <w:rFonts w:ascii="Calibri" w:hAnsi="Calibri"/>
          <w:color w:val="1E293B"/>
          <w:sz w:val="20"/>
        </w:rPr>
        <w:t xml:space="preserve"> Consumption = Current Meter Reading − Previous Meter Reading</w:t>
      </w:r>
    </w:p>
    <w:p>
      <w:pPr>
        <w:spacing w:before="40" w:after="60" w:line="276" w:lineRule="auto"/>
      </w:pPr>
      <w:r>
        <w:rPr>
          <w:rFonts w:ascii="Calibri" w:hAnsi="Calibri"/>
          <w:color w:val="1E293B"/>
          <w:sz w:val="20"/>
        </w:rPr>
      </w:r>
      <w:r>
        <w:rPr>
          <w:rFonts w:ascii="Calibri" w:hAnsi="Calibri"/>
          <w:b/>
          <w:color w:val="1E293B"/>
          <w:sz w:val="20"/>
        </w:rPr>
        <w:t>Formula 2 (Cost):</w:t>
      </w:r>
      <w:r>
        <w:rPr>
          <w:rFonts w:ascii="Calibri" w:hAnsi="Calibri"/>
          <w:color w:val="1E293B"/>
          <w:sz w:val="20"/>
        </w:rPr>
        <w:t xml:space="preserve"> Utility Charge (PHP) = Consumption × Tariff Rate</w:t>
      </w:r>
    </w:p>
    <w:p>
      <w:pPr>
        <w:pStyle w:val="ListBullet"/>
        <w:spacing w:before="20" w:after="20" w:line="276" w:lineRule="auto"/>
      </w:pPr>
      <w:r>
        <w:rPr>
          <w:rFonts w:ascii="Calibri" w:hAnsi="Calibri"/>
          <w:color w:val="1E293B"/>
          <w:sz w:val="20"/>
        </w:rPr>
        <w:t>Includes automated anomaly detection: warns the landlord if recorded consumption exceeds 200% of historical average (indicating pipe bursts or meter defects).</w:t>
      </w:r>
    </w:p>
    <w:p>
      <w:pPr>
        <w:spacing w:before="160" w:after="40"/>
      </w:pPr>
      <w:r>
        <w:rPr>
          <w:rFonts w:ascii="Calibri" w:hAnsi="Calibri"/>
          <w:b/>
          <w:color w:val="334155"/>
          <w:sz w:val="22"/>
        </w:rPr>
        <w:t>5.4 Digital Lease Contracts &amp; E-Signatures</w:t>
      </w:r>
    </w:p>
    <w:p>
      <w:pPr>
        <w:pStyle w:val="ListBullet"/>
        <w:spacing w:before="20" w:after="20" w:line="276" w:lineRule="auto"/>
      </w:pPr>
      <w:r>
        <w:rPr>
          <w:rFonts w:ascii="Calibri" w:hAnsi="Calibri"/>
          <w:color w:val="1E293B"/>
          <w:sz w:val="20"/>
        </w:rPr>
        <w:t>Standardized legal contract generator incorporating Philippine Tenancy Law provisions.</w:t>
      </w:r>
    </w:p>
    <w:p>
      <w:pPr>
        <w:pStyle w:val="ListBullet"/>
        <w:spacing w:before="20" w:after="20" w:line="276" w:lineRule="auto"/>
      </w:pPr>
      <w:r>
        <w:rPr>
          <w:rFonts w:ascii="Calibri" w:hAnsi="Calibri"/>
          <w:color w:val="1E293B"/>
          <w:sz w:val="20"/>
        </w:rPr>
        <w:t>Integrated HTML5 canvas allows smooth stylus, touch, or mouse digital signatures.</w:t>
      </w:r>
    </w:p>
    <w:p>
      <w:pPr>
        <w:pStyle w:val="ListBullet"/>
        <w:spacing w:before="20" w:after="20" w:line="276" w:lineRule="auto"/>
      </w:pPr>
      <w:r>
        <w:rPr>
          <w:rFonts w:ascii="Calibri" w:hAnsi="Calibri"/>
          <w:color w:val="1E293B"/>
          <w:sz w:val="20"/>
        </w:rPr>
        <w:t>Stamped with timestamp, IP address, and SHA-256 cryptographic verification hashes to ensure non-repudiation.</w:t>
      </w:r>
    </w:p>
    <w:p>
      <w:pPr>
        <w:spacing w:before="160" w:after="40"/>
      </w:pPr>
      <w:r>
        <w:rPr>
          <w:rFonts w:ascii="Calibri" w:hAnsi="Calibri"/>
          <w:b/>
          <w:color w:val="334155"/>
          <w:sz w:val="22"/>
        </w:rPr>
        <w:t>5.5 Maintenance Dispatch &amp; Photo Verification</w:t>
      </w:r>
    </w:p>
    <w:p>
      <w:pPr>
        <w:pStyle w:val="ListBullet"/>
        <w:spacing w:before="20" w:after="20" w:line="276" w:lineRule="auto"/>
      </w:pPr>
      <w:r>
        <w:rPr>
          <w:rFonts w:ascii="Calibri" w:hAnsi="Calibri"/>
          <w:color w:val="1E293B"/>
          <w:sz w:val="20"/>
        </w:rPr>
        <w:t>Multi-tier ticketing (`Urgent`, `High`, `Medium`, `Low`) with category classification (*Plumbing, Electrical, Structural, Aircon, Pest Control*).</w:t>
      </w:r>
    </w:p>
    <w:p>
      <w:pPr>
        <w:pStyle w:val="ListBullet"/>
        <w:spacing w:before="20" w:after="20" w:line="276" w:lineRule="auto"/>
      </w:pPr>
      <w:r>
        <w:rPr>
          <w:rFonts w:ascii="Calibri" w:hAnsi="Calibri"/>
          <w:color w:val="1E293B"/>
          <w:sz w:val="20"/>
        </w:rPr>
        <w:t>Tenants upload up to 4 high-resolution photos of the defect.</w:t>
      </w:r>
    </w:p>
    <w:p>
      <w:pPr>
        <w:pStyle w:val="ListBullet"/>
        <w:spacing w:before="20" w:after="20" w:line="276" w:lineRule="auto"/>
      </w:pPr>
      <w:r>
        <w:rPr>
          <w:rFonts w:ascii="Calibri" w:hAnsi="Calibri"/>
          <w:color w:val="1E293B"/>
          <w:sz w:val="20"/>
        </w:rPr>
        <w:t>Landlord dashboard enables contractor assignment, notes, and completion photo logging before closing the ticket.</w:t>
      </w:r>
    </w:p>
    <w:p>
      <w:pPr>
        <w:spacing w:before="160" w:after="40"/>
      </w:pPr>
      <w:r>
        <w:rPr>
          <w:rFonts w:ascii="Calibri" w:hAnsi="Calibri"/>
          <w:b/>
          <w:color w:val="334155"/>
          <w:sz w:val="22"/>
        </w:rPr>
        <w:t>5.6 Community Notice Board &amp; In-App Messaging</w:t>
      </w:r>
    </w:p>
    <w:p>
      <w:pPr>
        <w:pStyle w:val="ListBullet"/>
        <w:spacing w:before="20" w:after="20" w:line="276" w:lineRule="auto"/>
      </w:pPr>
      <w:r>
        <w:rPr>
          <w:rFonts w:ascii="Calibri" w:hAnsi="Calibri"/>
          <w:color w:val="1E293B"/>
          <w:sz w:val="20"/>
        </w:rPr>
      </w:r>
      <w:r>
        <w:rPr>
          <w:rFonts w:ascii="Calibri" w:hAnsi="Calibri"/>
          <w:b/>
          <w:color w:val="1E293B"/>
          <w:sz w:val="20"/>
        </w:rPr>
        <w:t>Notice Board:</w:t>
      </w:r>
      <w:r>
        <w:rPr>
          <w:rFonts w:ascii="Calibri" w:hAnsi="Calibri"/>
          <w:color w:val="1E293B"/>
          <w:sz w:val="20"/>
        </w:rPr>
        <w:t xml:space="preserve"> Landlords publish building-wide alerts (water interruptions, pest control schedules, elevator maintenance) with priority banners.</w:t>
      </w:r>
    </w:p>
    <w:p>
      <w:pPr>
        <w:pStyle w:val="ListBullet"/>
        <w:spacing w:before="20" w:after="20" w:line="276" w:lineRule="auto"/>
      </w:pPr>
      <w:r>
        <w:rPr>
          <w:rFonts w:ascii="Calibri" w:hAnsi="Calibri"/>
          <w:color w:val="1E293B"/>
          <w:sz w:val="20"/>
        </w:rPr>
      </w:r>
      <w:r>
        <w:rPr>
          <w:rFonts w:ascii="Calibri" w:hAnsi="Calibri"/>
          <w:b/>
          <w:color w:val="1E293B"/>
          <w:sz w:val="20"/>
        </w:rPr>
        <w:t>Neighbor Marketplace:</w:t>
      </w:r>
      <w:r>
        <w:rPr>
          <w:rFonts w:ascii="Calibri" w:hAnsi="Calibri"/>
          <w:color w:val="1E293B"/>
          <w:sz w:val="20"/>
        </w:rPr>
        <w:t xml:space="preserve"> Safe resident forum for carpool coordination and pre-owned item trade.</w:t>
      </w:r>
    </w:p>
    <w:p>
      <w:pPr>
        <w:pStyle w:val="ListBullet"/>
        <w:spacing w:before="20" w:after="20" w:line="276" w:lineRule="auto"/>
      </w:pPr>
      <w:r>
        <w:rPr>
          <w:rFonts w:ascii="Calibri" w:hAnsi="Calibri"/>
          <w:color w:val="1E293B"/>
          <w:sz w:val="20"/>
        </w:rPr>
      </w:r>
      <w:r>
        <w:rPr>
          <w:rFonts w:ascii="Calibri" w:hAnsi="Calibri"/>
          <w:b/>
          <w:color w:val="1E293B"/>
          <w:sz w:val="20"/>
        </w:rPr>
        <w:t>Direct Messaging:</w:t>
      </w:r>
      <w:r>
        <w:rPr>
          <w:rFonts w:ascii="Calibri" w:hAnsi="Calibri"/>
          <w:color w:val="1E293B"/>
          <w:sz w:val="20"/>
        </w:rPr>
        <w:t xml:space="preserve"> Encrypted 1-on-1 real-time chat between landlords and tenants.</w:t>
      </w:r>
    </w:p>
    <w:p>
      <w:pPr>
        <w:spacing w:before="160" w:after="40"/>
      </w:pPr>
      <w:r>
        <w:rPr>
          <w:rFonts w:ascii="Calibri" w:hAnsi="Calibri"/>
          <w:b/>
          <w:color w:val="334155"/>
          <w:sz w:val="22"/>
        </w:rPr>
        <w:t>5.7 iRis AI Intelligent Resident Concierge</w:t>
      </w:r>
    </w:p>
    <w:p>
      <w:pPr>
        <w:pStyle w:val="ListBullet"/>
        <w:spacing w:before="20" w:after="20" w:line="276" w:lineRule="auto"/>
      </w:pPr>
      <w:r>
        <w:rPr>
          <w:rFonts w:ascii="Calibri" w:hAnsi="Calibri"/>
          <w:color w:val="1E293B"/>
          <w:sz w:val="20"/>
        </w:rPr>
        <w:t>Integrated 24/7 resident assistant powered by LLM inference (Groq Llama-3 / OpenAI).</w:t>
      </w:r>
    </w:p>
    <w:p>
      <w:pPr>
        <w:pStyle w:val="ListBullet"/>
        <w:spacing w:before="20" w:after="20" w:line="276" w:lineRule="auto"/>
      </w:pPr>
      <w:r>
        <w:rPr>
          <w:rFonts w:ascii="Calibri" w:hAnsi="Calibri"/>
          <w:color w:val="1E293B"/>
          <w:sz w:val="20"/>
        </w:rPr>
        <w:t>Context-aware: grounded in the property's specific house rules, trash schedules, quiet hours, and payment policies.</w:t>
      </w:r>
    </w:p>
    <w:p>
      <w:pPr>
        <w:pStyle w:val="ListBullet"/>
        <w:spacing w:before="20" w:after="20" w:line="276" w:lineRule="auto"/>
      </w:pPr>
      <w:r>
        <w:rPr>
          <w:rFonts w:ascii="Calibri" w:hAnsi="Calibri"/>
          <w:color w:val="1E293B"/>
          <w:sz w:val="20"/>
        </w:rPr>
        <w:t>Answers procedural queries (e.g., *"How do I submit my GCash receipt?"*, *"Are visitors allowed after 10 PM?"*).</w:t>
      </w:r>
    </w:p>
    <w:p>
      <w:pPr>
        <w:spacing w:before="160" w:after="40"/>
      </w:pPr>
      <w:r>
        <w:rPr>
          <w:rFonts w:ascii="Calibri" w:hAnsi="Calibri"/>
          <w:b/>
          <w:color w:val="334155"/>
          <w:sz w:val="22"/>
        </w:rPr>
        <w:t>5.8 Move-Out Settlement &amp; Security Deposit Refund Engine</w:t>
      </w:r>
    </w:p>
    <w:p>
      <w:pPr>
        <w:pStyle w:val="ListBullet"/>
        <w:spacing w:before="20" w:after="20" w:line="276" w:lineRule="auto"/>
      </w:pPr>
      <w:r>
        <w:rPr>
          <w:rFonts w:ascii="Calibri" w:hAnsi="Calibri"/>
          <w:color w:val="1E293B"/>
          <w:sz w:val="20"/>
        </w:rPr>
        <w:t>Structured end-of-tenancy settlement:</w:t>
      </w:r>
    </w:p>
    <w:p>
      <w:pPr>
        <w:pStyle w:val="ListNumber"/>
        <w:spacing w:before="20" w:after="20" w:line="276" w:lineRule="auto"/>
      </w:pPr>
      <w:r>
        <w:rPr>
          <w:rFonts w:ascii="Calibri" w:hAnsi="Calibri"/>
          <w:color w:val="1E293B"/>
          <w:sz w:val="20"/>
        </w:rPr>
        <w:t>Tenant files Intent to Vacate notice.</w:t>
      </w:r>
    </w:p>
    <w:p>
      <w:pPr>
        <w:pStyle w:val="ListNumber"/>
        <w:spacing w:before="20" w:after="20" w:line="276" w:lineRule="auto"/>
      </w:pPr>
      <w:r>
        <w:rPr>
          <w:rFonts w:ascii="Calibri" w:hAnsi="Calibri"/>
          <w:color w:val="1E293B"/>
          <w:sz w:val="20"/>
        </w:rPr>
        <w:t>Landlord conducts digital Move-Out Inspection with photo-logged checklist.</w:t>
      </w:r>
    </w:p>
    <w:p>
      <w:pPr>
        <w:pStyle w:val="ListNumber"/>
        <w:spacing w:before="20" w:after="20" w:line="276" w:lineRule="auto"/>
      </w:pPr>
      <w:r>
        <w:rPr>
          <w:rFonts w:ascii="Calibri" w:hAnsi="Calibri"/>
          <w:color w:val="1E293B"/>
          <w:sz w:val="20"/>
        </w:rPr>
        <w:t>System automatically computes deductions:</w:t>
      </w:r>
    </w:p>
    <w:p>
      <w:pPr>
        <w:spacing w:before="40" w:after="60" w:line="276" w:lineRule="auto"/>
      </w:pPr>
      <w:r>
        <w:rPr>
          <w:rFonts w:ascii="Calibri" w:hAnsi="Calibri"/>
          <w:color w:val="1E293B"/>
          <w:sz w:val="20"/>
        </w:rPr>
      </w:r>
      <w:r>
        <w:rPr>
          <w:rFonts w:ascii="Calibri" w:hAnsi="Calibri"/>
          <w:b/>
          <w:color w:val="1E293B"/>
          <w:sz w:val="20"/>
        </w:rPr>
        <w:t>Formula:</w:t>
      </w:r>
      <w:r>
        <w:rPr>
          <w:rFonts w:ascii="Calibri" w:hAnsi="Calibri"/>
          <w:color w:val="1E293B"/>
          <w:sz w:val="20"/>
        </w:rPr>
        <w:t xml:space="preserve"> Final Refund = Security Deposit − (Unpaid Invoices + Repair Damages)</w:t>
      </w:r>
    </w:p>
    <w:p>
      <w:pPr>
        <w:pStyle w:val="ListNumber"/>
        <w:spacing w:before="20" w:after="20" w:line="276" w:lineRule="auto"/>
      </w:pPr>
      <w:r>
        <w:rPr>
          <w:rFonts w:ascii="Calibri" w:hAnsi="Calibri"/>
          <w:color w:val="1E293B"/>
          <w:sz w:val="20"/>
        </w:rPr>
        <w:t>Landlord records the GCash/Bank refund reference and issues a digital settlement voucher.</w:t>
      </w:r>
    </w:p>
    <w:p>
      <w:pPr>
        <w:spacing w:before="240" w:after="80"/>
      </w:pPr>
      <w:r>
        <w:rPr>
          <w:rFonts w:ascii="Times New Roman" w:hAnsi="Times New Roman"/>
          <w:b/>
          <w:color w:val="1E293B"/>
          <w:sz w:val="24"/>
        </w:rPr>
        <w:t>6. How to Use the System (Step-by-Step Operator Procedures)</w:t>
      </w:r>
    </w:p>
    <w:p>
      <w:pPr>
        <w:spacing w:before="160" w:after="40"/>
      </w:pPr>
      <w:r>
        <w:rPr>
          <w:rFonts w:ascii="Calibri" w:hAnsi="Calibri"/>
          <w:b/>
          <w:color w:val="334155"/>
          <w:sz w:val="22"/>
        </w:rPr>
        <w:t>6.1 Landlord / Property Manager Operations Guide</w:t>
      </w:r>
    </w:p>
    <w:p>
      <w:pPr>
        <w:spacing w:before="120" w:after="40"/>
      </w:pPr>
      <w:r>
        <w:rPr>
          <w:rFonts w:ascii="Calibri" w:hAnsi="Calibri"/>
          <w:b/>
          <w:color w:val="475569"/>
          <w:sz w:val="21"/>
        </w:rPr>
        <w:t>Procedure 1: Creating a Property &amp; Setting Up Units</w:t>
      </w:r>
    </w:p>
    <w:p>
      <w:pPr>
        <w:pStyle w:val="ListNumber"/>
        <w:spacing w:before="20" w:after="20" w:line="276" w:lineRule="auto"/>
      </w:pPr>
      <w:r>
        <w:rPr>
          <w:rFonts w:ascii="Calibri" w:hAnsi="Calibri"/>
          <w:color w:val="1E293B"/>
          <w:sz w:val="20"/>
        </w:rPr>
        <w:t>Log in to the Landlord Portal at `/landlord`.</w:t>
      </w:r>
    </w:p>
    <w:p>
      <w:pPr>
        <w:pStyle w:val="ListNumber"/>
        <w:spacing w:before="20" w:after="20" w:line="276" w:lineRule="auto"/>
      </w:pPr>
      <w:r>
        <w:rPr>
          <w:rFonts w:ascii="Calibri" w:hAnsi="Calibri"/>
          <w:color w:val="1E293B"/>
          <w:sz w:val="20"/>
        </w:rPr>
        <w:t xml:space="preserve">From the left sidebar, click </w:t>
      </w:r>
      <w:r>
        <w:rPr>
          <w:rFonts w:ascii="Calibri" w:hAnsi="Calibri"/>
          <w:b/>
          <w:color w:val="1E293B"/>
          <w:sz w:val="20"/>
        </w:rPr>
        <w:t>Properties</w:t>
      </w:r>
      <w:r>
        <w:rPr>
          <w:rFonts w:ascii="Calibri" w:hAnsi="Calibri"/>
          <w:color w:val="1E293B"/>
          <w:sz w:val="20"/>
        </w:rPr>
        <w:t xml:space="preserve"> → click </w:t>
      </w:r>
      <w:r>
        <w:rPr>
          <w:rFonts w:ascii="Calibri" w:hAnsi="Calibri"/>
          <w:b/>
          <w:color w:val="1E293B"/>
          <w:sz w:val="20"/>
        </w:rPr>
        <w:t>+ Add Property</w:t>
      </w:r>
      <w:r>
        <w:rPr>
          <w:rFonts w:ascii="Calibri" w:hAnsi="Calibri"/>
          <w:color w:val="1E293B"/>
          <w:sz w:val="20"/>
        </w:rPr>
        <w:t>.</w:t>
      </w:r>
    </w:p>
    <w:p>
      <w:pPr>
        <w:pStyle w:val="ListNumber"/>
        <w:spacing w:before="20" w:after="20" w:line="276" w:lineRule="auto"/>
      </w:pPr>
      <w:r>
        <w:rPr>
          <w:rFonts w:ascii="Calibri" w:hAnsi="Calibri"/>
          <w:color w:val="1E293B"/>
          <w:sz w:val="20"/>
        </w:rPr>
        <w:t>Fill in Property Name, Street Address, Barangay, and select building amenities.</w:t>
      </w:r>
    </w:p>
    <w:p>
      <w:pPr>
        <w:pStyle w:val="ListNumber"/>
        <w:spacing w:before="20" w:after="20" w:line="276" w:lineRule="auto"/>
      </w:pPr>
      <w:r>
        <w:rPr>
          <w:rFonts w:ascii="Calibri" w:hAnsi="Calibri"/>
          <w:color w:val="1E293B"/>
          <w:sz w:val="20"/>
        </w:rPr>
        <w:t xml:space="preserve">Click </w:t>
      </w:r>
      <w:r>
        <w:rPr>
          <w:rFonts w:ascii="Calibri" w:hAnsi="Calibri"/>
          <w:b/>
          <w:color w:val="1E293B"/>
          <w:sz w:val="20"/>
        </w:rPr>
        <w:t>Save Property</w:t>
      </w:r>
      <w:r>
        <w:rPr>
          <w:rFonts w:ascii="Calibri" w:hAnsi="Calibri"/>
          <w:color w:val="1E293B"/>
          <w:sz w:val="20"/>
        </w:rPr>
        <w:t>.</w:t>
      </w:r>
    </w:p>
    <w:p>
      <w:pPr>
        <w:pStyle w:val="ListNumber"/>
        <w:spacing w:before="20" w:after="20" w:line="276" w:lineRule="auto"/>
      </w:pPr>
      <w:r>
        <w:rPr>
          <w:rFonts w:ascii="Calibri" w:hAnsi="Calibri"/>
          <w:color w:val="1E293B"/>
          <w:sz w:val="20"/>
        </w:rPr>
        <w:t xml:space="preserve">Select the property, click </w:t>
      </w:r>
      <w:r>
        <w:rPr>
          <w:rFonts w:ascii="Calibri" w:hAnsi="Calibri"/>
          <w:b/>
          <w:color w:val="1E293B"/>
          <w:sz w:val="20"/>
        </w:rPr>
        <w:t>Units</w:t>
      </w:r>
      <w:r>
        <w:rPr>
          <w:rFonts w:ascii="Calibri" w:hAnsi="Calibri"/>
          <w:color w:val="1E293B"/>
          <w:sz w:val="20"/>
        </w:rPr>
        <w:t xml:space="preserve">, then click </w:t>
      </w:r>
      <w:r>
        <w:rPr>
          <w:rFonts w:ascii="Calibri" w:hAnsi="Calibri"/>
          <w:b/>
          <w:color w:val="1E293B"/>
          <w:sz w:val="20"/>
        </w:rPr>
        <w:t>+ Add Unit</w:t>
      </w:r>
      <w:r>
        <w:rPr>
          <w:rFonts w:ascii="Calibri" w:hAnsi="Calibri"/>
          <w:color w:val="1E293B"/>
          <w:sz w:val="20"/>
        </w:rPr>
        <w:t>.</w:t>
      </w:r>
    </w:p>
    <w:p>
      <w:pPr>
        <w:pStyle w:val="ListNumber"/>
        <w:spacing w:before="20" w:after="20" w:line="276" w:lineRule="auto"/>
      </w:pPr>
      <w:r>
        <w:rPr>
          <w:rFonts w:ascii="Calibri" w:hAnsi="Calibri"/>
          <w:color w:val="1E293B"/>
          <w:sz w:val="20"/>
        </w:rPr>
        <w:t>Specify Unit Number (e.g., *Unit 302*), Floor (*3*), Monthly Base Rent (e.g., *₱9,000*), and Occupant Capacity (*2*).</w:t>
      </w:r>
    </w:p>
    <w:p>
      <w:pPr>
        <w:pStyle w:val="ListNumber"/>
        <w:spacing w:before="20" w:after="20" w:line="276" w:lineRule="auto"/>
      </w:pPr>
      <w:r>
        <w:rPr>
          <w:rFonts w:ascii="Calibri" w:hAnsi="Calibri"/>
          <w:color w:val="1E293B"/>
          <w:sz w:val="20"/>
        </w:rPr>
        <w:t>Save the unit. It immediately registers on the Interactive 2D Unit Map.</w:t>
      </w:r>
    </w:p>
    <w:p>
      <w:pPr>
        <w:spacing w:before="120" w:after="40"/>
      </w:pPr>
      <w:r>
        <w:rPr>
          <w:rFonts w:ascii="Calibri" w:hAnsi="Calibri"/>
          <w:b/>
          <w:color w:val="475569"/>
          <w:sz w:val="21"/>
        </w:rPr>
        <w:t>Procedure 2: Onboarding a Tenant &amp; Executing a Lease</w:t>
      </w:r>
    </w:p>
    <w:p>
      <w:pPr>
        <w:pStyle w:val="ListNumber"/>
        <w:spacing w:before="20" w:after="20" w:line="276" w:lineRule="auto"/>
      </w:pPr>
      <w:r>
        <w:rPr>
          <w:rFonts w:ascii="Calibri" w:hAnsi="Calibri"/>
          <w:color w:val="1E293B"/>
          <w:sz w:val="20"/>
        </w:rPr>
        <w:t xml:space="preserve">Navigate to </w:t>
      </w:r>
      <w:r>
        <w:rPr>
          <w:rFonts w:ascii="Calibri" w:hAnsi="Calibri"/>
          <w:b/>
          <w:color w:val="1E293B"/>
          <w:sz w:val="20"/>
        </w:rPr>
        <w:t>Tenants</w:t>
      </w:r>
      <w:r>
        <w:rPr>
          <w:rFonts w:ascii="Calibri" w:hAnsi="Calibri"/>
          <w:color w:val="1E293B"/>
          <w:sz w:val="20"/>
        </w:rPr>
        <w:t xml:space="preserve"> → click </w:t>
      </w:r>
      <w:r>
        <w:rPr>
          <w:rFonts w:ascii="Calibri" w:hAnsi="Calibri"/>
          <w:b/>
          <w:color w:val="1E293B"/>
          <w:sz w:val="20"/>
        </w:rPr>
        <w:t>Add Tenant</w:t>
      </w:r>
      <w:r>
        <w:rPr>
          <w:rFonts w:ascii="Calibri" w:hAnsi="Calibri"/>
          <w:color w:val="1E293B"/>
          <w:sz w:val="20"/>
        </w:rPr>
        <w:t xml:space="preserve"> → select </w:t>
      </w:r>
      <w:r>
        <w:rPr>
          <w:rFonts w:ascii="Calibri" w:hAnsi="Calibri"/>
          <w:b/>
          <w:color w:val="1E293B"/>
          <w:sz w:val="20"/>
        </w:rPr>
        <w:t>Invite via Magic Link</w:t>
      </w:r>
      <w:r>
        <w:rPr>
          <w:rFonts w:ascii="Calibri" w:hAnsi="Calibri"/>
          <w:color w:val="1E293B"/>
          <w:sz w:val="20"/>
        </w:rPr>
        <w:t>.</w:t>
      </w:r>
    </w:p>
    <w:p>
      <w:pPr>
        <w:pStyle w:val="ListNumber"/>
        <w:spacing w:before="20" w:after="20" w:line="276" w:lineRule="auto"/>
      </w:pPr>
      <w:r>
        <w:rPr>
          <w:rFonts w:ascii="Calibri" w:hAnsi="Calibri"/>
          <w:color w:val="1E293B"/>
          <w:sz w:val="20"/>
        </w:rPr>
        <w:t>Enter the tenant's full legal name, email address, assigned unit, and lease commencement date.</w:t>
      </w:r>
    </w:p>
    <w:p>
      <w:pPr>
        <w:pStyle w:val="ListNumber"/>
        <w:spacing w:before="20" w:after="20" w:line="276" w:lineRule="auto"/>
      </w:pPr>
      <w:r>
        <w:rPr>
          <w:rFonts w:ascii="Calibri" w:hAnsi="Calibri"/>
          <w:color w:val="1E293B"/>
          <w:sz w:val="20"/>
        </w:rPr>
        <w:t xml:space="preserve">Click </w:t>
      </w:r>
      <w:r>
        <w:rPr>
          <w:rFonts w:ascii="Calibri" w:hAnsi="Calibri"/>
          <w:b/>
          <w:color w:val="1E293B"/>
          <w:sz w:val="20"/>
        </w:rPr>
        <w:t>Send Invitation</w:t>
      </w:r>
      <w:r>
        <w:rPr>
          <w:rFonts w:ascii="Calibri" w:hAnsi="Calibri"/>
          <w:color w:val="1E293B"/>
          <w:sz w:val="20"/>
        </w:rPr>
        <w:t>.</w:t>
      </w:r>
    </w:p>
    <w:p>
      <w:pPr>
        <w:pStyle w:val="ListNumber"/>
        <w:spacing w:before="20" w:after="20" w:line="276" w:lineRule="auto"/>
      </w:pPr>
      <w:r>
        <w:rPr>
          <w:rFonts w:ascii="Calibri" w:hAnsi="Calibri"/>
          <w:color w:val="1E293B"/>
          <w:sz w:val="20"/>
        </w:rPr>
        <w:t xml:space="preserve">Once the tenant completes profile activation, navigate to </w:t>
      </w:r>
      <w:r>
        <w:rPr>
          <w:rFonts w:ascii="Calibri" w:hAnsi="Calibri"/>
          <w:b/>
          <w:color w:val="1E293B"/>
          <w:sz w:val="20"/>
        </w:rPr>
        <w:t>Leases</w:t>
      </w:r>
      <w:r>
        <w:rPr>
          <w:rFonts w:ascii="Calibri" w:hAnsi="Calibri"/>
          <w:color w:val="1E293B"/>
          <w:sz w:val="20"/>
        </w:rPr>
        <w:t xml:space="preserve"> → </w:t>
      </w:r>
      <w:r>
        <w:rPr>
          <w:rFonts w:ascii="Calibri" w:hAnsi="Calibri"/>
          <w:b/>
          <w:color w:val="1E293B"/>
          <w:sz w:val="20"/>
        </w:rPr>
        <w:t>Create Lease</w:t>
      </w:r>
      <w:r>
        <w:rPr>
          <w:rFonts w:ascii="Calibri" w:hAnsi="Calibri"/>
          <w:color w:val="1E293B"/>
          <w:sz w:val="20"/>
        </w:rPr>
        <w:t>.</w:t>
      </w:r>
    </w:p>
    <w:p>
      <w:pPr>
        <w:pStyle w:val="ListNumber"/>
        <w:spacing w:before="20" w:after="20" w:line="276" w:lineRule="auto"/>
      </w:pPr>
      <w:r>
        <w:rPr>
          <w:rFonts w:ascii="Calibri" w:hAnsi="Calibri"/>
          <w:color w:val="1E293B"/>
          <w:sz w:val="20"/>
        </w:rPr>
        <w:t>Enter deposit amount, advance rent months, and house rules.</w:t>
      </w:r>
    </w:p>
    <w:p>
      <w:pPr>
        <w:pStyle w:val="ListNumber"/>
        <w:spacing w:before="20" w:after="20" w:line="276" w:lineRule="auto"/>
      </w:pPr>
      <w:r>
        <w:rPr>
          <w:rFonts w:ascii="Calibri" w:hAnsi="Calibri"/>
          <w:color w:val="1E293B"/>
          <w:sz w:val="20"/>
        </w:rPr>
        <w:t xml:space="preserve">Sign using the digital signature pad and click </w:t>
      </w:r>
      <w:r>
        <w:rPr>
          <w:rFonts w:ascii="Calibri" w:hAnsi="Calibri"/>
          <w:b/>
          <w:color w:val="1E293B"/>
          <w:sz w:val="20"/>
        </w:rPr>
        <w:t>Dispatch to Tenant for Signature</w:t>
      </w:r>
      <w:r>
        <w:rPr>
          <w:rFonts w:ascii="Calibri" w:hAnsi="Calibri"/>
          <w:color w:val="1E293B"/>
          <w:sz w:val="20"/>
        </w:rPr>
        <w:t>.</w:t>
      </w:r>
    </w:p>
    <w:p>
      <w:pPr>
        <w:pStyle w:val="ListNumber"/>
        <w:spacing w:before="20" w:after="20" w:line="276" w:lineRule="auto"/>
      </w:pPr>
      <w:r>
        <w:rPr>
          <w:rFonts w:ascii="Calibri" w:hAnsi="Calibri"/>
          <w:color w:val="1E293B"/>
          <w:sz w:val="20"/>
        </w:rPr>
        <w:t>Once countersigned, the lease status transitions to `Active`.</w:t>
      </w:r>
    </w:p>
    <w:p>
      <w:pPr>
        <w:spacing w:before="120" w:after="40"/>
      </w:pPr>
      <w:r>
        <w:rPr>
          <w:rFonts w:ascii="Calibri" w:hAnsi="Calibri"/>
          <w:b/>
          <w:color w:val="475569"/>
          <w:sz w:val="21"/>
        </w:rPr>
        <w:t>Procedure 3: Recording Utility Submeters &amp; Verifying Payments</w:t>
      </w:r>
    </w:p>
    <w:p>
      <w:pPr>
        <w:pStyle w:val="ListNumber"/>
        <w:spacing w:before="20" w:after="20" w:line="276" w:lineRule="auto"/>
      </w:pPr>
      <w:r>
        <w:rPr>
          <w:rFonts w:ascii="Calibri" w:hAnsi="Calibri"/>
          <w:color w:val="1E293B"/>
          <w:sz w:val="20"/>
        </w:rPr>
        <w:t xml:space="preserve">On your monthly meter-reading date, click </w:t>
      </w:r>
      <w:r>
        <w:rPr>
          <w:rFonts w:ascii="Calibri" w:hAnsi="Calibri"/>
          <w:b/>
          <w:color w:val="1E293B"/>
          <w:sz w:val="20"/>
        </w:rPr>
        <w:t>Invoices</w:t>
      </w:r>
      <w:r>
        <w:rPr>
          <w:rFonts w:ascii="Calibri" w:hAnsi="Calibri"/>
          <w:color w:val="1E293B"/>
          <w:sz w:val="20"/>
        </w:rPr>
        <w:t xml:space="preserve"> → </w:t>
      </w:r>
      <w:r>
        <w:rPr>
          <w:rFonts w:ascii="Calibri" w:hAnsi="Calibri"/>
          <w:b/>
          <w:color w:val="1E293B"/>
          <w:sz w:val="20"/>
        </w:rPr>
        <w:t>Record Submeter</w:t>
      </w:r>
      <w:r>
        <w:rPr>
          <w:rFonts w:ascii="Calibri" w:hAnsi="Calibri"/>
          <w:color w:val="1E293B"/>
          <w:sz w:val="20"/>
        </w:rPr>
        <w:t>.</w:t>
      </w:r>
    </w:p>
    <w:p>
      <w:pPr>
        <w:pStyle w:val="ListNumber"/>
        <w:spacing w:before="20" w:after="20" w:line="276" w:lineRule="auto"/>
      </w:pPr>
      <w:r>
        <w:rPr>
          <w:rFonts w:ascii="Calibri" w:hAnsi="Calibri"/>
          <w:color w:val="1E293B"/>
          <w:sz w:val="20"/>
        </w:rPr>
        <w:t xml:space="preserve">Select the unit, input the current electricity reading (kWh) and water reading (m³), then click </w:t>
      </w:r>
      <w:r>
        <w:rPr>
          <w:rFonts w:ascii="Calibri" w:hAnsi="Calibri"/>
          <w:b/>
          <w:color w:val="1E293B"/>
          <w:sz w:val="20"/>
        </w:rPr>
        <w:t>Compute &amp; Post</w:t>
      </w:r>
      <w:r>
        <w:rPr>
          <w:rFonts w:ascii="Calibri" w:hAnsi="Calibri"/>
          <w:color w:val="1E293B"/>
          <w:sz w:val="20"/>
        </w:rPr>
        <w:t>.</w:t>
      </w:r>
    </w:p>
    <w:p>
      <w:pPr>
        <w:pStyle w:val="ListNumber"/>
        <w:spacing w:before="20" w:after="20" w:line="276" w:lineRule="auto"/>
      </w:pPr>
      <w:r>
        <w:rPr>
          <w:rFonts w:ascii="Calibri" w:hAnsi="Calibri"/>
          <w:color w:val="1E293B"/>
          <w:sz w:val="20"/>
        </w:rPr>
        <w:t xml:space="preserve">When tenants pay, navigate to </w:t>
      </w:r>
      <w:r>
        <w:rPr>
          <w:rFonts w:ascii="Calibri" w:hAnsi="Calibri"/>
          <w:b/>
          <w:color w:val="1E293B"/>
          <w:sz w:val="20"/>
        </w:rPr>
        <w:t>Invoices</w:t>
      </w:r>
      <w:r>
        <w:rPr>
          <w:rFonts w:ascii="Calibri" w:hAnsi="Calibri"/>
          <w:color w:val="1E293B"/>
          <w:sz w:val="20"/>
        </w:rPr>
        <w:t xml:space="preserve"> → </w:t>
      </w:r>
      <w:r>
        <w:rPr>
          <w:rFonts w:ascii="Calibri" w:hAnsi="Calibri"/>
          <w:b/>
          <w:color w:val="1E293B"/>
          <w:sz w:val="20"/>
        </w:rPr>
        <w:t>Pending Verifications</w:t>
      </w:r>
      <w:r>
        <w:rPr>
          <w:rFonts w:ascii="Calibri" w:hAnsi="Calibri"/>
          <w:color w:val="1E293B"/>
          <w:sz w:val="20"/>
        </w:rPr>
        <w:t>.</w:t>
      </w:r>
    </w:p>
    <w:p>
      <w:pPr>
        <w:pStyle w:val="ListNumber"/>
        <w:spacing w:before="20" w:after="20" w:line="276" w:lineRule="auto"/>
      </w:pPr>
      <w:r>
        <w:rPr>
          <w:rFonts w:ascii="Calibri" w:hAnsi="Calibri"/>
          <w:color w:val="1E293B"/>
          <w:sz w:val="20"/>
        </w:rPr>
        <w:t>Review the uploaded GCash screenshot and match the 13-digit Reference Number against your GCash SMS confirmation.</w:t>
      </w:r>
    </w:p>
    <w:p>
      <w:pPr>
        <w:pStyle w:val="ListNumber"/>
        <w:spacing w:before="20" w:after="20" w:line="276" w:lineRule="auto"/>
      </w:pPr>
      <w:r>
        <w:rPr>
          <w:rFonts w:ascii="Calibri" w:hAnsi="Calibri"/>
          <w:color w:val="1E293B"/>
          <w:sz w:val="20"/>
        </w:rPr>
        <w:t xml:space="preserve">Click </w:t>
      </w:r>
      <w:r>
        <w:rPr>
          <w:rFonts w:ascii="Calibri" w:hAnsi="Calibri"/>
          <w:b/>
          <w:color w:val="1E293B"/>
          <w:sz w:val="20"/>
        </w:rPr>
        <w:t>Approve Payment</w:t>
      </w:r>
      <w:r>
        <w:rPr>
          <w:rFonts w:ascii="Calibri" w:hAnsi="Calibri"/>
          <w:color w:val="1E293B"/>
          <w:sz w:val="20"/>
        </w:rPr>
        <w:t>. The invoice status updates to `Paid`, and an Official Receipt PDF is issued to the tenant.</w:t>
      </w:r>
    </w:p>
    <w:p>
      <w:pPr>
        <w:spacing w:before="160" w:after="40"/>
      </w:pPr>
      <w:r>
        <w:rPr>
          <w:rFonts w:ascii="Calibri" w:hAnsi="Calibri"/>
          <w:b/>
          <w:color w:val="334155"/>
          <w:sz w:val="22"/>
        </w:rPr>
        <w:t>6.2 Tenant / Resident Operations Guide</w:t>
      </w:r>
    </w:p>
    <w:p>
      <w:pPr>
        <w:spacing w:before="120" w:after="40"/>
      </w:pPr>
      <w:r>
        <w:rPr>
          <w:rFonts w:ascii="Calibri" w:hAnsi="Calibri"/>
          <w:b/>
          <w:color w:val="475569"/>
          <w:sz w:val="21"/>
        </w:rPr>
        <w:t>Procedure 1: Accepting Onboarding Invitation &amp; Activating Account</w:t>
      </w:r>
    </w:p>
    <w:p>
      <w:pPr>
        <w:pStyle w:val="ListNumber"/>
        <w:spacing w:before="20" w:after="20" w:line="276" w:lineRule="auto"/>
      </w:pPr>
      <w:r>
        <w:rPr>
          <w:rFonts w:ascii="Calibri" w:hAnsi="Calibri"/>
          <w:color w:val="1E293B"/>
          <w:sz w:val="20"/>
        </w:rPr>
        <w:t xml:space="preserve">Open the invitation email received from iReside and click </w:t>
      </w:r>
      <w:r>
        <w:rPr>
          <w:rFonts w:ascii="Calibri" w:hAnsi="Calibri"/>
          <w:b/>
          <w:color w:val="1E293B"/>
          <w:sz w:val="20"/>
        </w:rPr>
        <w:t>Activate Your Unit Account</w:t>
      </w:r>
      <w:r>
        <w:rPr>
          <w:rFonts w:ascii="Calibri" w:hAnsi="Calibri"/>
          <w:color w:val="1E293B"/>
          <w:sz w:val="20"/>
        </w:rPr>
        <w:t>.</w:t>
      </w:r>
    </w:p>
    <w:p>
      <w:pPr>
        <w:pStyle w:val="ListNumber"/>
        <w:spacing w:before="20" w:after="20" w:line="276" w:lineRule="auto"/>
      </w:pPr>
      <w:r>
        <w:rPr>
          <w:rFonts w:ascii="Calibri" w:hAnsi="Calibri"/>
          <w:color w:val="1E293B"/>
          <w:sz w:val="20"/>
        </w:rPr>
        <w:t>On the setup screen (`/invite/[token]`), set a secure password (minimum 8 characters).</w:t>
      </w:r>
    </w:p>
    <w:p>
      <w:pPr>
        <w:pStyle w:val="ListNumber"/>
        <w:spacing w:before="20" w:after="20" w:line="276" w:lineRule="auto"/>
      </w:pPr>
      <w:r>
        <w:rPr>
          <w:rFonts w:ascii="Calibri" w:hAnsi="Calibri"/>
          <w:color w:val="1E293B"/>
          <w:sz w:val="20"/>
        </w:rPr>
        <w:t xml:space="preserve">Review the property privacy policy and click </w:t>
      </w:r>
      <w:r>
        <w:rPr>
          <w:rFonts w:ascii="Calibri" w:hAnsi="Calibri"/>
          <w:b/>
          <w:color w:val="1E293B"/>
          <w:sz w:val="20"/>
        </w:rPr>
        <w:t>Complete Registration</w:t>
      </w:r>
      <w:r>
        <w:rPr>
          <w:rFonts w:ascii="Calibri" w:hAnsi="Calibri"/>
          <w:color w:val="1E293B"/>
          <w:sz w:val="20"/>
        </w:rPr>
        <w:t>.</w:t>
      </w:r>
    </w:p>
    <w:p>
      <w:pPr>
        <w:spacing w:before="120" w:after="40"/>
      </w:pPr>
      <w:r>
        <w:rPr>
          <w:rFonts w:ascii="Calibri" w:hAnsi="Calibri"/>
          <w:b/>
          <w:color w:val="475569"/>
          <w:sz w:val="21"/>
        </w:rPr>
        <w:t>Procedure 2: Paying Monthly Rent via GCash &amp; Uploading Proof</w:t>
      </w:r>
    </w:p>
    <w:p>
      <w:pPr>
        <w:pStyle w:val="ListNumber"/>
        <w:spacing w:before="20" w:after="20" w:line="276" w:lineRule="auto"/>
      </w:pPr>
      <w:r>
        <w:rPr>
          <w:rFonts w:ascii="Calibri" w:hAnsi="Calibri"/>
          <w:color w:val="1E293B"/>
          <w:sz w:val="20"/>
        </w:rPr>
        <w:t>Log in at `/tenant`.</w:t>
      </w:r>
    </w:p>
    <w:p>
      <w:pPr>
        <w:pStyle w:val="ListNumber"/>
        <w:spacing w:before="20" w:after="20" w:line="276" w:lineRule="auto"/>
      </w:pPr>
      <w:r>
        <w:rPr>
          <w:rFonts w:ascii="Calibri" w:hAnsi="Calibri"/>
          <w:color w:val="1E293B"/>
          <w:sz w:val="20"/>
        </w:rPr>
        <w:t xml:space="preserve">On your dashboard, locate the </w:t>
      </w:r>
      <w:r>
        <w:rPr>
          <w:rFonts w:ascii="Calibri" w:hAnsi="Calibri"/>
          <w:b/>
          <w:color w:val="1E293B"/>
          <w:sz w:val="20"/>
        </w:rPr>
        <w:t>Outstanding Balance</w:t>
      </w:r>
      <w:r>
        <w:rPr>
          <w:rFonts w:ascii="Calibri" w:hAnsi="Calibri"/>
          <w:color w:val="1E293B"/>
          <w:sz w:val="20"/>
        </w:rPr>
        <w:t xml:space="preserve"> card and tap </w:t>
      </w:r>
      <w:r>
        <w:rPr>
          <w:rFonts w:ascii="Calibri" w:hAnsi="Calibri"/>
          <w:b/>
          <w:color w:val="1E293B"/>
          <w:sz w:val="20"/>
        </w:rPr>
        <w:t>Pay Invoice</w:t>
      </w:r>
      <w:r>
        <w:rPr>
          <w:rFonts w:ascii="Calibri" w:hAnsi="Calibri"/>
          <w:color w:val="1E293B"/>
          <w:sz w:val="20"/>
        </w:rPr>
        <w:t>.</w:t>
      </w:r>
    </w:p>
    <w:p>
      <w:pPr>
        <w:pStyle w:val="ListNumber"/>
        <w:spacing w:before="20" w:after="20" w:line="276" w:lineRule="auto"/>
      </w:pPr>
      <w:r>
        <w:rPr>
          <w:rFonts w:ascii="Calibri" w:hAnsi="Calibri"/>
          <w:color w:val="1E293B"/>
          <w:sz w:val="20"/>
        </w:rPr>
        <w:t>Review your itemized charges (Base Rent, Electricity, Water).</w:t>
      </w:r>
    </w:p>
    <w:p>
      <w:pPr>
        <w:pStyle w:val="ListNumber"/>
        <w:spacing w:before="20" w:after="20" w:line="276" w:lineRule="auto"/>
      </w:pPr>
      <w:r>
        <w:rPr>
          <w:rFonts w:ascii="Calibri" w:hAnsi="Calibri"/>
          <w:color w:val="1E293B"/>
          <w:sz w:val="20"/>
        </w:rPr>
        <w:t xml:space="preserve">Tap </w:t>
      </w:r>
      <w:r>
        <w:rPr>
          <w:rFonts w:ascii="Calibri" w:hAnsi="Calibri"/>
          <w:b/>
          <w:color w:val="1E293B"/>
          <w:sz w:val="20"/>
        </w:rPr>
        <w:t>Pay with GCash</w:t>
      </w:r>
      <w:r>
        <w:rPr>
          <w:rFonts w:ascii="Calibri" w:hAnsi="Calibri"/>
          <w:color w:val="1E293B"/>
          <w:sz w:val="20"/>
        </w:rPr>
        <w:t>:</w:t>
      </w:r>
    </w:p>
    <w:p>
      <w:pPr>
        <w:pStyle w:val="ListBullet"/>
        <w:spacing w:before="20" w:after="20" w:line="276" w:lineRule="auto"/>
      </w:pPr>
      <w:r>
        <w:rPr>
          <w:rFonts w:ascii="Calibri" w:hAnsi="Calibri"/>
          <w:color w:val="1E293B"/>
          <w:sz w:val="20"/>
        </w:rPr>
        <w:t>Scan the Landlord's GCash QR code displayed on screen or copy the mobile number.</w:t>
      </w:r>
    </w:p>
    <w:p>
      <w:pPr>
        <w:pStyle w:val="ListBullet"/>
        <w:spacing w:before="20" w:after="20" w:line="276" w:lineRule="auto"/>
      </w:pPr>
      <w:r>
        <w:rPr>
          <w:rFonts w:ascii="Calibri" w:hAnsi="Calibri"/>
          <w:color w:val="1E293B"/>
          <w:sz w:val="20"/>
        </w:rPr>
        <w:t>Complete the transfer in your GCash app and save the transaction screenshot.</w:t>
      </w:r>
    </w:p>
    <w:p>
      <w:pPr>
        <w:pStyle w:val="ListNumber"/>
        <w:spacing w:before="20" w:after="20" w:line="276" w:lineRule="auto"/>
      </w:pPr>
      <w:r>
        <w:rPr>
          <w:rFonts w:ascii="Calibri" w:hAnsi="Calibri"/>
          <w:color w:val="1E293B"/>
          <w:sz w:val="20"/>
        </w:rPr>
        <w:t xml:space="preserve">In iReside, enter the 13-digit </w:t>
      </w:r>
      <w:r>
        <w:rPr>
          <w:rFonts w:ascii="Calibri" w:hAnsi="Calibri"/>
          <w:b/>
          <w:color w:val="1E293B"/>
          <w:sz w:val="20"/>
        </w:rPr>
        <w:t>GCash Reference Number</w:t>
      </w:r>
      <w:r>
        <w:rPr>
          <w:rFonts w:ascii="Calibri" w:hAnsi="Calibri"/>
          <w:color w:val="1E293B"/>
          <w:sz w:val="20"/>
        </w:rPr>
        <w:t>.</w:t>
      </w:r>
    </w:p>
    <w:p>
      <w:pPr>
        <w:pStyle w:val="ListNumber"/>
        <w:spacing w:before="20" w:after="20" w:line="276" w:lineRule="auto"/>
      </w:pPr>
      <w:r>
        <w:rPr>
          <w:rFonts w:ascii="Calibri" w:hAnsi="Calibri"/>
          <w:color w:val="1E293B"/>
          <w:sz w:val="20"/>
        </w:rPr>
        <w:t xml:space="preserve">Tap </w:t>
      </w:r>
      <w:r>
        <w:rPr>
          <w:rFonts w:ascii="Calibri" w:hAnsi="Calibri"/>
          <w:b/>
          <w:color w:val="1E293B"/>
          <w:sz w:val="20"/>
        </w:rPr>
        <w:t>Upload Receipt Screenshot</w:t>
      </w:r>
      <w:r>
        <w:rPr>
          <w:rFonts w:ascii="Calibri" w:hAnsi="Calibri"/>
          <w:color w:val="1E293B"/>
          <w:sz w:val="20"/>
        </w:rPr>
        <w:t xml:space="preserve"> and attach the confirmation image.</w:t>
      </w:r>
    </w:p>
    <w:p>
      <w:pPr>
        <w:pStyle w:val="ListNumber"/>
        <w:spacing w:before="20" w:after="20" w:line="276" w:lineRule="auto"/>
      </w:pPr>
      <w:r>
        <w:rPr>
          <w:rFonts w:ascii="Calibri" w:hAnsi="Calibri"/>
          <w:color w:val="1E293B"/>
          <w:sz w:val="20"/>
        </w:rPr>
        <w:t xml:space="preserve">Tap </w:t>
      </w:r>
      <w:r>
        <w:rPr>
          <w:rFonts w:ascii="Calibri" w:hAnsi="Calibri"/>
          <w:b/>
          <w:color w:val="1E293B"/>
          <w:sz w:val="20"/>
        </w:rPr>
        <w:t>Submit Payment</w:t>
      </w:r>
      <w:r>
        <w:rPr>
          <w:rFonts w:ascii="Calibri" w:hAnsi="Calibri"/>
          <w:color w:val="1E293B"/>
          <w:sz w:val="20"/>
        </w:rPr>
        <w:t xml:space="preserve">. Once approved by your landlord, your Official Receipt is available under </w:t>
      </w:r>
      <w:r>
        <w:rPr>
          <w:rFonts w:ascii="Calibri" w:hAnsi="Calibri"/>
          <w:b/>
          <w:color w:val="1E293B"/>
          <w:sz w:val="20"/>
        </w:rPr>
        <w:t>Receipts</w:t>
      </w:r>
      <w:r>
        <w:rPr>
          <w:rFonts w:ascii="Calibri" w:hAnsi="Calibri"/>
          <w:color w:val="1E293B"/>
          <w:sz w:val="20"/>
        </w:rPr>
        <w:t>.</w:t>
      </w:r>
    </w:p>
    <w:p>
      <w:pPr>
        <w:spacing w:before="120" w:after="40"/>
      </w:pPr>
      <w:r>
        <w:rPr>
          <w:rFonts w:ascii="Calibri" w:hAnsi="Calibri"/>
          <w:b/>
          <w:color w:val="475569"/>
          <w:sz w:val="21"/>
        </w:rPr>
        <w:t>Procedure 3: Submitting a Maintenance Ticket with Photos</w:t>
      </w:r>
    </w:p>
    <w:p>
      <w:pPr>
        <w:pStyle w:val="ListNumber"/>
        <w:spacing w:before="20" w:after="20" w:line="276" w:lineRule="auto"/>
      </w:pPr>
      <w:r>
        <w:rPr>
          <w:rFonts w:ascii="Calibri" w:hAnsi="Calibri"/>
          <w:color w:val="1E293B"/>
          <w:sz w:val="20"/>
        </w:rPr>
        <w:t xml:space="preserve">In the navigation menu, tap </w:t>
      </w:r>
      <w:r>
        <w:rPr>
          <w:rFonts w:ascii="Calibri" w:hAnsi="Calibri"/>
          <w:b/>
          <w:color w:val="1E293B"/>
          <w:sz w:val="20"/>
        </w:rPr>
        <w:t>Maintenance</w:t>
      </w:r>
      <w:r>
        <w:rPr>
          <w:rFonts w:ascii="Calibri" w:hAnsi="Calibri"/>
          <w:color w:val="1E293B"/>
          <w:sz w:val="20"/>
        </w:rPr>
        <w:t xml:space="preserve"> → tap </w:t>
      </w:r>
      <w:r>
        <w:rPr>
          <w:rFonts w:ascii="Calibri" w:hAnsi="Calibri"/>
          <w:b/>
          <w:color w:val="1E293B"/>
          <w:sz w:val="20"/>
        </w:rPr>
        <w:t>+ New Request</w:t>
      </w:r>
      <w:r>
        <w:rPr>
          <w:rFonts w:ascii="Calibri" w:hAnsi="Calibri"/>
          <w:color w:val="1E293B"/>
          <w:sz w:val="20"/>
        </w:rPr>
        <w:t>.</w:t>
      </w:r>
    </w:p>
    <w:p>
      <w:pPr>
        <w:pStyle w:val="ListNumber"/>
        <w:spacing w:before="20" w:after="20" w:line="276" w:lineRule="auto"/>
      </w:pPr>
      <w:r>
        <w:rPr>
          <w:rFonts w:ascii="Calibri" w:hAnsi="Calibri"/>
          <w:color w:val="1E293B"/>
          <w:sz w:val="20"/>
        </w:rPr>
        <w:t>Select category (*Plumbing, Electrical, Structural, Appliance, etc.*).</w:t>
      </w:r>
    </w:p>
    <w:p>
      <w:pPr>
        <w:pStyle w:val="ListNumber"/>
        <w:spacing w:before="20" w:after="20" w:line="276" w:lineRule="auto"/>
      </w:pPr>
      <w:r>
        <w:rPr>
          <w:rFonts w:ascii="Calibri" w:hAnsi="Calibri"/>
          <w:color w:val="1E293B"/>
          <w:sz w:val="20"/>
        </w:rPr>
        <w:t>Select urgency (*Standard* or *Emergency*).</w:t>
      </w:r>
    </w:p>
    <w:p>
      <w:pPr>
        <w:pStyle w:val="ListNumber"/>
        <w:spacing w:before="20" w:after="20" w:line="276" w:lineRule="auto"/>
      </w:pPr>
      <w:r>
        <w:rPr>
          <w:rFonts w:ascii="Calibri" w:hAnsi="Calibri"/>
          <w:color w:val="1E293B"/>
          <w:sz w:val="20"/>
        </w:rPr>
        <w:t>Enter an exact description of the issue.</w:t>
      </w:r>
    </w:p>
    <w:p>
      <w:pPr>
        <w:pStyle w:val="ListNumber"/>
        <w:spacing w:before="20" w:after="20" w:line="276" w:lineRule="auto"/>
      </w:pPr>
      <w:r>
        <w:rPr>
          <w:rFonts w:ascii="Calibri" w:hAnsi="Calibri"/>
          <w:color w:val="1E293B"/>
          <w:sz w:val="20"/>
        </w:rPr>
        <w:t xml:space="preserve">Tap </w:t>
      </w:r>
      <w:r>
        <w:rPr>
          <w:rFonts w:ascii="Calibri" w:hAnsi="Calibri"/>
          <w:b/>
          <w:color w:val="1E293B"/>
          <w:sz w:val="20"/>
        </w:rPr>
        <w:t>Add Photos</w:t>
      </w:r>
      <w:r>
        <w:rPr>
          <w:rFonts w:ascii="Calibri" w:hAnsi="Calibri"/>
          <w:color w:val="1E293B"/>
          <w:sz w:val="20"/>
        </w:rPr>
        <w:t xml:space="preserve"> and capture or attach up to 4 photos.</w:t>
      </w:r>
    </w:p>
    <w:p>
      <w:pPr>
        <w:pStyle w:val="ListNumber"/>
        <w:spacing w:before="20" w:after="20" w:line="276" w:lineRule="auto"/>
      </w:pPr>
      <w:r>
        <w:rPr>
          <w:rFonts w:ascii="Calibri" w:hAnsi="Calibri"/>
          <w:color w:val="1E293B"/>
          <w:sz w:val="20"/>
        </w:rPr>
        <w:t xml:space="preserve">Tap </w:t>
      </w:r>
      <w:r>
        <w:rPr>
          <w:rFonts w:ascii="Calibri" w:hAnsi="Calibri"/>
          <w:b/>
          <w:color w:val="1E293B"/>
          <w:sz w:val="20"/>
        </w:rPr>
        <w:t>Submit Ticket</w:t>
      </w:r>
      <w:r>
        <w:rPr>
          <w:rFonts w:ascii="Calibri" w:hAnsi="Calibri"/>
          <w:color w:val="1E293B"/>
          <w:sz w:val="20"/>
        </w:rPr>
        <w:t>. Monitor real-time status updates (*Pending → Dispatched → In Progress → Resolved*).</w:t>
      </w:r>
    </w:p>
    <w:p>
      <w:pPr>
        <w:spacing w:before="160" w:after="40"/>
      </w:pPr>
      <w:r>
        <w:rPr>
          <w:rFonts w:ascii="Calibri" w:hAnsi="Calibri"/>
          <w:b/>
          <w:color w:val="334155"/>
          <w:sz w:val="22"/>
        </w:rPr>
        <w:t>6.3 System Administrator Operations Guide</w:t>
      </w:r>
    </w:p>
    <w:p>
      <w:pPr>
        <w:spacing w:before="120" w:after="40"/>
      </w:pPr>
      <w:r>
        <w:rPr>
          <w:rFonts w:ascii="Calibri" w:hAnsi="Calibri"/>
          <w:b/>
          <w:color w:val="475569"/>
          <w:sz w:val="21"/>
        </w:rPr>
        <w:t>Procedure 1: System Health Diagnostic &amp; Backup Verification</w:t>
      </w:r>
    </w:p>
    <w:p>
      <w:pPr>
        <w:pStyle w:val="ListNumber"/>
        <w:spacing w:before="20" w:after="20" w:line="276" w:lineRule="auto"/>
      </w:pPr>
      <w:r>
        <w:rPr>
          <w:rFonts w:ascii="Calibri" w:hAnsi="Calibri"/>
          <w:color w:val="1E293B"/>
          <w:sz w:val="20"/>
        </w:rPr>
        <w:t>Access the administrator diagnostics console at `/setup/technical`.</w:t>
      </w:r>
    </w:p>
    <w:p>
      <w:pPr>
        <w:pStyle w:val="ListNumber"/>
        <w:spacing w:before="20" w:after="20" w:line="276" w:lineRule="auto"/>
      </w:pPr>
      <w:r>
        <w:rPr>
          <w:rFonts w:ascii="Calibri" w:hAnsi="Calibri"/>
          <w:color w:val="1E293B"/>
          <w:sz w:val="20"/>
        </w:rPr>
        <w:t>Verify that PostgreSQL connection pool latency is `&lt; 100ms`.</w:t>
      </w:r>
    </w:p>
    <w:p>
      <w:pPr>
        <w:pStyle w:val="ListNumber"/>
        <w:spacing w:before="20" w:after="20" w:line="276" w:lineRule="auto"/>
      </w:pPr>
      <w:r>
        <w:rPr>
          <w:rFonts w:ascii="Calibri" w:hAnsi="Calibri"/>
          <w:color w:val="1E293B"/>
          <w:sz w:val="20"/>
        </w:rPr>
        <w:t>Check the daily keep-alive cron job status (`/api/cron/keep-alive`).</w:t>
      </w:r>
    </w:p>
    <w:p>
      <w:pPr>
        <w:pStyle w:val="ListNumber"/>
        <w:spacing w:before="20" w:after="20" w:line="276" w:lineRule="auto"/>
      </w:pPr>
      <w:r>
        <w:rPr>
          <w:rFonts w:ascii="Calibri" w:hAnsi="Calibri"/>
          <w:color w:val="1E293B"/>
          <w:sz w:val="20"/>
        </w:rPr>
        <w:t>Ensure the monthly automated billing cron job (`/api/cron/monthly-invoices`) is scheduled for `0 0 1 * *`.</w:t>
      </w:r>
    </w:p>
    <w:p>
      <w:r>
        <w:br w:type="page"/>
      </w:r>
    </w:p>
    <w:p>
      <w:pPr>
        <w:spacing w:before="320" w:after="120"/>
      </w:pPr>
      <w:r>
        <w:rPr>
          <w:rFonts w:ascii="Times New Roman" w:hAnsi="Times New Roman"/>
          <w:b/>
          <w:color w:val="0F172A"/>
          <w:sz w:val="28"/>
        </w:rPr>
        <w:t>PART II: INSTALLATION GUIDE</w:t>
      </w:r>
    </w:p>
    <w:p>
      <w:pPr>
        <w:spacing w:before="240" w:after="80"/>
      </w:pPr>
      <w:r>
        <w:rPr>
          <w:rFonts w:ascii="Times New Roman" w:hAnsi="Times New Roman"/>
          <w:b/>
          <w:color w:val="1E293B"/>
          <w:sz w:val="24"/>
        </w:rPr>
        <w:t>1. Required Software &amp; Hardware</w:t>
      </w:r>
    </w:p>
    <w:p>
      <w:pPr>
        <w:spacing w:before="160" w:after="40"/>
      </w:pPr>
      <w:r>
        <w:rPr>
          <w:rFonts w:ascii="Calibri" w:hAnsi="Calibri"/>
          <w:b/>
          <w:color w:val="334155"/>
          <w:sz w:val="22"/>
        </w:rPr>
        <w:t>1.1 Development &amp; Commissioning Host Hardware</w:t>
      </w:r>
    </w:p>
    <w:p>
      <w:pPr>
        <w:pStyle w:val="ListBullet"/>
        <w:spacing w:before="20" w:after="20" w:line="276" w:lineRule="auto"/>
      </w:pPr>
      <w:r>
        <w:rPr>
          <w:rFonts w:ascii="Calibri" w:hAnsi="Calibri"/>
          <w:color w:val="1E293B"/>
          <w:sz w:val="20"/>
        </w:rPr>
      </w:r>
      <w:r>
        <w:rPr>
          <w:rFonts w:ascii="Calibri" w:hAnsi="Calibri"/>
          <w:b/>
          <w:color w:val="1E293B"/>
          <w:sz w:val="20"/>
        </w:rPr>
        <w:t>Processor:</w:t>
      </w:r>
      <w:r>
        <w:rPr>
          <w:rFonts w:ascii="Calibri" w:hAnsi="Calibri"/>
          <w:color w:val="1E293B"/>
          <w:sz w:val="20"/>
        </w:rPr>
        <w:t xml:space="preserve"> 64-bit multi-core CPU (Intel Core i5 / AMD Ryzen 5 or Apple Silicon M-series).</w:t>
      </w:r>
    </w:p>
    <w:p>
      <w:pPr>
        <w:pStyle w:val="ListBullet"/>
        <w:spacing w:before="20" w:after="20" w:line="276" w:lineRule="auto"/>
      </w:pPr>
      <w:r>
        <w:rPr>
          <w:rFonts w:ascii="Calibri" w:hAnsi="Calibri"/>
          <w:color w:val="1E293B"/>
          <w:sz w:val="20"/>
        </w:rPr>
      </w:r>
      <w:r>
        <w:rPr>
          <w:rFonts w:ascii="Calibri" w:hAnsi="Calibri"/>
          <w:b/>
          <w:color w:val="1E293B"/>
          <w:sz w:val="20"/>
        </w:rPr>
        <w:t>RAM:</w:t>
      </w:r>
      <w:r>
        <w:rPr>
          <w:rFonts w:ascii="Calibri" w:hAnsi="Calibri"/>
          <w:color w:val="1E293B"/>
          <w:sz w:val="20"/>
        </w:rPr>
        <w:t xml:space="preserve"> Minimum 8 GB RAM (16 GB recommended for rapid Next.js compilation).</w:t>
      </w:r>
    </w:p>
    <w:p>
      <w:pPr>
        <w:pStyle w:val="ListBullet"/>
        <w:spacing w:before="20" w:after="20" w:line="276" w:lineRule="auto"/>
      </w:pPr>
      <w:r>
        <w:rPr>
          <w:rFonts w:ascii="Calibri" w:hAnsi="Calibri"/>
          <w:color w:val="1E293B"/>
          <w:sz w:val="20"/>
        </w:rPr>
      </w:r>
      <w:r>
        <w:rPr>
          <w:rFonts w:ascii="Calibri" w:hAnsi="Calibri"/>
          <w:b/>
          <w:color w:val="1E293B"/>
          <w:sz w:val="20"/>
        </w:rPr>
        <w:t>Disk Storage:</w:t>
      </w:r>
      <w:r>
        <w:rPr>
          <w:rFonts w:ascii="Calibri" w:hAnsi="Calibri"/>
          <w:color w:val="1E293B"/>
          <w:sz w:val="20"/>
        </w:rPr>
        <w:t xml:space="preserve"> Minimum 10 GB free SSD storage for repository, `node_modules`, build artifacts, and database dumps.</w:t>
      </w:r>
    </w:p>
    <w:p>
      <w:pPr>
        <w:pStyle w:val="ListBullet"/>
        <w:spacing w:before="20" w:after="20" w:line="276" w:lineRule="auto"/>
      </w:pPr>
      <w:r>
        <w:rPr>
          <w:rFonts w:ascii="Calibri" w:hAnsi="Calibri"/>
          <w:color w:val="1E293B"/>
          <w:sz w:val="20"/>
        </w:rPr>
      </w:r>
      <w:r>
        <w:rPr>
          <w:rFonts w:ascii="Calibri" w:hAnsi="Calibri"/>
          <w:b/>
          <w:color w:val="1E293B"/>
          <w:sz w:val="20"/>
        </w:rPr>
        <w:t>Operating System:</w:t>
      </w:r>
      <w:r>
        <w:rPr>
          <w:rFonts w:ascii="Calibri" w:hAnsi="Calibri"/>
          <w:color w:val="1E293B"/>
          <w:sz w:val="20"/>
        </w:rPr>
        <w:t xml:space="preserve"> Windows 10/11 (64-bit) with PowerShell 7+, macOS 12+, or Ubuntu 22.04 LTS.</w:t>
      </w:r>
    </w:p>
    <w:p>
      <w:pPr>
        <w:spacing w:before="160" w:after="40"/>
      </w:pPr>
      <w:r>
        <w:rPr>
          <w:rFonts w:ascii="Calibri" w:hAnsi="Calibri"/>
          <w:b/>
          <w:color w:val="334155"/>
          <w:sz w:val="22"/>
        </w:rPr>
        <w:t>1.2 Required Base Software &amp; Runtimes</w:t>
      </w:r>
    </w:p>
    <w:p>
      <w:pPr>
        <w:spacing w:before="40" w:after="60" w:line="276" w:lineRule="auto"/>
      </w:pPr>
      <w:r>
        <w:rPr>
          <w:rFonts w:ascii="Calibri" w:hAnsi="Calibri"/>
          <w:color w:val="1E293B"/>
          <w:sz w:val="20"/>
        </w:rPr>
        <w:t>Verify that the following runtimes are installed on the commissioning workstation: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2520"/>
        <w:gridCol w:w="2520"/>
        <w:gridCol w:w="2520"/>
        <w:gridCol w:w="2520"/>
      </w:tblGrid>
      <w:tr>
        <w:trPr>
          <w:tblHeader/>
          <w:cantSplit/>
        </w:trPr>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Runtime / Tool</w:t>
            </w:r>
          </w:p>
        </w:tc>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Minimum Version</w:t>
            </w:r>
          </w:p>
        </w:tc>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Recommended Version</w:t>
            </w:r>
          </w:p>
        </w:tc>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Verification Command</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Node.js</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v20.10.0 LTS</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v20.18.0 LTS or v22.x</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`node -v`</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npm</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v10.2.0</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v10.8.2+</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`npm -v`</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Git</w:t>
            </w:r>
            <w:r>
              <w:rPr>
                <w:rFonts w:ascii="Calibri" w:hAnsi="Calibri"/>
                <w:color w:val="1E293B"/>
                <w:sz w:val="18"/>
              </w:rPr>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v2.39.0</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Latest release</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`git --version`</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r>
            <w:r>
              <w:rPr>
                <w:rFonts w:ascii="Calibri" w:hAnsi="Calibri"/>
                <w:b/>
                <w:color w:val="1E293B"/>
                <w:sz w:val="18"/>
              </w:rPr>
              <w:t>PostgreSQL Client (psql)</w:t>
            </w:r>
            <w:r>
              <w:rPr>
                <w:rFonts w:ascii="Calibri" w:hAnsi="Calibri"/>
                <w:color w:val="1E293B"/>
                <w:sz w:val="18"/>
              </w:rPr>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v14.0</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v15.x or v16.x</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`psql --version`</w:t>
            </w:r>
          </w:p>
        </w:tc>
      </w:tr>
    </w:tbl>
    <w:p>
      <w:pPr>
        <w:spacing w:before="40" w:after="120"/>
      </w:pPr>
    </w:p>
    <w:p>
      <w:pPr>
        <w:spacing w:before="240" w:after="80"/>
      </w:pPr>
      <w:r>
        <w:rPr>
          <w:rFonts w:ascii="Times New Roman" w:hAnsi="Times New Roman"/>
          <w:b/>
          <w:color w:val="1E293B"/>
          <w:sz w:val="24"/>
        </w:rPr>
        <w:t>2. Installation Requirements &amp; Cloud Accounts</w:t>
      </w:r>
    </w:p>
    <w:p>
      <w:pPr>
        <w:spacing w:before="40" w:after="60" w:line="276" w:lineRule="auto"/>
      </w:pPr>
      <w:r>
        <w:rPr>
          <w:rFonts w:ascii="Calibri" w:hAnsi="Calibri"/>
          <w:color w:val="1E293B"/>
          <w:sz w:val="20"/>
        </w:rPr>
        <w:t>Before running installation scripts, prepare credentials for the following services:</w:t>
      </w:r>
    </w:p>
    <w:p>
      <w:pPr>
        <w:pStyle w:val="ListNumber"/>
        <w:spacing w:before="20" w:after="20" w:line="276" w:lineRule="auto"/>
      </w:pPr>
      <w:r>
        <w:rPr>
          <w:rFonts w:ascii="Calibri" w:hAnsi="Calibri"/>
          <w:color w:val="1E293B"/>
          <w:sz w:val="20"/>
        </w:rPr>
      </w:r>
      <w:r>
        <w:rPr>
          <w:rFonts w:ascii="Calibri" w:hAnsi="Calibri"/>
          <w:b/>
          <w:color w:val="1E293B"/>
          <w:sz w:val="20"/>
        </w:rPr>
        <w:t>Supabase Account ([https://supabase.com](https://supabase.com)):</w:t>
      </w:r>
      <w:r>
        <w:rPr>
          <w:rFonts w:ascii="Calibri" w:hAnsi="Calibri"/>
          <w:color w:val="1E293B"/>
          <w:sz w:val="20"/>
        </w:rPr>
      </w:r>
    </w:p>
    <w:p>
      <w:pPr>
        <w:pStyle w:val="ListBullet"/>
        <w:spacing w:before="20" w:after="20" w:line="276" w:lineRule="auto"/>
      </w:pPr>
      <w:r>
        <w:rPr>
          <w:rFonts w:ascii="Calibri" w:hAnsi="Calibri"/>
          <w:color w:val="1E293B"/>
          <w:sz w:val="20"/>
        </w:rPr>
        <w:t>New Supabase project instance (e.g., `ireside-prod`).</w:t>
      </w:r>
    </w:p>
    <w:p>
      <w:pPr>
        <w:pStyle w:val="ListBullet"/>
        <w:spacing w:before="20" w:after="20" w:line="276" w:lineRule="auto"/>
      </w:pPr>
      <w:r>
        <w:rPr>
          <w:rFonts w:ascii="Calibri" w:hAnsi="Calibri"/>
          <w:color w:val="1E293B"/>
          <w:sz w:val="20"/>
        </w:rPr>
        <w:t>Project API URL (`https://xxxxxxxx.supabase.co`).</w:t>
      </w:r>
    </w:p>
    <w:p>
      <w:pPr>
        <w:pStyle w:val="ListBullet"/>
        <w:spacing w:before="20" w:after="20" w:line="276" w:lineRule="auto"/>
      </w:pPr>
      <w:r>
        <w:rPr>
          <w:rFonts w:ascii="Calibri" w:hAnsi="Calibri"/>
          <w:color w:val="1E293B"/>
          <w:sz w:val="20"/>
        </w:rPr>
        <w:t>Public Anonymous Key (`anon` key).</w:t>
      </w:r>
    </w:p>
    <w:p>
      <w:pPr>
        <w:pStyle w:val="ListBullet"/>
        <w:spacing w:before="20" w:after="20" w:line="276" w:lineRule="auto"/>
      </w:pPr>
      <w:r>
        <w:rPr>
          <w:rFonts w:ascii="Calibri" w:hAnsi="Calibri"/>
          <w:color w:val="1E293B"/>
          <w:sz w:val="20"/>
        </w:rPr>
        <w:t>Service Role Secret Key (`service_role` key — keep strictly confidential).</w:t>
      </w:r>
    </w:p>
    <w:p>
      <w:pPr>
        <w:pStyle w:val="ListBullet"/>
        <w:spacing w:before="20" w:after="20" w:line="276" w:lineRule="auto"/>
      </w:pPr>
      <w:r>
        <w:rPr>
          <w:rFonts w:ascii="Calibri" w:hAnsi="Calibri"/>
          <w:color w:val="1E293B"/>
          <w:sz w:val="20"/>
        </w:rPr>
        <w:t>Direct PostgreSQL Connection URI (`postgresql://postgres.[ref]:[pwd]@aws-0-[region].pooler.supabase.com:6543/postgres`).</w:t>
      </w:r>
    </w:p>
    <w:p>
      <w:pPr>
        <w:pStyle w:val="ListNumber"/>
        <w:spacing w:before="20" w:after="20" w:line="276" w:lineRule="auto"/>
      </w:pPr>
      <w:r>
        <w:rPr>
          <w:rFonts w:ascii="Calibri" w:hAnsi="Calibri"/>
          <w:color w:val="1E293B"/>
          <w:sz w:val="20"/>
        </w:rPr>
      </w:r>
      <w:r>
        <w:rPr>
          <w:rFonts w:ascii="Calibri" w:hAnsi="Calibri"/>
          <w:b/>
          <w:color w:val="1E293B"/>
          <w:sz w:val="20"/>
        </w:rPr>
        <w:t>SMTP Transactional Mailer Account:</w:t>
      </w:r>
      <w:r>
        <w:rPr>
          <w:rFonts w:ascii="Calibri" w:hAnsi="Calibri"/>
          <w:color w:val="1E293B"/>
          <w:sz w:val="20"/>
        </w:rPr>
      </w:r>
    </w:p>
    <w:p>
      <w:pPr>
        <w:pStyle w:val="ListBullet"/>
        <w:spacing w:before="20" w:after="20" w:line="276" w:lineRule="auto"/>
      </w:pPr>
      <w:r>
        <w:rPr>
          <w:rFonts w:ascii="Calibri" w:hAnsi="Calibri"/>
          <w:color w:val="1E293B"/>
          <w:sz w:val="20"/>
        </w:rPr>
        <w:t xml:space="preserve">Dedicated Gmail account with 2-Step Verification enabled and a 16-character </w:t>
      </w:r>
      <w:r>
        <w:rPr>
          <w:rFonts w:ascii="Calibri" w:hAnsi="Calibri"/>
          <w:b/>
          <w:color w:val="1E293B"/>
          <w:sz w:val="20"/>
        </w:rPr>
        <w:t>App Password</w:t>
      </w:r>
      <w:r>
        <w:rPr>
          <w:rFonts w:ascii="Calibri" w:hAnsi="Calibri"/>
          <w:color w:val="1E293B"/>
          <w:sz w:val="20"/>
        </w:rPr>
        <w:t xml:space="preserve"> generated, or Resend / SendGrid API key.</w:t>
      </w:r>
    </w:p>
    <w:p>
      <w:pPr>
        <w:pStyle w:val="ListNumber"/>
        <w:spacing w:before="20" w:after="20" w:line="276" w:lineRule="auto"/>
      </w:pPr>
      <w:r>
        <w:rPr>
          <w:rFonts w:ascii="Calibri" w:hAnsi="Calibri"/>
          <w:color w:val="1E293B"/>
          <w:sz w:val="20"/>
        </w:rPr>
      </w:r>
      <w:r>
        <w:rPr>
          <w:rFonts w:ascii="Calibri" w:hAnsi="Calibri"/>
          <w:b/>
          <w:color w:val="1E293B"/>
          <w:sz w:val="20"/>
        </w:rPr>
        <w:t>AI Inference Provider (For iRis Concierge):</w:t>
      </w:r>
      <w:r>
        <w:rPr>
          <w:rFonts w:ascii="Calibri" w:hAnsi="Calibri"/>
          <w:color w:val="1E293B"/>
          <w:sz w:val="20"/>
        </w:rPr>
      </w:r>
    </w:p>
    <w:p>
      <w:pPr>
        <w:pStyle w:val="ListBullet"/>
        <w:spacing w:before="20" w:after="20" w:line="276" w:lineRule="auto"/>
      </w:pPr>
      <w:r>
        <w:rPr>
          <w:rFonts w:ascii="Calibri" w:hAnsi="Calibri"/>
          <w:color w:val="1E293B"/>
          <w:sz w:val="20"/>
        </w:rPr>
        <w:t>Groq Cloud API Key (`gsk_...` via [https://console.groq.com](https://console.groq.com)) or OpenAI API Key (`sk-...`).</w:t>
      </w:r>
    </w:p>
    <w:p>
      <w:pPr>
        <w:pStyle w:val="ListNumber"/>
        <w:spacing w:before="20" w:after="20" w:line="276" w:lineRule="auto"/>
      </w:pPr>
      <w:r>
        <w:rPr>
          <w:rFonts w:ascii="Calibri" w:hAnsi="Calibri"/>
          <w:color w:val="1E293B"/>
          <w:sz w:val="20"/>
        </w:rPr>
      </w:r>
      <w:r>
        <w:rPr>
          <w:rFonts w:ascii="Calibri" w:hAnsi="Calibri"/>
          <w:b/>
          <w:color w:val="1E293B"/>
          <w:sz w:val="20"/>
        </w:rPr>
        <w:t>Vercel Account ([https://vercel.com](https://vercel.com)):</w:t>
      </w:r>
      <w:r>
        <w:rPr>
          <w:rFonts w:ascii="Calibri" w:hAnsi="Calibri"/>
          <w:color w:val="1E293B"/>
          <w:sz w:val="20"/>
        </w:rPr>
      </w:r>
    </w:p>
    <w:p>
      <w:pPr>
        <w:pStyle w:val="ListBullet"/>
        <w:spacing w:before="20" w:after="20" w:line="276" w:lineRule="auto"/>
      </w:pPr>
      <w:r>
        <w:rPr>
          <w:rFonts w:ascii="Calibri" w:hAnsi="Calibri"/>
          <w:color w:val="1E293B"/>
          <w:sz w:val="20"/>
        </w:rPr>
        <w:t>Linked to the GitHub repository for production cloud hosting.</w:t>
      </w:r>
    </w:p>
    <w:p>
      <w:pPr>
        <w:spacing w:before="240" w:after="80"/>
      </w:pPr>
      <w:r>
        <w:rPr>
          <w:rFonts w:ascii="Times New Roman" w:hAnsi="Times New Roman"/>
          <w:b/>
          <w:color w:val="1E293B"/>
          <w:sz w:val="24"/>
        </w:rPr>
        <w:t>3. Step-by-Step Installation Procedure</w:t>
      </w:r>
    </w:p>
    <w:p>
      <w:pPr>
        <w:spacing w:before="160" w:after="40"/>
      </w:pPr>
      <w:r>
        <w:rPr>
          <w:rFonts w:ascii="Calibri" w:hAnsi="Calibri"/>
          <w:b/>
          <w:color w:val="334155"/>
          <w:sz w:val="22"/>
        </w:rPr>
        <w:t>Step 1: Clone Repository &amp; Workspace Setup</w:t>
      </w:r>
    </w:p>
    <w:p>
      <w:pPr>
        <w:spacing w:before="40" w:after="60" w:line="276" w:lineRule="auto"/>
      </w:pPr>
      <w:r>
        <w:rPr>
          <w:rFonts w:ascii="Calibri" w:hAnsi="Calibri"/>
          <w:color w:val="1E293B"/>
          <w:sz w:val="20"/>
        </w:rPr>
        <w:t>Open your terminal (PowerShell or Bash) and clone the project: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Clone the repository from GitHub</w:t>
              <w:br/>
              <w:t>git clone https://github.com/Sedictt/iReside---Capstone.git iReside</w:t>
              <w:br/>
              <w:br/>
              <w:t># Enter the project directory</w:t>
              <w:br/>
              <w:t>cd iReside</w:t>
            </w:r>
          </w:p>
        </w:tc>
      </w:tr>
    </w:tbl>
    <w:p>
      <w:pPr>
        <w:spacing w:before="0" w:after="80"/>
      </w:pPr>
    </w:p>
    <w:p>
      <w:pPr>
        <w:spacing w:before="160" w:after="40"/>
      </w:pPr>
      <w:r>
        <w:rPr>
          <w:rFonts w:ascii="Calibri" w:hAnsi="Calibri"/>
          <w:b/>
          <w:color w:val="334155"/>
          <w:sz w:val="22"/>
        </w:rPr>
        <w:t>Step 2: Install Node.js Dependencies</w:t>
      </w:r>
    </w:p>
    <w:p>
      <w:pPr>
        <w:spacing w:before="40" w:after="60" w:line="276" w:lineRule="auto"/>
      </w:pPr>
      <w:r>
        <w:rPr>
          <w:rFonts w:ascii="Calibri" w:hAnsi="Calibri"/>
          <w:color w:val="1E293B"/>
          <w:sz w:val="20"/>
        </w:rPr>
        <w:t>Install all required packages defined in `package.json`: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Clean dependency installation using npm</w:t>
              <w:br/>
              <w:t>npm install --legacy-peer-deps</w:t>
            </w:r>
          </w:p>
        </w:tc>
      </w:tr>
    </w:tbl>
    <w:p>
      <w:pPr>
        <w:spacing w:before="0" w:after="80"/>
      </w:pPr>
    </w:p>
    <w:tbl>
      <w:tblPr>
        <w:tblW w:type="auto" w:w="0"/>
        <w:jc w:val="center"/>
        <w:tblLook w:firstColumn="1" w:firstRow="1" w:lastColumn="0" w:lastRow="0" w:noHBand="0" w:noVBand="1" w:val="04A0"/>
        <w:tblBorders>
          <w:top w:val="none"/>
          <w:bottom w:val="none"/>
          <w:left w:val="single" w:sz="24" w:space="0" w:color="16A34A"/>
          <w:right w:val="none"/>
          <w:insideH w:val="none"/>
          <w:insideV w:val="none"/>
        </w:tblBorders>
      </w:tblPr>
      <w:tblGrid>
        <w:gridCol w:w="10080"/>
      </w:tblGrid>
      <w:tr>
        <w:tc>
          <w:tcPr>
            <w:tcW w:type="dxa" w:w="10080"/>
            <w:shd w:fill="F0FDF4"/>
            <w:tcMar>
              <w:top w:w="100" w:type="dxa"/>
              <w:bottom w:w="100" w:type="dxa"/>
              <w:left w:w="160" w:type="dxa"/>
              <w:right w:w="160" w:type="dxa"/>
            </w:tcMar>
          </w:tcPr>
          <w:p>
            <w:pPr>
              <w:spacing w:before="40" w:after="40" w:line="276" w:lineRule="auto"/>
            </w:pPr>
            <w:r>
              <w:rPr>
                <w:rFonts w:ascii="Calibri" w:hAnsi="Calibri"/>
                <w:b/>
                <w:color w:val="16A34A"/>
                <w:sz w:val="20"/>
              </w:rPr>
              <w:t xml:space="preserve">[TIP] </w:t>
            </w:r>
            <w:r>
              <w:rPr>
                <w:rFonts w:ascii="Calibri" w:hAnsi="Calibri"/>
                <w:color w:val="1E293B"/>
                <w:sz w:val="19"/>
              </w:rPr>
              <w:t>The `--legacy-peer-deps` flag ensures seamless compatibility across React 19, Next.js 16, and specialized canvas packages (`@react-three/fiber`, `jspdf`, `react-pageflip`).</w:t>
            </w:r>
          </w:p>
        </w:tc>
      </w:tr>
    </w:tbl>
    <w:p>
      <w:pPr>
        <w:spacing w:before="0" w:after="80"/>
      </w:pPr>
    </w:p>
    <w:p>
      <w:pPr>
        <w:spacing w:before="160" w:after="40"/>
      </w:pPr>
      <w:r>
        <w:rPr>
          <w:rFonts w:ascii="Calibri" w:hAnsi="Calibri"/>
          <w:b/>
          <w:color w:val="334155"/>
          <w:sz w:val="22"/>
        </w:rPr>
        <w:t>Step 3: Configure Environment Variables (`.env.local`)</w:t>
      </w:r>
    </w:p>
    <w:p>
      <w:pPr>
        <w:spacing w:before="40" w:after="60" w:line="276" w:lineRule="auto"/>
      </w:pPr>
      <w:r>
        <w:rPr>
          <w:rFonts w:ascii="Calibri" w:hAnsi="Calibri"/>
          <w:color w:val="1E293B"/>
          <w:sz w:val="20"/>
        </w:rPr>
        <w:t>Create `.env.local` in the project root directory and populate it with your credentials: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Create .env.local file</w:t>
              <w:br/>
              <w:t>touch .env.local</w:t>
            </w:r>
          </w:p>
        </w:tc>
      </w:tr>
    </w:tbl>
    <w:p>
      <w:pPr>
        <w:spacing w:before="0" w:after="80"/>
      </w:pPr>
    </w:p>
    <w:p>
      <w:pPr>
        <w:spacing w:before="120" w:after="40"/>
      </w:pPr>
      <w:r>
        <w:rPr>
          <w:rFonts w:ascii="Calibri" w:hAnsi="Calibri"/>
          <w:b/>
          <w:color w:val="475569"/>
          <w:sz w:val="21"/>
        </w:rPr>
        <w:t>Master `.env.local` Configuration Template: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w:t>
              <w:br/>
              <w:t># 1. CORE APPLICATION SETTINGS</w:t>
              <w:br/>
              <w:t># ==============================================================================</w:t>
              <w:br/>
              <w:t>NODE_ENV=development</w:t>
              <w:br/>
              <w:t>NEXT_PUBLIC_APP_URL=http://localhost:3000</w:t>
              <w:br/>
              <w:br/>
              <w:t># ==============================================================================</w:t>
              <w:br/>
              <w:t># 2. SUPABASE DATABASE &amp; AUTHENTICATION SECRETS</w:t>
              <w:br/>
              <w:t># ==============================================================================</w:t>
              <w:br/>
              <w:t># Supabase Project Dashboard -&gt; Project Settings -&gt; API</w:t>
              <w:br/>
              <w:t>NEXT_PUBLIC_SUPABASE_URL=https://your-project-id.supabase.co</w:t>
              <w:br/>
              <w:t>NEXT_PUBLIC_SUPABASE_ANON_KEY=eyJhbGciOiJIUzI1NiIsInR5cCI6IkpXVCJ9...</w:t>
              <w:br/>
              <w:t>SUPABASE_SERVICE_ROLE_KEY=eyJhbGciOiJIUzI1NiIsInR5cCI6IkpXVCJ9...</w:t>
              <w:br/>
              <w:br/>
              <w:t># PostgreSQL Direct Connection String (Settings -&gt; Database -&gt; Connection String -&gt; URI)</w:t>
              <w:br/>
              <w:t>DATABASE_URL=postgresql://postgres.your-project-id:YourPassword@aws-0-ap-southeast-1.pooler.supabase.com:6543/postgres</w:t>
              <w:br/>
              <w:br/>
              <w:t># ==============================================================================</w:t>
              <w:br/>
              <w:t># 3. SMTP TRANSACTIONAL EMAIL CONFIGURATION</w:t>
              <w:br/>
              <w:t># ==============================================================================</w:t>
              <w:br/>
              <w:t>SMTP_HOST=smtp.gmail.com</w:t>
              <w:br/>
              <w:t>SMTP_PORT=587</w:t>
              <w:br/>
              <w:t>SMTP_SECURE=false</w:t>
              <w:br/>
              <w:t>SMTP_USER=property.ireside@gmail.com</w:t>
              <w:br/>
              <w:t>SMTP_PASS=abcd efgh ijkl mnop</w:t>
              <w:br/>
              <w:t>SMTP_FROM="iReside Notifications" &lt;property.ireside@gmail.com&gt;</w:t>
              <w:br/>
              <w:br/>
              <w:t># ==============================================================================</w:t>
              <w:br/>
              <w:t># 4. AI RESIDENT CONCIERGE (iRis ASSISTANT)</w:t>
              <w:br/>
              <w:t># ==============================================================================</w:t>
              <w:br/>
              <w:t>GROQ_API_KEY=gsk_your_groq_api_key_here</w:t>
              <w:br/>
              <w:t>OPENAI_API_KEY=sk-your_openai_api_key_here</w:t>
              <w:br/>
              <w:br/>
              <w:t># ==============================================================================</w:t>
              <w:br/>
              <w:t># 5. AUTOMATED CRON SECURITY SECRET</w:t>
              <w:br/>
              <w:t># ==============================================================================</w:t>
              <w:br/>
              <w:t>CRON_SECRET=ireside_super_secret_cron_token_2026</w:t>
            </w:r>
          </w:p>
        </w:tc>
      </w:tr>
    </w:tbl>
    <w:p>
      <w:pPr>
        <w:spacing w:before="0" w:after="80"/>
      </w:pPr>
    </w:p>
    <w:p>
      <w:pPr>
        <w:spacing w:before="160" w:after="40"/>
      </w:pPr>
      <w:r>
        <w:rPr>
          <w:rFonts w:ascii="Calibri" w:hAnsi="Calibri"/>
          <w:b/>
          <w:color w:val="334155"/>
          <w:sz w:val="22"/>
        </w:rPr>
        <w:t>Step 4: Initialize Supabase Database (`source_of_truth_db.sql`)</w:t>
      </w:r>
    </w:p>
    <w:p>
      <w:pPr>
        <w:spacing w:before="40" w:after="60" w:line="276" w:lineRule="auto"/>
      </w:pPr>
      <w:r>
        <w:rPr>
          <w:rFonts w:ascii="Calibri" w:hAnsi="Calibri"/>
          <w:color w:val="1E293B"/>
          <w:sz w:val="20"/>
        </w:rPr>
        <w:t>The complete schema, relations, triggers, and Row-Level Security policies are codified in `source_of_truth_db.sql`.</w:t>
      </w:r>
    </w:p>
    <w:p>
      <w:pPr>
        <w:spacing w:before="120" w:after="40"/>
      </w:pPr>
      <w:r>
        <w:rPr>
          <w:rFonts w:ascii="Calibri" w:hAnsi="Calibri"/>
          <w:b/>
          <w:color w:val="475569"/>
          <w:sz w:val="21"/>
        </w:rPr>
        <w:t>Method A: Via Supabase Web Dashboard (Recommended)</w:t>
      </w:r>
    </w:p>
    <w:p>
      <w:pPr>
        <w:pStyle w:val="ListNumber"/>
        <w:spacing w:before="20" w:after="20" w:line="276" w:lineRule="auto"/>
      </w:pPr>
      <w:r>
        <w:rPr>
          <w:rFonts w:ascii="Calibri" w:hAnsi="Calibri"/>
          <w:color w:val="1E293B"/>
          <w:sz w:val="20"/>
        </w:rPr>
        <w:t xml:space="preserve">Navigate to your </w:t>
      </w:r>
      <w:r>
        <w:rPr>
          <w:rFonts w:ascii="Calibri" w:hAnsi="Calibri"/>
          <w:b/>
          <w:color w:val="1E293B"/>
          <w:sz w:val="20"/>
        </w:rPr>
        <w:t>Supabase Project Dashboard</w:t>
      </w:r>
      <w:r>
        <w:rPr>
          <w:rFonts w:ascii="Calibri" w:hAnsi="Calibri"/>
          <w:color w:val="1E293B"/>
          <w:sz w:val="20"/>
        </w:rPr>
        <w:t>.</w:t>
      </w:r>
    </w:p>
    <w:p>
      <w:pPr>
        <w:pStyle w:val="ListNumber"/>
        <w:spacing w:before="20" w:after="20" w:line="276" w:lineRule="auto"/>
      </w:pPr>
      <w:r>
        <w:rPr>
          <w:rFonts w:ascii="Calibri" w:hAnsi="Calibri"/>
          <w:color w:val="1E293B"/>
          <w:sz w:val="20"/>
        </w:rPr>
        <w:t xml:space="preserve">In the left navigation menu, click </w:t>
      </w:r>
      <w:r>
        <w:rPr>
          <w:rFonts w:ascii="Calibri" w:hAnsi="Calibri"/>
          <w:b/>
          <w:color w:val="1E293B"/>
          <w:sz w:val="20"/>
        </w:rPr>
        <w:t>SQL Editor</w:t>
      </w:r>
      <w:r>
        <w:rPr>
          <w:rFonts w:ascii="Calibri" w:hAnsi="Calibri"/>
          <w:color w:val="1E293B"/>
          <w:sz w:val="20"/>
        </w:rPr>
        <w:t>.</w:t>
      </w:r>
    </w:p>
    <w:p>
      <w:pPr>
        <w:pStyle w:val="ListNumber"/>
        <w:spacing w:before="20" w:after="20" w:line="276" w:lineRule="auto"/>
      </w:pPr>
      <w:r>
        <w:rPr>
          <w:rFonts w:ascii="Calibri" w:hAnsi="Calibri"/>
          <w:color w:val="1E293B"/>
          <w:sz w:val="20"/>
        </w:rPr>
        <w:t xml:space="preserve">Click </w:t>
      </w:r>
      <w:r>
        <w:rPr>
          <w:rFonts w:ascii="Calibri" w:hAnsi="Calibri"/>
          <w:b/>
          <w:color w:val="1E293B"/>
          <w:sz w:val="20"/>
        </w:rPr>
        <w:t>+ New Query</w:t>
      </w:r>
      <w:r>
        <w:rPr>
          <w:rFonts w:ascii="Calibri" w:hAnsi="Calibri"/>
          <w:color w:val="1E293B"/>
          <w:sz w:val="20"/>
        </w:rPr>
        <w:t>.</w:t>
      </w:r>
    </w:p>
    <w:p>
      <w:pPr>
        <w:pStyle w:val="ListNumber"/>
        <w:spacing w:before="20" w:after="20" w:line="276" w:lineRule="auto"/>
      </w:pPr>
      <w:r>
        <w:rPr>
          <w:rFonts w:ascii="Calibri" w:hAnsi="Calibri"/>
          <w:color w:val="1E293B"/>
          <w:sz w:val="20"/>
        </w:rPr>
        <w:t>Open `source_of_truth_db.sql` in your code editor, copy the entire file, and paste it into the editor.</w:t>
      </w:r>
    </w:p>
    <w:p>
      <w:pPr>
        <w:pStyle w:val="ListNumber"/>
        <w:spacing w:before="20" w:after="20" w:line="276" w:lineRule="auto"/>
      </w:pPr>
      <w:r>
        <w:rPr>
          <w:rFonts w:ascii="Calibri" w:hAnsi="Calibri"/>
          <w:color w:val="1E293B"/>
          <w:sz w:val="20"/>
        </w:rPr>
        <w:t xml:space="preserve">Click </w:t>
      </w:r>
      <w:r>
        <w:rPr>
          <w:rFonts w:ascii="Calibri" w:hAnsi="Calibri"/>
          <w:b/>
          <w:color w:val="1E293B"/>
          <w:sz w:val="20"/>
        </w:rPr>
        <w:t>Run</w:t>
      </w:r>
      <w:r>
        <w:rPr>
          <w:rFonts w:ascii="Calibri" w:hAnsi="Calibri"/>
          <w:color w:val="1E293B"/>
          <w:sz w:val="20"/>
        </w:rPr>
        <w:t xml:space="preserve"> (or press `Ctrl + Enter`).</w:t>
      </w:r>
    </w:p>
    <w:p>
      <w:pPr>
        <w:pStyle w:val="ListNumber"/>
        <w:spacing w:before="20" w:after="20" w:line="276" w:lineRule="auto"/>
      </w:pPr>
      <w:r>
        <w:rPr>
          <w:rFonts w:ascii="Calibri" w:hAnsi="Calibri"/>
          <w:color w:val="1E293B"/>
          <w:sz w:val="20"/>
        </w:rPr>
        <w:t>Confirm that the query executes successfully with all tables and policies created.</w:t>
      </w:r>
    </w:p>
    <w:p>
      <w:pPr>
        <w:spacing w:before="120" w:after="40"/>
      </w:pPr>
      <w:r>
        <w:rPr>
          <w:rFonts w:ascii="Calibri" w:hAnsi="Calibri"/>
          <w:b/>
          <w:color w:val="475569"/>
          <w:sz w:val="21"/>
        </w:rPr>
        <w:t>Method B: Via Command Line (`psql`)</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psql "postgresql://postgres.[REF]:[PASSWORD]@aws-0-[REGION].pooler.supabase.com:5432/postgres" -f source_of_truth_db.sql</w:t>
            </w:r>
          </w:p>
        </w:tc>
      </w:tr>
    </w:tbl>
    <w:p>
      <w:pPr>
        <w:spacing w:before="0" w:after="80"/>
      </w:pPr>
    </w:p>
    <w:p>
      <w:pPr>
        <w:spacing w:before="160" w:after="40"/>
      </w:pPr>
      <w:r>
        <w:rPr>
          <w:rFonts w:ascii="Calibri" w:hAnsi="Calibri"/>
          <w:b/>
          <w:color w:val="334155"/>
          <w:sz w:val="22"/>
        </w:rPr>
        <w:t>Step 5: Configure Supabase Storage Buckets &amp; Policies</w:t>
      </w:r>
    </w:p>
    <w:p>
      <w:pPr>
        <w:spacing w:before="40" w:after="60" w:line="276" w:lineRule="auto"/>
      </w:pPr>
      <w:r>
        <w:rPr>
          <w:rFonts w:ascii="Calibri" w:hAnsi="Calibri"/>
          <w:color w:val="1E293B"/>
          <w:sz w:val="20"/>
        </w:rPr>
        <w:t>iReside utilizes cloud object storage for photos and receipts:</w:t>
      </w:r>
    </w:p>
    <w:p>
      <w:pPr>
        <w:pStyle w:val="ListNumber"/>
        <w:spacing w:before="20" w:after="20" w:line="276" w:lineRule="auto"/>
      </w:pPr>
      <w:r>
        <w:rPr>
          <w:rFonts w:ascii="Calibri" w:hAnsi="Calibri"/>
          <w:color w:val="1E293B"/>
          <w:sz w:val="20"/>
        </w:rPr>
        <w:t xml:space="preserve">In your Supabase Dashboard, click </w:t>
      </w:r>
      <w:r>
        <w:rPr>
          <w:rFonts w:ascii="Calibri" w:hAnsi="Calibri"/>
          <w:b/>
          <w:color w:val="1E293B"/>
          <w:sz w:val="20"/>
        </w:rPr>
        <w:t>Storage</w:t>
      </w:r>
      <w:r>
        <w:rPr>
          <w:rFonts w:ascii="Calibri" w:hAnsi="Calibri"/>
          <w:color w:val="1E293B"/>
          <w:sz w:val="20"/>
        </w:rPr>
        <w:t>.</w:t>
      </w:r>
    </w:p>
    <w:p>
      <w:pPr>
        <w:pStyle w:val="ListNumber"/>
        <w:spacing w:before="20" w:after="20" w:line="276" w:lineRule="auto"/>
      </w:pPr>
      <w:r>
        <w:rPr>
          <w:rFonts w:ascii="Calibri" w:hAnsi="Calibri"/>
          <w:color w:val="1E293B"/>
          <w:sz w:val="20"/>
        </w:rPr>
        <w:t>Verify or create the following 4 buckets:</w:t>
      </w:r>
    </w:p>
    <w:p>
      <w:pPr>
        <w:pStyle w:val="ListBullet"/>
        <w:spacing w:before="20" w:after="20" w:line="276" w:lineRule="auto"/>
      </w:pPr>
      <w:r>
        <w:rPr>
          <w:rFonts w:ascii="Calibri" w:hAnsi="Calibri"/>
          <w:color w:val="1E293B"/>
          <w:sz w:val="20"/>
        </w:rPr>
        <w:t xml:space="preserve">`property-images` — </w:t>
      </w:r>
      <w:r>
        <w:rPr>
          <w:rFonts w:ascii="Calibri" w:hAnsi="Calibri"/>
          <w:b/>
          <w:color w:val="1E293B"/>
          <w:sz w:val="20"/>
        </w:rPr>
        <w:t>Public: ON</w:t>
      </w:r>
      <w:r>
        <w:rPr>
          <w:rFonts w:ascii="Calibri" w:hAnsi="Calibri"/>
          <w:color w:val="1E293B"/>
          <w:sz w:val="20"/>
        </w:rPr>
        <w:t xml:space="preserve"> (Building flyers, property banners, unit photos)</w:t>
      </w:r>
    </w:p>
    <w:p>
      <w:pPr>
        <w:pStyle w:val="ListBullet"/>
        <w:spacing w:before="20" w:after="20" w:line="276" w:lineRule="auto"/>
      </w:pPr>
      <w:r>
        <w:rPr>
          <w:rFonts w:ascii="Calibri" w:hAnsi="Calibri"/>
          <w:color w:val="1E293B"/>
          <w:sz w:val="20"/>
        </w:rPr>
        <w:t xml:space="preserve">`billing` — </w:t>
      </w:r>
      <w:r>
        <w:rPr>
          <w:rFonts w:ascii="Calibri" w:hAnsi="Calibri"/>
          <w:b/>
          <w:color w:val="1E293B"/>
          <w:sz w:val="20"/>
        </w:rPr>
        <w:t>Public: OFF</w:t>
      </w:r>
      <w:r>
        <w:rPr>
          <w:rFonts w:ascii="Calibri" w:hAnsi="Calibri"/>
          <w:color w:val="1E293B"/>
          <w:sz w:val="20"/>
        </w:rPr>
        <w:t xml:space="preserve"> (Payment screenshots, official receipt PDFs)</w:t>
      </w:r>
    </w:p>
    <w:p>
      <w:pPr>
        <w:pStyle w:val="ListBullet"/>
        <w:spacing w:before="20" w:after="20" w:line="276" w:lineRule="auto"/>
      </w:pPr>
      <w:r>
        <w:rPr>
          <w:rFonts w:ascii="Calibri" w:hAnsi="Calibri"/>
          <w:color w:val="1E293B"/>
          <w:sz w:val="20"/>
        </w:rPr>
        <w:t xml:space="preserve">`avatars` — </w:t>
      </w:r>
      <w:r>
        <w:rPr>
          <w:rFonts w:ascii="Calibri" w:hAnsi="Calibri"/>
          <w:b/>
          <w:color w:val="1E293B"/>
          <w:sz w:val="20"/>
        </w:rPr>
        <w:t>Public: ON</w:t>
      </w:r>
      <w:r>
        <w:rPr>
          <w:rFonts w:ascii="Calibri" w:hAnsi="Calibri"/>
          <w:color w:val="1E293B"/>
          <w:sz w:val="20"/>
        </w:rPr>
        <w:t xml:space="preserve"> (User profile pictures)</w:t>
      </w:r>
    </w:p>
    <w:p>
      <w:pPr>
        <w:pStyle w:val="ListBullet"/>
        <w:spacing w:before="20" w:after="20" w:line="276" w:lineRule="auto"/>
      </w:pPr>
      <w:r>
        <w:rPr>
          <w:rFonts w:ascii="Calibri" w:hAnsi="Calibri"/>
          <w:color w:val="1E293B"/>
          <w:sz w:val="20"/>
        </w:rPr>
        <w:t xml:space="preserve">`maintenance` — </w:t>
      </w:r>
      <w:r>
        <w:rPr>
          <w:rFonts w:ascii="Calibri" w:hAnsi="Calibri"/>
          <w:b/>
          <w:color w:val="1E293B"/>
          <w:sz w:val="20"/>
        </w:rPr>
        <w:t>Public: OFF</w:t>
      </w:r>
      <w:r>
        <w:rPr>
          <w:rFonts w:ascii="Calibri" w:hAnsi="Calibri"/>
          <w:color w:val="1E293B"/>
          <w:sz w:val="20"/>
        </w:rPr>
        <w:t xml:space="preserve"> (Repair request and resolution photos)</w:t>
      </w:r>
    </w:p>
    <w:p>
      <w:pPr>
        <w:pStyle w:val="ListNumber"/>
        <w:spacing w:before="20" w:after="20" w:line="276" w:lineRule="auto"/>
      </w:pPr>
      <w:r>
        <w:rPr>
          <w:rFonts w:ascii="Calibri" w:hAnsi="Calibri"/>
          <w:color w:val="1E293B"/>
          <w:sz w:val="20"/>
        </w:rPr>
      </w:r>
      <w:r>
        <w:rPr>
          <w:rFonts w:ascii="Calibri" w:hAnsi="Calibri"/>
          <w:b/>
          <w:color w:val="1E293B"/>
          <w:sz w:val="20"/>
        </w:rPr>
        <w:t>Storage Security Policies:</w:t>
      </w:r>
      <w:r>
        <w:rPr>
          <w:rFonts w:ascii="Calibri" w:hAnsi="Calibri"/>
          <w:color w:val="1E293B"/>
          <w:sz w:val="20"/>
        </w:rPr>
      </w:r>
    </w:p>
    <w:p>
      <w:pPr>
        <w:pStyle w:val="ListBullet"/>
        <w:spacing w:before="20" w:after="20" w:line="276" w:lineRule="auto"/>
      </w:pPr>
      <w:r>
        <w:rPr>
          <w:rFonts w:ascii="Calibri" w:hAnsi="Calibri"/>
          <w:color w:val="1E293B"/>
          <w:sz w:val="20"/>
        </w:rPr>
        <w:t>`property-images` &amp; `avatars`: Allow `SELECT` to `public`.</w:t>
      </w:r>
    </w:p>
    <w:p>
      <w:pPr>
        <w:pStyle w:val="ListBullet"/>
        <w:spacing w:before="20" w:after="20" w:line="276" w:lineRule="auto"/>
      </w:pPr>
      <w:r>
        <w:rPr>
          <w:rFonts w:ascii="Calibri" w:hAnsi="Calibri"/>
          <w:color w:val="1E293B"/>
          <w:sz w:val="20"/>
        </w:rPr>
        <w:t>`billing`: Allow `INSERT` to authenticated users; allow `SELECT` restricted to tenant and landlord.</w:t>
      </w:r>
    </w:p>
    <w:p>
      <w:pPr>
        <w:pStyle w:val="ListBullet"/>
        <w:spacing w:before="20" w:after="20" w:line="276" w:lineRule="auto"/>
      </w:pPr>
      <w:r>
        <w:rPr>
          <w:rFonts w:ascii="Calibri" w:hAnsi="Calibri"/>
          <w:color w:val="1E293B"/>
          <w:sz w:val="20"/>
        </w:rPr>
        <w:t>`maintenance`: Allow `INSERT` and `SELECT` to authenticated ticket participants.</w:t>
      </w:r>
    </w:p>
    <w:p>
      <w:pPr>
        <w:spacing w:before="160" w:after="40"/>
      </w:pPr>
      <w:r>
        <w:rPr>
          <w:rFonts w:ascii="Calibri" w:hAnsi="Calibri"/>
          <w:b/>
          <w:color w:val="334155"/>
          <w:sz w:val="22"/>
        </w:rPr>
        <w:t>Step 6: Configure SMTP Transactional Email Services</w:t>
      </w:r>
    </w:p>
    <w:p>
      <w:pPr>
        <w:pStyle w:val="ListNumber"/>
        <w:spacing w:before="20" w:after="20" w:line="276" w:lineRule="auto"/>
      </w:pPr>
      <w:r>
        <w:rPr>
          <w:rFonts w:ascii="Calibri" w:hAnsi="Calibri"/>
          <w:color w:val="1E293B"/>
          <w:sz w:val="20"/>
        </w:rPr>
        <w:t>Go to your [Google Security](https://myaccount.google.com/security) settings.</w:t>
      </w:r>
    </w:p>
    <w:p>
      <w:pPr>
        <w:pStyle w:val="ListNumber"/>
        <w:spacing w:before="20" w:after="20" w:line="276" w:lineRule="auto"/>
      </w:pPr>
      <w:r>
        <w:rPr>
          <w:rFonts w:ascii="Calibri" w:hAnsi="Calibri"/>
          <w:color w:val="1E293B"/>
          <w:sz w:val="20"/>
        </w:rPr>
        <w:t xml:space="preserve">Confirm </w:t>
      </w:r>
      <w:r>
        <w:rPr>
          <w:rFonts w:ascii="Calibri" w:hAnsi="Calibri"/>
          <w:b/>
          <w:color w:val="1E293B"/>
          <w:sz w:val="20"/>
        </w:rPr>
        <w:t>2-Step Verification</w:t>
      </w:r>
      <w:r>
        <w:rPr>
          <w:rFonts w:ascii="Calibri" w:hAnsi="Calibri"/>
          <w:color w:val="1E293B"/>
          <w:sz w:val="20"/>
        </w:rPr>
        <w:t xml:space="preserve"> is active.</w:t>
      </w:r>
    </w:p>
    <w:p>
      <w:pPr>
        <w:pStyle w:val="ListNumber"/>
        <w:spacing w:before="20" w:after="20" w:line="276" w:lineRule="auto"/>
      </w:pPr>
      <w:r>
        <w:rPr>
          <w:rFonts w:ascii="Calibri" w:hAnsi="Calibri"/>
          <w:color w:val="1E293B"/>
          <w:sz w:val="20"/>
        </w:rPr>
        <w:t xml:space="preserve">Under *"How you sign in to Google"*, search for and click </w:t>
      </w:r>
      <w:r>
        <w:rPr>
          <w:rFonts w:ascii="Calibri" w:hAnsi="Calibri"/>
          <w:b/>
          <w:color w:val="1E293B"/>
          <w:sz w:val="20"/>
        </w:rPr>
        <w:t>App Passwords</w:t>
      </w:r>
      <w:r>
        <w:rPr>
          <w:rFonts w:ascii="Calibri" w:hAnsi="Calibri"/>
          <w:color w:val="1E293B"/>
          <w:sz w:val="20"/>
        </w:rPr>
        <w:t>.</w:t>
      </w:r>
    </w:p>
    <w:p>
      <w:pPr>
        <w:pStyle w:val="ListNumber"/>
        <w:spacing w:before="20" w:after="20" w:line="276" w:lineRule="auto"/>
      </w:pPr>
      <w:r>
        <w:rPr>
          <w:rFonts w:ascii="Calibri" w:hAnsi="Calibri"/>
          <w:color w:val="1E293B"/>
          <w:sz w:val="20"/>
        </w:rPr>
        <w:t>Create an entry named `iReside Mailer` and copy the 16-character code.</w:t>
      </w:r>
    </w:p>
    <w:p>
      <w:pPr>
        <w:pStyle w:val="ListNumber"/>
        <w:spacing w:before="20" w:after="20" w:line="276" w:lineRule="auto"/>
      </w:pPr>
      <w:r>
        <w:rPr>
          <w:rFonts w:ascii="Calibri" w:hAnsi="Calibri"/>
          <w:color w:val="1E293B"/>
          <w:sz w:val="20"/>
        </w:rPr>
        <w:t>Paste it into `.env.local` under `SMTP_PASS`.</w:t>
      </w:r>
    </w:p>
    <w:p>
      <w:pPr>
        <w:spacing w:before="160" w:after="40"/>
      </w:pPr>
      <w:r>
        <w:rPr>
          <w:rFonts w:ascii="Calibri" w:hAnsi="Calibri"/>
          <w:b/>
          <w:color w:val="334155"/>
          <w:sz w:val="22"/>
        </w:rPr>
        <w:t>Step 7: Seed Initial Test Accounts &amp; Demo Fixtures</w:t>
      </w:r>
    </w:p>
    <w:p>
      <w:pPr>
        <w:spacing w:before="40" w:after="60" w:line="276" w:lineRule="auto"/>
      </w:pPr>
      <w:r>
        <w:rPr>
          <w:rFonts w:ascii="Calibri" w:hAnsi="Calibri"/>
          <w:color w:val="1E293B"/>
          <w:sz w:val="20"/>
        </w:rPr>
        <w:t>To populate the database with demonstration data for oral defense evaluation: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Execute initial seed script</w:t>
              <w:br/>
              <w:t>npm run db:seed</w:t>
            </w:r>
          </w:p>
        </w:tc>
      </w:tr>
    </w:tbl>
    <w:p>
      <w:pPr>
        <w:spacing w:before="0" w:after="80"/>
      </w:pPr>
    </w:p>
    <w:p>
      <w:pPr>
        <w:spacing w:before="40" w:after="60" w:line="276" w:lineRule="auto"/>
      </w:pPr>
      <w:r>
        <w:rPr>
          <w:rFonts w:ascii="Calibri" w:hAnsi="Calibri"/>
          <w:color w:val="1E293B"/>
          <w:sz w:val="20"/>
        </w:rPr>
        <w:t>*(Or insert the standard evaluation accounts provided in the Defense Master Guide).*</w:t>
      </w:r>
    </w:p>
    <w:p>
      <w:pPr>
        <w:spacing w:before="160" w:after="40"/>
      </w:pPr>
      <w:r>
        <w:rPr>
          <w:rFonts w:ascii="Calibri" w:hAnsi="Calibri"/>
          <w:b/>
          <w:color w:val="334155"/>
          <w:sz w:val="22"/>
        </w:rPr>
        <w:t>Step 8: Launch Local Development Server</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Start Next.js local development server</w:t>
              <w:br/>
              <w:t>npm run dev</w:t>
            </w:r>
          </w:p>
        </w:tc>
      </w:tr>
    </w:tbl>
    <w:p>
      <w:pPr>
        <w:spacing w:before="0" w:after="80"/>
      </w:pPr>
    </w:p>
    <w:p>
      <w:pPr>
        <w:spacing w:before="40" w:after="60" w:line="276" w:lineRule="auto"/>
      </w:pPr>
      <w:r>
        <w:rPr>
          <w:rFonts w:ascii="Calibri" w:hAnsi="Calibri"/>
          <w:color w:val="1E293B"/>
          <w:sz w:val="20"/>
        </w:rPr>
        <w:t>Open your browser and navigate to `http://localhost:3000`. Verify that the landing page and login screen load cleanly.</w:t>
      </w:r>
    </w:p>
    <w:p>
      <w:pPr>
        <w:spacing w:before="160" w:after="40"/>
      </w:pPr>
      <w:r>
        <w:rPr>
          <w:rFonts w:ascii="Calibri" w:hAnsi="Calibri"/>
          <w:b/>
          <w:color w:val="334155"/>
          <w:sz w:val="22"/>
        </w:rPr>
        <w:t>Step 9: Compile Production Build &amp; Smoke Test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Verify TypeScript types and compile production bundle</w:t>
              <w:br/>
              <w:t>npm run build</w:t>
            </w:r>
          </w:p>
        </w:tc>
      </w:tr>
    </w:tbl>
    <w:p>
      <w:pPr>
        <w:spacing w:before="0" w:after="80"/>
      </w:pPr>
    </w:p>
    <w:p>
      <w:pPr>
        <w:spacing w:before="40" w:after="60" w:line="276" w:lineRule="auto"/>
      </w:pPr>
      <w:r>
        <w:rPr>
          <w:rFonts w:ascii="Calibri" w:hAnsi="Calibri"/>
          <w:color w:val="1E293B"/>
          <w:sz w:val="20"/>
        </w:rPr>
        <w:t>Ensure the build completes with zero fatal compilation errors.</w:t>
      </w:r>
    </w:p>
    <w:p>
      <w:pPr>
        <w:spacing w:before="240" w:after="80"/>
      </w:pPr>
      <w:r>
        <w:rPr>
          <w:rFonts w:ascii="Times New Roman" w:hAnsi="Times New Roman"/>
          <w:b/>
          <w:color w:val="1E293B"/>
          <w:sz w:val="24"/>
        </w:rPr>
        <w:t>4. Any Necessary Configuration</w:t>
      </w:r>
    </w:p>
    <w:p>
      <w:pPr>
        <w:spacing w:before="160" w:after="40"/>
      </w:pPr>
      <w:r>
        <w:rPr>
          <w:rFonts w:ascii="Calibri" w:hAnsi="Calibri"/>
          <w:b/>
          <w:color w:val="334155"/>
          <w:sz w:val="22"/>
        </w:rPr>
        <w:t>4.1 Cloud Production Deployment (Vercel)</w:t>
      </w:r>
    </w:p>
    <w:p>
      <w:pPr>
        <w:pStyle w:val="ListNumber"/>
        <w:spacing w:before="20" w:after="20" w:line="276" w:lineRule="auto"/>
      </w:pPr>
      <w:r>
        <w:rPr>
          <w:rFonts w:ascii="Calibri" w:hAnsi="Calibri"/>
          <w:color w:val="1E293B"/>
          <w:sz w:val="20"/>
        </w:rPr>
        <w:t>Push your clean code to your GitHub repository.</w:t>
      </w:r>
    </w:p>
    <w:p>
      <w:pPr>
        <w:pStyle w:val="ListNumber"/>
        <w:spacing w:before="20" w:after="20" w:line="276" w:lineRule="auto"/>
      </w:pPr>
      <w:r>
        <w:rPr>
          <w:rFonts w:ascii="Calibri" w:hAnsi="Calibri"/>
          <w:color w:val="1E293B"/>
          <w:sz w:val="20"/>
        </w:rPr>
        <w:t xml:space="preserve">Log into [Vercel](https://vercel.com) → click </w:t>
      </w:r>
      <w:r>
        <w:rPr>
          <w:rFonts w:ascii="Calibri" w:hAnsi="Calibri"/>
          <w:b/>
          <w:color w:val="1E293B"/>
          <w:sz w:val="20"/>
        </w:rPr>
        <w:t>Add New... → Project</w:t>
      </w:r>
      <w:r>
        <w:rPr>
          <w:rFonts w:ascii="Calibri" w:hAnsi="Calibri"/>
          <w:color w:val="1E293B"/>
          <w:sz w:val="20"/>
        </w:rPr>
        <w:t>.</w:t>
      </w:r>
    </w:p>
    <w:p>
      <w:pPr>
        <w:pStyle w:val="ListNumber"/>
        <w:spacing w:before="20" w:after="20" w:line="276" w:lineRule="auto"/>
      </w:pPr>
      <w:r>
        <w:rPr>
          <w:rFonts w:ascii="Calibri" w:hAnsi="Calibri"/>
          <w:color w:val="1E293B"/>
          <w:sz w:val="20"/>
        </w:rPr>
        <w:t>Import the repository `Sedictt/iReside---Capstone`.</w:t>
      </w:r>
    </w:p>
    <w:p>
      <w:pPr>
        <w:pStyle w:val="ListNumber"/>
        <w:spacing w:before="20" w:after="20" w:line="276" w:lineRule="auto"/>
      </w:pPr>
      <w:r>
        <w:rPr>
          <w:rFonts w:ascii="Calibri" w:hAnsi="Calibri"/>
          <w:color w:val="1E293B"/>
          <w:sz w:val="20"/>
        </w:rPr>
        <w:t xml:space="preserve">Under </w:t>
      </w:r>
      <w:r>
        <w:rPr>
          <w:rFonts w:ascii="Calibri" w:hAnsi="Calibri"/>
          <w:b/>
          <w:color w:val="1E293B"/>
          <w:sz w:val="20"/>
        </w:rPr>
        <w:t>Environment Variables</w:t>
      </w:r>
      <w:r>
        <w:rPr>
          <w:rFonts w:ascii="Calibri" w:hAnsi="Calibri"/>
          <w:color w:val="1E293B"/>
          <w:sz w:val="20"/>
        </w:rPr>
        <w:t>, copy all key-value pairs from your `.env.local` file (set `NODE_ENV=production` and `NEXT_PUBLIC_APP_URL=https://your-domain.vercel.app`).</w:t>
      </w:r>
    </w:p>
    <w:p>
      <w:pPr>
        <w:pStyle w:val="ListNumber"/>
        <w:spacing w:before="20" w:after="20" w:line="276" w:lineRule="auto"/>
      </w:pPr>
      <w:r>
        <w:rPr>
          <w:rFonts w:ascii="Calibri" w:hAnsi="Calibri"/>
          <w:color w:val="1E293B"/>
          <w:sz w:val="20"/>
        </w:rPr>
        <w:t xml:space="preserve">Click </w:t>
      </w:r>
      <w:r>
        <w:rPr>
          <w:rFonts w:ascii="Calibri" w:hAnsi="Calibri"/>
          <w:b/>
          <w:color w:val="1E293B"/>
          <w:sz w:val="20"/>
        </w:rPr>
        <w:t>Deploy</w:t>
      </w:r>
      <w:r>
        <w:rPr>
          <w:rFonts w:ascii="Calibri" w:hAnsi="Calibri"/>
          <w:color w:val="1E293B"/>
          <w:sz w:val="20"/>
        </w:rPr>
        <w:t>. Vercel will compile and provision edge serverless functions within 2–3 minutes.</w:t>
      </w:r>
    </w:p>
    <w:p>
      <w:pPr>
        <w:spacing w:before="160" w:after="40"/>
      </w:pPr>
      <w:r>
        <w:rPr>
          <w:rFonts w:ascii="Calibri" w:hAnsi="Calibri"/>
          <w:b/>
          <w:color w:val="334155"/>
          <w:sz w:val="22"/>
        </w:rPr>
        <w:t>4.2 Automated Serverless Cron Jobs Configuration</w:t>
      </w:r>
    </w:p>
    <w:p>
      <w:pPr>
        <w:spacing w:before="40" w:after="60" w:line="276" w:lineRule="auto"/>
      </w:pPr>
      <w:r>
        <w:rPr>
          <w:rFonts w:ascii="Calibri" w:hAnsi="Calibri"/>
          <w:color w:val="1E293B"/>
          <w:sz w:val="20"/>
        </w:rPr>
        <w:t>iReside includes automated cron workers configured via `vercel.json`:</w:t>
      </w:r>
    </w:p>
    <w:p>
      <w:pPr>
        <w:pStyle w:val="ListBullet"/>
        <w:spacing w:before="20" w:after="20" w:line="276" w:lineRule="auto"/>
      </w:pPr>
      <w:r>
        <w:rPr>
          <w:rFonts w:ascii="Calibri" w:hAnsi="Calibri"/>
          <w:color w:val="1E293B"/>
          <w:sz w:val="20"/>
        </w:rPr>
      </w:r>
      <w:r>
        <w:rPr>
          <w:rFonts w:ascii="Calibri" w:hAnsi="Calibri"/>
          <w:b/>
          <w:color w:val="1E293B"/>
          <w:sz w:val="20"/>
        </w:rPr>
        <w:t>Monthly Billing Generation (`/api/cron/monthly-invoices`):</w:t>
      </w:r>
      <w:r>
        <w:rPr>
          <w:rFonts w:ascii="Calibri" w:hAnsi="Calibri"/>
          <w:color w:val="1E293B"/>
          <w:sz w:val="20"/>
        </w:rPr>
      </w:r>
    </w:p>
    <w:p>
      <w:pPr>
        <w:pStyle w:val="ListBullet"/>
        <w:spacing w:before="20" w:after="20" w:line="276" w:lineRule="auto"/>
      </w:pPr>
      <w:r>
        <w:rPr>
          <w:rFonts w:ascii="Calibri" w:hAnsi="Calibri"/>
          <w:color w:val="1E293B"/>
          <w:sz w:val="20"/>
        </w:rPr>
        <w:t>Schedule: `0 0 1 * *` (Runs automatically at 00:00 UTC on the 1st of every month).</w:t>
      </w:r>
    </w:p>
    <w:p>
      <w:pPr>
        <w:pStyle w:val="ListBullet"/>
        <w:spacing w:before="20" w:after="20" w:line="276" w:lineRule="auto"/>
      </w:pPr>
      <w:r>
        <w:rPr>
          <w:rFonts w:ascii="Calibri" w:hAnsi="Calibri"/>
          <w:color w:val="1E293B"/>
          <w:sz w:val="20"/>
        </w:rPr>
        <w:t>Automatically calculates rent + submeters and creates draft/unpaid invoices.</w:t>
      </w:r>
    </w:p>
    <w:p>
      <w:pPr>
        <w:pStyle w:val="ListBullet"/>
        <w:spacing w:before="20" w:after="20" w:line="276" w:lineRule="auto"/>
      </w:pPr>
      <w:r>
        <w:rPr>
          <w:rFonts w:ascii="Calibri" w:hAnsi="Calibri"/>
          <w:color w:val="1E293B"/>
          <w:sz w:val="20"/>
        </w:rPr>
      </w:r>
      <w:r>
        <w:rPr>
          <w:rFonts w:ascii="Calibri" w:hAnsi="Calibri"/>
          <w:b/>
          <w:color w:val="1E293B"/>
          <w:sz w:val="20"/>
        </w:rPr>
        <w:t>Database Keep-Alive Ping (`/api/cron/keep-alive`):</w:t>
      </w:r>
      <w:r>
        <w:rPr>
          <w:rFonts w:ascii="Calibri" w:hAnsi="Calibri"/>
          <w:color w:val="1E293B"/>
          <w:sz w:val="20"/>
        </w:rPr>
      </w:r>
    </w:p>
    <w:p>
      <w:pPr>
        <w:pStyle w:val="ListBullet"/>
        <w:spacing w:before="20" w:after="20" w:line="276" w:lineRule="auto"/>
      </w:pPr>
      <w:r>
        <w:rPr>
          <w:rFonts w:ascii="Calibri" w:hAnsi="Calibri"/>
          <w:color w:val="1E293B"/>
          <w:sz w:val="20"/>
        </w:rPr>
        <w:t>Schedule: `0 */12 * * *` (Runs every 12 hours).</w:t>
      </w:r>
    </w:p>
    <w:p>
      <w:pPr>
        <w:pStyle w:val="ListBullet"/>
        <w:spacing w:before="20" w:after="20" w:line="276" w:lineRule="auto"/>
      </w:pPr>
      <w:r>
        <w:rPr>
          <w:rFonts w:ascii="Calibri" w:hAnsi="Calibri"/>
          <w:color w:val="1E293B"/>
          <w:sz w:val="20"/>
        </w:rPr>
        <w:t>Prevents free-tier Supabase projects from pausing due to inactivity.</w:t>
      </w:r>
    </w:p>
    <w:p>
      <w:pPr>
        <w:pStyle w:val="ListBullet"/>
        <w:spacing w:before="20" w:after="20" w:line="276" w:lineRule="auto"/>
      </w:pPr>
      <w:r>
        <w:rPr>
          <w:rFonts w:ascii="Calibri" w:hAnsi="Calibri"/>
          <w:color w:val="1E293B"/>
          <w:sz w:val="20"/>
        </w:rPr>
      </w:r>
      <w:r>
        <w:rPr>
          <w:rFonts w:ascii="Calibri" w:hAnsi="Calibri"/>
          <w:b/>
          <w:color w:val="1E293B"/>
          <w:sz w:val="20"/>
        </w:rPr>
        <w:t>Authorization Guard:</w:t>
      </w:r>
      <w:r>
        <w:rPr>
          <w:rFonts w:ascii="Calibri" w:hAnsi="Calibri"/>
          <w:color w:val="1E293B"/>
          <w:sz w:val="20"/>
        </w:rPr>
        <w:t xml:space="preserve"> All cron endpoints check the incoming HTTP `Authorization: Bearer &lt;CRON_SECRET&gt;` header to reject unauthorized requests.</w:t>
      </w:r>
    </w:p>
    <w:p>
      <w:pPr>
        <w:spacing w:before="160" w:after="40"/>
      </w:pPr>
      <w:r>
        <w:rPr>
          <w:rFonts w:ascii="Calibri" w:hAnsi="Calibri"/>
          <w:b/>
          <w:color w:val="334155"/>
          <w:sz w:val="22"/>
        </w:rPr>
        <w:t>4.3 Custom Domain &amp; TLS / SSL Enforcement</w:t>
      </w:r>
    </w:p>
    <w:p>
      <w:pPr>
        <w:pStyle w:val="ListNumber"/>
        <w:spacing w:before="20" w:after="20" w:line="276" w:lineRule="auto"/>
      </w:pPr>
      <w:r>
        <w:rPr>
          <w:rFonts w:ascii="Calibri" w:hAnsi="Calibri"/>
          <w:color w:val="1E293B"/>
          <w:sz w:val="20"/>
        </w:rPr>
        <w:t xml:space="preserve">In Vercel, navigate to </w:t>
      </w:r>
      <w:r>
        <w:rPr>
          <w:rFonts w:ascii="Calibri" w:hAnsi="Calibri"/>
          <w:b/>
          <w:color w:val="1E293B"/>
          <w:sz w:val="20"/>
        </w:rPr>
        <w:t>Project Settings → Domains</w:t>
      </w:r>
      <w:r>
        <w:rPr>
          <w:rFonts w:ascii="Calibri" w:hAnsi="Calibri"/>
          <w:color w:val="1E293B"/>
          <w:sz w:val="20"/>
        </w:rPr>
        <w:t>.</w:t>
      </w:r>
    </w:p>
    <w:p>
      <w:pPr>
        <w:pStyle w:val="ListNumber"/>
        <w:spacing w:before="20" w:after="20" w:line="276" w:lineRule="auto"/>
      </w:pPr>
      <w:r>
        <w:rPr>
          <w:rFonts w:ascii="Calibri" w:hAnsi="Calibri"/>
          <w:color w:val="1E293B"/>
          <w:sz w:val="20"/>
        </w:rPr>
        <w:t>Add your custom domain (e.g., `ireside.ph` or `marulas-residences.ph`).</w:t>
      </w:r>
    </w:p>
    <w:p>
      <w:pPr>
        <w:pStyle w:val="ListNumber"/>
        <w:spacing w:before="20" w:after="20" w:line="276" w:lineRule="auto"/>
      </w:pPr>
      <w:r>
        <w:rPr>
          <w:rFonts w:ascii="Calibri" w:hAnsi="Calibri"/>
          <w:color w:val="1E293B"/>
          <w:sz w:val="20"/>
        </w:rPr>
        <w:t>In your DNS provider (Cloudflare, GoDaddy, Namecheap), add the required `CNAME` and `A` records pointing to `cname.vercel-dns.com` and `76.76.21.21`.</w:t>
      </w:r>
    </w:p>
    <w:p>
      <w:pPr>
        <w:pStyle w:val="ListNumber"/>
        <w:spacing w:before="20" w:after="20" w:line="276" w:lineRule="auto"/>
      </w:pPr>
      <w:r>
        <w:rPr>
          <w:rFonts w:ascii="Calibri" w:hAnsi="Calibri"/>
          <w:color w:val="1E293B"/>
          <w:sz w:val="20"/>
        </w:rPr>
        <w:t>Vercel automatically provisions and auto-renews free Let's Encrypt TLS 1.3 certificates.</w:t>
      </w:r>
    </w:p>
    <w:p>
      <w:pPr>
        <w:spacing w:before="240" w:after="80"/>
      </w:pPr>
      <w:r>
        <w:rPr>
          <w:rFonts w:ascii="Times New Roman" w:hAnsi="Times New Roman"/>
          <w:b/>
          <w:color w:val="1E293B"/>
          <w:sz w:val="24"/>
        </w:rPr>
        <w:t>5. Troubleshooting Common Installation Errors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360"/>
        <w:gridCol w:w="3360"/>
        <w:gridCol w:w="3360"/>
      </w:tblGrid>
      <w:tr>
        <w:trPr>
          <w:tblHeader/>
          <w:cantSplit/>
        </w:trPr>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Error Symptom</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Root Cause</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Exact Resolution Procedure</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`UnhandledPromiseRejection: connection timeout to PostgreSQL`</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Incorrect database port or network firewall blocking port 5432/6543.</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In `.env.local`, ensure `DATABASE_URL` uses port `6543` (transaction connection pooler) rather than `5432` if running on restricted Wi-Fi networks.</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`Invalid login credentials / SMTP Authentication failed (535)`</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Using regular Google account password instead of dedicated App Password.</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Generate a fresh 16-character App Password at `myaccount.google.com/apppasswords`. Do not use your personal Gmail login password.</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`Bucket 'billing' does not exist or row violation`</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Storage bucket not created or missing RLS INSERT policy.</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xml:space="preserve">Navigate to Supabase Dashboard → Storage → click </w:t>
            </w:r>
            <w:r>
              <w:rPr>
                <w:rFonts w:ascii="Calibri" w:hAnsi="Calibri"/>
                <w:b/>
                <w:color w:val="1E293B"/>
                <w:sz w:val="18"/>
              </w:rPr>
              <w:t>New Bucket</w:t>
            </w:r>
            <w:r>
              <w:rPr>
                <w:rFonts w:ascii="Calibri" w:hAnsi="Calibri"/>
                <w:color w:val="1E293B"/>
                <w:sz w:val="18"/>
              </w:rPr>
              <w:t xml:space="preserve"> → create bucket named `billing`. Add authenticated upload policy.</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`Type error: Property '...' does not exist on type '...'`</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Node.js / React package mismatch during build.</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Run `rm -rf node_modules package-lock.json` followed by `npm install --legacy-peer-deps`.</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`Cross-Origin Request Blocked (CORS) on API calls`</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`NEXT_PUBLIC_APP_URL` does not match the actual browser origin.</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Set `NEXT_PUBLIC_APP_URL` in `.env.local` to match your exact protocol and port (e.g., `http://localhost:3000` or `https://ireside.ph`).</w:t>
            </w:r>
          </w:p>
        </w:tc>
      </w:tr>
    </w:tbl>
    <w:p>
      <w:pPr>
        <w:spacing w:before="40" w:after="120"/>
      </w:pPr>
    </w:p>
    <w:p>
      <w:pPr>
        <w:spacing w:before="240" w:after="80"/>
      </w:pPr>
      <w:r>
        <w:rPr>
          <w:rFonts w:ascii="Times New Roman" w:hAnsi="Times New Roman"/>
          <w:b/>
          <w:color w:val="1E293B"/>
          <w:sz w:val="24"/>
        </w:rPr>
        <w:t>6. Installation Verification &amp; Pre-Defense Commissioning Checklist</w:t>
      </w:r>
    </w:p>
    <w:p>
      <w:pPr>
        <w:spacing w:before="40" w:after="60" w:line="276" w:lineRule="auto"/>
      </w:pPr>
      <w:r>
        <w:rPr>
          <w:rFonts w:ascii="Calibri" w:hAnsi="Calibri"/>
          <w:color w:val="1E293B"/>
          <w:sz w:val="20"/>
        </w:rPr>
        <w:t>Before presenting the system to the capstone oral defense panel or executing formal turnover to the client, verify every item below:</w:t>
      </w:r>
    </w:p>
    <w:p>
      <w:pPr>
        <w:pStyle w:val="ListBullet"/>
        <w:spacing w:before="20" w:after="20" w:line="276" w:lineRule="auto"/>
      </w:pPr>
      <w:r>
        <w:rPr>
          <w:rFonts w:ascii="Calibri" w:hAnsi="Calibri"/>
          <w:color w:val="1E293B"/>
          <w:sz w:val="20"/>
        </w:rPr>
        <w:t xml:space="preserve">[ ] </w:t>
      </w:r>
      <w:r>
        <w:rPr>
          <w:rFonts w:ascii="Calibri" w:hAnsi="Calibri"/>
          <w:b/>
          <w:color w:val="1E293B"/>
          <w:sz w:val="20"/>
        </w:rPr>
        <w:t>Node.js Environment:</w:t>
      </w:r>
      <w:r>
        <w:rPr>
          <w:rFonts w:ascii="Calibri" w:hAnsi="Calibri"/>
          <w:color w:val="1E293B"/>
          <w:sz w:val="20"/>
        </w:rPr>
        <w:t xml:space="preserve"> Verified Node.js v20+ and npm v10+ installed (`node -v`, `npm -v`).</w:t>
      </w:r>
    </w:p>
    <w:p>
      <w:pPr>
        <w:pStyle w:val="ListBullet"/>
        <w:spacing w:before="20" w:after="20" w:line="276" w:lineRule="auto"/>
      </w:pPr>
      <w:r>
        <w:rPr>
          <w:rFonts w:ascii="Calibri" w:hAnsi="Calibri"/>
          <w:color w:val="1E293B"/>
          <w:sz w:val="20"/>
        </w:rPr>
        <w:t xml:space="preserve">[ ] </w:t>
      </w:r>
      <w:r>
        <w:rPr>
          <w:rFonts w:ascii="Calibri" w:hAnsi="Calibri"/>
          <w:b/>
          <w:color w:val="1E293B"/>
          <w:sz w:val="20"/>
        </w:rPr>
        <w:t>Database Integrity:</w:t>
      </w:r>
      <w:r>
        <w:rPr>
          <w:rFonts w:ascii="Calibri" w:hAnsi="Calibri"/>
          <w:color w:val="1E293B"/>
          <w:sz w:val="20"/>
        </w:rPr>
        <w:t xml:space="preserve"> Executed `source_of_truth_db.sql`; confirmed all tables, foreign keys, and RLS policies active.</w:t>
      </w:r>
    </w:p>
    <w:p>
      <w:pPr>
        <w:pStyle w:val="ListBullet"/>
        <w:spacing w:before="20" w:after="20" w:line="276" w:lineRule="auto"/>
      </w:pPr>
      <w:r>
        <w:rPr>
          <w:rFonts w:ascii="Calibri" w:hAnsi="Calibri"/>
          <w:color w:val="1E293B"/>
          <w:sz w:val="20"/>
        </w:rPr>
        <w:t xml:space="preserve">[ ] </w:t>
      </w:r>
      <w:r>
        <w:rPr>
          <w:rFonts w:ascii="Calibri" w:hAnsi="Calibri"/>
          <w:b/>
          <w:color w:val="1E293B"/>
          <w:sz w:val="20"/>
        </w:rPr>
        <w:t>Environment Secrets:</w:t>
      </w:r>
      <w:r>
        <w:rPr>
          <w:rFonts w:ascii="Calibri" w:hAnsi="Calibri"/>
          <w:color w:val="1E293B"/>
          <w:sz w:val="20"/>
        </w:rPr>
        <w:t xml:space="preserve"> Configured `.env.local` with valid Supabase, SMTP, and AI API keys.</w:t>
      </w:r>
    </w:p>
    <w:p>
      <w:pPr>
        <w:pStyle w:val="ListBullet"/>
        <w:spacing w:before="20" w:after="20" w:line="276" w:lineRule="auto"/>
      </w:pPr>
      <w:r>
        <w:rPr>
          <w:rFonts w:ascii="Calibri" w:hAnsi="Calibri"/>
          <w:color w:val="1E293B"/>
          <w:sz w:val="20"/>
        </w:rPr>
        <w:t xml:space="preserve">[ ] </w:t>
      </w:r>
      <w:r>
        <w:rPr>
          <w:rFonts w:ascii="Calibri" w:hAnsi="Calibri"/>
          <w:b/>
          <w:color w:val="1E293B"/>
          <w:sz w:val="20"/>
        </w:rPr>
        <w:t>Storage Buckets:</w:t>
      </w:r>
      <w:r>
        <w:rPr>
          <w:rFonts w:ascii="Calibri" w:hAnsi="Calibri"/>
          <w:color w:val="1E293B"/>
          <w:sz w:val="20"/>
        </w:rPr>
        <w:t xml:space="preserve"> Created `property-images`, `billing`, `avatars`, and `maintenance` buckets with appropriate policies.</w:t>
      </w:r>
    </w:p>
    <w:p>
      <w:pPr>
        <w:pStyle w:val="ListBullet"/>
        <w:spacing w:before="20" w:after="20" w:line="276" w:lineRule="auto"/>
      </w:pPr>
      <w:r>
        <w:rPr>
          <w:rFonts w:ascii="Calibri" w:hAnsi="Calibri"/>
          <w:color w:val="1E293B"/>
          <w:sz w:val="20"/>
        </w:rPr>
        <w:t xml:space="preserve">[ ] </w:t>
      </w:r>
      <w:r>
        <w:rPr>
          <w:rFonts w:ascii="Calibri" w:hAnsi="Calibri"/>
          <w:b/>
          <w:color w:val="1E293B"/>
          <w:sz w:val="20"/>
        </w:rPr>
        <w:t>Transactional Email:</w:t>
      </w:r>
      <w:r>
        <w:rPr>
          <w:rFonts w:ascii="Calibri" w:hAnsi="Calibri"/>
          <w:color w:val="1E293B"/>
          <w:sz w:val="20"/>
        </w:rPr>
        <w:t xml:space="preserve"> Successfully delivered a test invitation link and password reset email.</w:t>
      </w:r>
    </w:p>
    <w:p>
      <w:pPr>
        <w:pStyle w:val="ListBullet"/>
        <w:spacing w:before="20" w:after="20" w:line="276" w:lineRule="auto"/>
      </w:pPr>
      <w:r>
        <w:rPr>
          <w:rFonts w:ascii="Calibri" w:hAnsi="Calibri"/>
          <w:color w:val="1E293B"/>
          <w:sz w:val="20"/>
        </w:rPr>
        <w:t xml:space="preserve">[ ] </w:t>
      </w:r>
      <w:r>
        <w:rPr>
          <w:rFonts w:ascii="Calibri" w:hAnsi="Calibri"/>
          <w:b/>
          <w:color w:val="1E293B"/>
          <w:sz w:val="20"/>
        </w:rPr>
        <w:t>Production Build:</w:t>
      </w:r>
      <w:r>
        <w:rPr>
          <w:rFonts w:ascii="Calibri" w:hAnsi="Calibri"/>
          <w:color w:val="1E293B"/>
          <w:sz w:val="20"/>
        </w:rPr>
        <w:t xml:space="preserve"> Ran `npm run build` with zero fatal compilation errors.</w:t>
      </w:r>
    </w:p>
    <w:p>
      <w:pPr>
        <w:pStyle w:val="ListBullet"/>
        <w:spacing w:before="20" w:after="20" w:line="276" w:lineRule="auto"/>
      </w:pPr>
      <w:r>
        <w:rPr>
          <w:rFonts w:ascii="Calibri" w:hAnsi="Calibri"/>
          <w:color w:val="1E293B"/>
          <w:sz w:val="20"/>
        </w:rPr>
        <w:t xml:space="preserve">[ ] </w:t>
      </w:r>
      <w:r>
        <w:rPr>
          <w:rFonts w:ascii="Calibri" w:hAnsi="Calibri"/>
          <w:b/>
          <w:color w:val="1E293B"/>
          <w:sz w:val="20"/>
        </w:rPr>
        <w:t>Cloud Deployment:</w:t>
      </w:r>
      <w:r>
        <w:rPr>
          <w:rFonts w:ascii="Calibri" w:hAnsi="Calibri"/>
          <w:color w:val="1E293B"/>
          <w:sz w:val="20"/>
        </w:rPr>
        <w:t xml:space="preserve"> Verified Vercel deployment live with valid HTTPS/TLS 1.3 certificate.</w:t>
      </w:r>
    </w:p>
    <w:p>
      <w:pPr>
        <w:pStyle w:val="ListBullet"/>
        <w:spacing w:before="20" w:after="20" w:line="276" w:lineRule="auto"/>
      </w:pPr>
      <w:r>
        <w:rPr>
          <w:rFonts w:ascii="Calibri" w:hAnsi="Calibri"/>
          <w:color w:val="1E293B"/>
          <w:sz w:val="20"/>
        </w:rPr>
        <w:t xml:space="preserve">[ ] </w:t>
      </w:r>
      <w:r>
        <w:rPr>
          <w:rFonts w:ascii="Calibri" w:hAnsi="Calibri"/>
          <w:b/>
          <w:color w:val="1E293B"/>
          <w:sz w:val="20"/>
        </w:rPr>
        <w:t>Cron Workers:</w:t>
      </w:r>
      <w:r>
        <w:rPr>
          <w:rFonts w:ascii="Calibri" w:hAnsi="Calibri"/>
          <w:color w:val="1E293B"/>
          <w:sz w:val="20"/>
        </w:rPr>
        <w:t xml:space="preserve"> Verified `/api/cron/monthly-invoices` responds with HTTP 200 when presented with `CRON_SECRET`.</w:t>
      </w:r>
    </w:p>
    <w:p>
      <w:pPr>
        <w:pStyle w:val="ListBullet"/>
        <w:spacing w:before="20" w:after="20" w:line="276" w:lineRule="auto"/>
      </w:pPr>
      <w:r>
        <w:rPr>
          <w:rFonts w:ascii="Calibri" w:hAnsi="Calibri"/>
          <w:color w:val="1E293B"/>
          <w:sz w:val="20"/>
        </w:rPr>
        <w:t xml:space="preserve">[ ] </w:t>
      </w:r>
      <w:r>
        <w:rPr>
          <w:rFonts w:ascii="Calibri" w:hAnsi="Calibri"/>
          <w:b/>
          <w:color w:val="1E293B"/>
          <w:sz w:val="20"/>
        </w:rPr>
        <w:t>Mobile &amp; Desktop Availability:</w:t>
      </w:r>
      <w:r>
        <w:rPr>
          <w:rFonts w:ascii="Calibri" w:hAnsi="Calibri"/>
          <w:color w:val="1E293B"/>
          <w:sz w:val="20"/>
        </w:rPr>
        <w:t xml:space="preserve"> Verified `/download` serves both the Windows `.exe` and Android `.apk` packages.</w:t>
      </w:r>
    </w:p>
    <w:p>
      <w:pPr>
        <w:pStyle w:val="ListBullet"/>
        <w:spacing w:before="20" w:after="20" w:line="276" w:lineRule="auto"/>
      </w:pPr>
      <w:r>
        <w:rPr>
          <w:rFonts w:ascii="Calibri" w:hAnsi="Calibri"/>
          <w:color w:val="1E293B"/>
          <w:sz w:val="20"/>
        </w:rPr>
        <w:t xml:space="preserve">[ ] </w:t>
      </w:r>
      <w:r>
        <w:rPr>
          <w:rFonts w:ascii="Calibri" w:hAnsi="Calibri"/>
          <w:b/>
          <w:color w:val="1E293B"/>
          <w:sz w:val="20"/>
        </w:rPr>
        <w:t>Printed Copies:</w:t>
      </w:r>
      <w:r>
        <w:rPr>
          <w:rFonts w:ascii="Calibri" w:hAnsi="Calibri"/>
          <w:color w:val="1E293B"/>
          <w:sz w:val="20"/>
        </w:rPr>
        <w:t xml:space="preserve"> Two (2) printed copies of this document bound and ready for panel evaluation and turnover acceptance.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Pr>
        <w:rFonts w:ascii="Calibri" w:hAnsi="Calibri"/>
        <w:color w:val="94A3B8"/>
        <w:sz w:val="17"/>
      </w:rPr>
      <w:t xml:space="preserve">iReside Master Manual  |  Page </w:t>
    </w:r>
    <w:fldSimple w:instr="PAGE"/>
    <w:r>
      <w:rPr>
        <w:rFonts w:ascii="Calibri" w:hAnsi="Calibri"/>
        <w:color w:val="94A3B8"/>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i/>
        <w:color w:val="94A3B8"/>
        <w:sz w:val="17"/>
      </w:rPr>
      <w:t>Section 4: User Manual &amp; Installation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