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378" w:rsidRPr="00C97B8E" w:rsidRDefault="00CC1378" w:rsidP="00BC035F">
      <w:pPr>
        <w:shd w:val="clear" w:color="auto" w:fill="FFFFFF"/>
        <w:spacing w:before="120"/>
        <w:ind w:left="360" w:right="86" w:hanging="360"/>
        <w:jc w:val="center"/>
        <w:rPr>
          <w:bCs/>
          <w:color w:val="000000"/>
          <w:spacing w:val="6"/>
          <w:sz w:val="32"/>
          <w:szCs w:val="32"/>
          <w:highlight w:val="cyan"/>
          <w:lang w:val="en-US"/>
        </w:rPr>
      </w:pPr>
      <w:r w:rsidRPr="00C97B8E">
        <w:rPr>
          <w:bCs/>
          <w:color w:val="000000"/>
          <w:spacing w:val="6"/>
          <w:sz w:val="32"/>
          <w:szCs w:val="32"/>
          <w:highlight w:val="cyan"/>
          <w:lang w:val="en-US"/>
        </w:rPr>
        <w:t>Validation rule and its implementation</w:t>
      </w:r>
      <w:r w:rsidR="0058400D">
        <w:rPr>
          <w:bCs/>
          <w:color w:val="000000"/>
          <w:spacing w:val="6"/>
          <w:sz w:val="32"/>
          <w:szCs w:val="32"/>
          <w:highlight w:val="cyan"/>
          <w:lang w:val="en-US"/>
        </w:rPr>
        <w:t xml:space="preserve"> on basis macros</w:t>
      </w:r>
    </w:p>
    <w:p w:rsidR="00CC1378" w:rsidRPr="00C97B8E" w:rsidRDefault="00CC1378" w:rsidP="00BC035F">
      <w:pPr>
        <w:shd w:val="clear" w:color="auto" w:fill="FFFFFF"/>
        <w:spacing w:before="120"/>
        <w:ind w:left="360" w:right="86" w:hanging="360"/>
        <w:jc w:val="center"/>
        <w:rPr>
          <w:bCs/>
          <w:color w:val="000000"/>
          <w:spacing w:val="6"/>
          <w:sz w:val="32"/>
          <w:szCs w:val="32"/>
          <w:highlight w:val="cyan"/>
          <w:lang w:val="en-US"/>
        </w:rPr>
      </w:pPr>
      <w:r w:rsidRPr="00C97B8E">
        <w:rPr>
          <w:bCs/>
          <w:color w:val="000000"/>
          <w:spacing w:val="6"/>
          <w:sz w:val="32"/>
          <w:szCs w:val="32"/>
          <w:highlight w:val="cyan"/>
          <w:lang w:val="en-US"/>
        </w:rPr>
        <w:t>What must be done?</w:t>
      </w:r>
    </w:p>
    <w:p w:rsidR="00CC1378" w:rsidRPr="00454F13" w:rsidRDefault="00CC1378" w:rsidP="00B20AD7">
      <w:pPr>
        <w:shd w:val="clear" w:color="auto" w:fill="FFFFFF"/>
        <w:spacing w:before="120" w:after="120"/>
        <w:ind w:left="360" w:right="86" w:hanging="360"/>
        <w:rPr>
          <w:bCs/>
          <w:color w:val="000000"/>
          <w:spacing w:val="6"/>
          <w:lang w:val="en-US"/>
        </w:rPr>
      </w:pPr>
      <w:r w:rsidRPr="00454F13">
        <w:rPr>
          <w:bCs/>
          <w:color w:val="000000"/>
          <w:spacing w:val="6"/>
          <w:lang w:val="en-US"/>
        </w:rPr>
        <w:t>Software have to check validity of the Event list property su</w:t>
      </w:r>
      <w:r w:rsidR="0034546E" w:rsidRPr="00454F13">
        <w:rPr>
          <w:bCs/>
          <w:color w:val="000000"/>
          <w:spacing w:val="6"/>
          <w:lang w:val="en-US"/>
        </w:rPr>
        <w:t>ch as “COLLECTIVELY EXHAUSTIVE”, namely,</w:t>
      </w:r>
      <w:r w:rsidRPr="00454F13">
        <w:rPr>
          <w:bCs/>
          <w:color w:val="000000"/>
          <w:spacing w:val="6"/>
          <w:lang w:val="en-US"/>
        </w:rPr>
        <w:t xml:space="preserve"> </w:t>
      </w:r>
      <w:r w:rsidR="0034546E" w:rsidRPr="00454F13">
        <w:rPr>
          <w:bCs/>
          <w:color w:val="000000"/>
          <w:spacing w:val="6"/>
          <w:lang w:val="en-US"/>
        </w:rPr>
        <w:t>a</w:t>
      </w:r>
      <w:r w:rsidRPr="00454F13">
        <w:rPr>
          <w:bCs/>
          <w:color w:val="000000"/>
          <w:spacing w:val="6"/>
          <w:lang w:val="en-US"/>
        </w:rPr>
        <w:t xml:space="preserve"> sum of event’s probabilities</w:t>
      </w:r>
      <w:r w:rsidR="0034546E" w:rsidRPr="00454F13">
        <w:rPr>
          <w:bCs/>
          <w:color w:val="000000"/>
          <w:spacing w:val="6"/>
          <w:lang w:val="en-US"/>
        </w:rPr>
        <w:t xml:space="preserve"> of the Event List</w:t>
      </w:r>
      <w:r w:rsidRPr="00454F13">
        <w:rPr>
          <w:bCs/>
          <w:color w:val="000000"/>
          <w:spacing w:val="6"/>
          <w:lang w:val="en-US"/>
        </w:rPr>
        <w:t xml:space="preserve"> is 1?</w:t>
      </w:r>
    </w:p>
    <w:p w:rsidR="00CC1378" w:rsidRPr="00454F13" w:rsidRDefault="00CC1378" w:rsidP="00B20AD7">
      <w:pPr>
        <w:shd w:val="clear" w:color="auto" w:fill="FFFFFF"/>
        <w:spacing w:before="120" w:after="120"/>
        <w:ind w:left="360" w:right="86" w:hanging="360"/>
        <w:rPr>
          <w:bCs/>
          <w:color w:val="000000"/>
          <w:spacing w:val="6"/>
          <w:lang w:val="en-US"/>
        </w:rPr>
      </w:pPr>
      <w:r w:rsidRPr="00454F13">
        <w:rPr>
          <w:bCs/>
          <w:color w:val="000000"/>
          <w:spacing w:val="6"/>
          <w:lang w:val="en-US"/>
        </w:rPr>
        <w:t>For this purpose, system must be able to implement the functional requirement SRS4.11:</w:t>
      </w:r>
    </w:p>
    <w:p w:rsidR="00B20AD7" w:rsidRPr="00454F13" w:rsidRDefault="00B20AD7" w:rsidP="00B20AD7">
      <w:pPr>
        <w:shd w:val="clear" w:color="auto" w:fill="FFFFFF"/>
        <w:spacing w:before="120" w:after="120"/>
        <w:ind w:left="360" w:right="86" w:hanging="360"/>
        <w:rPr>
          <w:bCs/>
          <w:color w:val="000000"/>
          <w:spacing w:val="6"/>
          <w:lang w:val="en-US"/>
        </w:rPr>
      </w:pPr>
      <w:r w:rsidRPr="00454F13">
        <w:rPr>
          <w:bCs/>
          <w:color w:val="000000"/>
          <w:spacing w:val="6"/>
          <w:lang w:val="en-US"/>
        </w:rPr>
        <w:t>SRS4.11: Software must start to solve a problem only if the property of the Event List is the collectively exhaustive. It means that sum of the event’s probabilities of the set of events is satisfying the constraint:</w:t>
      </w:r>
    </w:p>
    <w:p w:rsidR="00B20AD7" w:rsidRPr="00454F13" w:rsidRDefault="00B20AD7" w:rsidP="00B20AD7">
      <w:pPr>
        <w:shd w:val="clear" w:color="auto" w:fill="FFFFFF"/>
        <w:spacing w:before="120" w:after="120"/>
        <w:ind w:left="360" w:right="86" w:hanging="360"/>
        <w:rPr>
          <w:bCs/>
          <w:color w:val="000000"/>
          <w:spacing w:val="6"/>
          <w:lang w:val="en-US"/>
        </w:rPr>
      </w:pPr>
      <m:oMathPara>
        <m:oMathParaPr>
          <m:jc m:val="left"/>
        </m:oMathParaPr>
        <m:oMath>
          <m:r>
            <w:rPr>
              <w:rFonts w:ascii="Cambria Math" w:hAnsi="Cambria Math"/>
              <w:color w:val="000000"/>
              <w:spacing w:val="6"/>
              <w:lang w:val="en-US"/>
            </w:rPr>
            <m:t>1-Tolerance≤</m:t>
          </m:r>
          <m:nary>
            <m:naryPr>
              <m:chr m:val="∑"/>
              <m:limLoc m:val="undOvr"/>
              <m:ctrlPr>
                <w:rPr>
                  <w:rFonts w:ascii="Cambria Math" w:hAnsi="Cambria Math"/>
                  <w:bCs/>
                  <w:i/>
                  <w:color w:val="000000"/>
                  <w:spacing w:val="6"/>
                  <w:lang w:val="en-US"/>
                </w:rPr>
              </m:ctrlPr>
            </m:naryPr>
            <m:sub>
              <m:r>
                <w:rPr>
                  <w:rFonts w:ascii="Cambria Math" w:hAnsi="Cambria Math"/>
                  <w:color w:val="000000"/>
                  <w:spacing w:val="6"/>
                  <w:lang w:val="en-US"/>
                </w:rPr>
                <m:t>i=1</m:t>
              </m:r>
            </m:sub>
            <m:sup>
              <m:r>
                <w:rPr>
                  <w:rFonts w:ascii="Cambria Math" w:hAnsi="Cambria Math"/>
                  <w:color w:val="000000"/>
                  <w:spacing w:val="6"/>
                  <w:lang w:val="en-US"/>
                </w:rPr>
                <m:t>i=n</m:t>
              </m:r>
            </m:sup>
            <m:e>
              <m:r>
                <w:rPr>
                  <w:rFonts w:ascii="Cambria Math" w:hAnsi="Cambria Math"/>
                  <w:color w:val="000000"/>
                  <w:spacing w:val="6"/>
                  <w:lang w:val="en-US"/>
                </w:rPr>
                <m:t>P(Event(i)</m:t>
              </m:r>
            </m:e>
          </m:nary>
          <m:r>
            <w:rPr>
              <w:rFonts w:ascii="Cambria Math" w:hAnsi="Cambria Math"/>
              <w:color w:val="000000"/>
              <w:spacing w:val="6"/>
              <w:lang w:val="en-US"/>
            </w:rPr>
            <m:t xml:space="preserve">)≤1+Tolerance, </m:t>
          </m:r>
        </m:oMath>
      </m:oMathPara>
    </w:p>
    <w:p w:rsidR="00B20AD7" w:rsidRPr="00454F13" w:rsidRDefault="00B20AD7" w:rsidP="00B20AD7">
      <w:pPr>
        <w:shd w:val="clear" w:color="auto" w:fill="FFFFFF"/>
        <w:spacing w:before="120" w:after="120"/>
        <w:ind w:left="360" w:right="86" w:hanging="360"/>
        <w:rPr>
          <w:bCs/>
          <w:color w:val="000000"/>
          <w:spacing w:val="6"/>
          <w:lang w:val="en-US"/>
        </w:rPr>
      </w:pPr>
      <m:oMathPara>
        <m:oMathParaPr>
          <m:jc m:val="left"/>
        </m:oMathParaPr>
        <m:oMath>
          <m:r>
            <w:rPr>
              <w:rFonts w:ascii="Cambria Math" w:hAnsi="Cambria Math"/>
              <w:color w:val="000000"/>
              <w:spacing w:val="6"/>
              <w:lang w:val="en-US"/>
            </w:rPr>
            <m:t xml:space="preserve">where </m:t>
          </m:r>
          <m:d>
            <m:dPr>
              <m:begChr m:val="{"/>
              <m:endChr m:val="}"/>
              <m:ctrlPr>
                <w:rPr>
                  <w:rFonts w:ascii="Cambria Math" w:hAnsi="Cambria Math"/>
                  <w:bCs/>
                  <w:i/>
                  <w:color w:val="000000"/>
                  <w:spacing w:val="6"/>
                  <w:lang w:val="en-US"/>
                </w:rPr>
              </m:ctrlPr>
            </m:dPr>
            <m:e>
              <m:r>
                <w:rPr>
                  <w:rFonts w:ascii="Cambria Math" w:hAnsi="Cambria Math"/>
                  <w:color w:val="000000"/>
                  <w:spacing w:val="6"/>
                  <w:lang w:val="en-US"/>
                </w:rPr>
                <m:t>Event</m:t>
              </m:r>
              <m:d>
                <m:dPr>
                  <m:ctrlPr>
                    <w:rPr>
                      <w:rFonts w:ascii="Cambria Math" w:hAnsi="Cambria Math"/>
                      <w:bCs/>
                      <w:i/>
                      <w:color w:val="000000"/>
                      <w:spacing w:val="6"/>
                      <w:lang w:val="en-US"/>
                    </w:rPr>
                  </m:ctrlPr>
                </m:dPr>
                <m:e>
                  <m:r>
                    <w:rPr>
                      <w:rFonts w:ascii="Cambria Math" w:hAnsi="Cambria Math"/>
                      <w:color w:val="000000"/>
                      <w:spacing w:val="6"/>
                      <w:lang w:val="en-US"/>
                    </w:rPr>
                    <m:t>i</m:t>
                  </m:r>
                </m:e>
              </m:d>
              <m:r>
                <w:rPr>
                  <w:rFonts w:ascii="Cambria Math" w:hAnsi="Cambria Math"/>
                  <w:color w:val="000000"/>
                  <w:spacing w:val="6"/>
                  <w:lang w:val="en-US"/>
                </w:rPr>
                <m:t xml:space="preserve">  for all i=1,…,n</m:t>
              </m:r>
            </m:e>
          </m:d>
          <m:r>
            <w:rPr>
              <w:rFonts w:ascii="Cambria Math" w:hAnsi="Cambria Math"/>
              <w:color w:val="000000"/>
              <w:spacing w:val="6"/>
              <w:lang w:val="en-US"/>
            </w:rPr>
            <m:t>- is an item of the Event List;</m:t>
          </m:r>
        </m:oMath>
      </m:oMathPara>
    </w:p>
    <w:p w:rsidR="00B20AD7" w:rsidRPr="00454F13" w:rsidRDefault="00B20AD7" w:rsidP="00B20AD7">
      <w:pPr>
        <w:shd w:val="clear" w:color="auto" w:fill="FFFFFF"/>
        <w:spacing w:before="120" w:after="120"/>
        <w:ind w:left="360" w:right="86" w:hanging="360"/>
        <w:rPr>
          <w:bCs/>
          <w:color w:val="000000"/>
          <w:spacing w:val="6"/>
          <w:lang w:val="en-US"/>
        </w:rPr>
      </w:pPr>
      <m:oMathPara>
        <m:oMathParaPr>
          <m:jc m:val="left"/>
        </m:oMathParaPr>
        <m:oMath>
          <m:r>
            <w:rPr>
              <w:rFonts w:ascii="Cambria Math" w:hAnsi="Cambria Math"/>
              <w:color w:val="000000"/>
              <w:spacing w:val="6"/>
              <w:lang w:val="en-US"/>
            </w:rPr>
            <m:t>Tolerance-is an acceptable error to check the property of Event List.</m:t>
          </m:r>
        </m:oMath>
      </m:oMathPara>
    </w:p>
    <w:p w:rsidR="00CC1378" w:rsidRDefault="0034546E" w:rsidP="00CC1378">
      <w:pPr>
        <w:shd w:val="clear" w:color="auto" w:fill="FFFFFF"/>
        <w:spacing w:before="120" w:after="120"/>
        <w:ind w:left="360" w:right="86" w:hanging="360"/>
        <w:jc w:val="center"/>
        <w:rPr>
          <w:bCs/>
          <w:color w:val="000000"/>
          <w:spacing w:val="6"/>
          <w:sz w:val="32"/>
          <w:szCs w:val="32"/>
          <w:highlight w:val="cyan"/>
          <w:lang w:val="en-US"/>
        </w:rPr>
      </w:pPr>
      <w:r>
        <w:rPr>
          <w:bCs/>
          <w:color w:val="000000"/>
          <w:spacing w:val="6"/>
          <w:sz w:val="32"/>
          <w:szCs w:val="32"/>
          <w:highlight w:val="cyan"/>
          <w:lang w:val="en-US"/>
        </w:rPr>
        <w:t xml:space="preserve">How </w:t>
      </w:r>
      <w:r w:rsidR="00CC1378">
        <w:rPr>
          <w:bCs/>
          <w:color w:val="000000"/>
          <w:spacing w:val="6"/>
          <w:sz w:val="32"/>
          <w:szCs w:val="32"/>
          <w:highlight w:val="cyan"/>
          <w:lang w:val="en-US"/>
        </w:rPr>
        <w:t>would</w:t>
      </w:r>
      <w:r>
        <w:rPr>
          <w:bCs/>
          <w:color w:val="000000"/>
          <w:spacing w:val="6"/>
          <w:sz w:val="32"/>
          <w:szCs w:val="32"/>
          <w:highlight w:val="cyan"/>
          <w:lang w:val="en-US"/>
        </w:rPr>
        <w:t xml:space="preserve"> it be made</w:t>
      </w:r>
      <w:r w:rsidR="00CC1378" w:rsidRPr="00CC1378">
        <w:rPr>
          <w:bCs/>
          <w:color w:val="000000"/>
          <w:spacing w:val="6"/>
          <w:sz w:val="32"/>
          <w:szCs w:val="32"/>
          <w:highlight w:val="cyan"/>
          <w:lang w:val="en-US"/>
        </w:rPr>
        <w:t>?</w:t>
      </w:r>
    </w:p>
    <w:p w:rsidR="00BC035F" w:rsidRDefault="00BC035F" w:rsidP="0058400D">
      <w:r w:rsidRPr="00B53123">
        <w:object w:dxaOrig="6559" w:dyaOrig="8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342.7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Visio.Drawing.11" ShapeID="_x0000_i1025" DrawAspect="Content" ObjectID="_1546688072" r:id="rId8"/>
        </w:object>
      </w:r>
    </w:p>
    <w:p w:rsidR="00BC035F" w:rsidRPr="00B53123" w:rsidRDefault="00BC035F" w:rsidP="00BC035F">
      <w:pPr>
        <w:autoSpaceDE w:val="0"/>
        <w:autoSpaceDN w:val="0"/>
        <w:adjustRightInd w:val="0"/>
        <w:spacing w:line="288" w:lineRule="auto"/>
        <w:rPr>
          <w:color w:val="000000"/>
          <w:lang w:val="en-US" w:eastAsia="en-US"/>
        </w:rPr>
      </w:pPr>
      <w:r w:rsidRPr="00B53123">
        <w:rPr>
          <w:color w:val="000000"/>
          <w:lang w:val="en-US" w:eastAsia="en-US"/>
        </w:rPr>
        <w:t xml:space="preserve">Figure 4.3.1: Flow-chart of the algorithm to validate collectively exhaustive property of the Event List. </w:t>
      </w:r>
    </w:p>
    <w:p w:rsidR="00BC035F" w:rsidRPr="00BC035F" w:rsidRDefault="00BC035F" w:rsidP="00BC035F">
      <w:pPr>
        <w:spacing w:before="120"/>
        <w:rPr>
          <w:rFonts w:asciiTheme="minorHAnsi" w:hAnsiTheme="minorHAnsi"/>
          <w:lang w:val="en-US"/>
        </w:rPr>
      </w:pPr>
      <w:bookmarkStart w:id="0" w:name="_GoBack"/>
      <w:r w:rsidRPr="00BC035F">
        <w:rPr>
          <w:rFonts w:asciiTheme="minorHAnsi" w:hAnsiTheme="minorHAnsi"/>
          <w:b/>
          <w:lang w:val="en-US"/>
        </w:rPr>
        <w:lastRenderedPageBreak/>
        <w:t>Note:</w:t>
      </w:r>
      <w:r w:rsidRPr="00BC035F">
        <w:rPr>
          <w:rFonts w:asciiTheme="minorHAnsi" w:hAnsiTheme="minorHAnsi"/>
          <w:lang w:val="en-US"/>
        </w:rPr>
        <w:t xml:space="preserve"> The algorithm on Figure 4.3.1 can be implemented by using two approaches. </w:t>
      </w:r>
      <w:r w:rsidRPr="00BC035F">
        <w:rPr>
          <w:rFonts w:asciiTheme="minorHAnsi" w:hAnsiTheme="minorHAnsi"/>
          <w:b/>
          <w:i/>
          <w:lang w:val="en-US"/>
        </w:rPr>
        <w:t>First approach</w:t>
      </w:r>
      <w:r w:rsidRPr="00BC035F">
        <w:rPr>
          <w:rFonts w:asciiTheme="minorHAnsi" w:hAnsiTheme="minorHAnsi"/>
          <w:lang w:val="en-US"/>
        </w:rPr>
        <w:t xml:space="preserve"> is submitted in the </w:t>
      </w:r>
      <w:r>
        <w:rPr>
          <w:rFonts w:asciiTheme="minorHAnsi" w:hAnsiTheme="minorHAnsi"/>
          <w:lang w:val="en-US"/>
        </w:rPr>
        <w:t>file “</w:t>
      </w:r>
      <w:r w:rsidR="002C02FE">
        <w:rPr>
          <w:rFonts w:asciiTheme="minorHAnsi" w:hAnsiTheme="minorHAnsi"/>
          <w:lang w:val="en-US"/>
        </w:rPr>
        <w:t>DMT(ValidationRuleWithVBA_Ver-3_3</w:t>
      </w:r>
      <w:proofErr w:type="gramStart"/>
      <w:r w:rsidRPr="00BC035F">
        <w:rPr>
          <w:rFonts w:asciiTheme="minorHAnsi" w:hAnsiTheme="minorHAnsi"/>
          <w:lang w:val="en-US"/>
        </w:rPr>
        <w:t>pages)_2017.01.20.docx</w:t>
      </w:r>
      <w:proofErr w:type="gramEnd"/>
      <w:r>
        <w:rPr>
          <w:rFonts w:asciiTheme="minorHAnsi" w:hAnsiTheme="minorHAnsi"/>
          <w:lang w:val="en-US"/>
        </w:rPr>
        <w:t>”</w:t>
      </w:r>
      <w:r w:rsidRPr="00BC035F">
        <w:rPr>
          <w:rFonts w:asciiTheme="minorHAnsi" w:hAnsiTheme="minorHAnsi"/>
          <w:lang w:val="en-US"/>
        </w:rPr>
        <w:t xml:space="preserve"> on the base of </w:t>
      </w:r>
      <w:r w:rsidRPr="00BC035F">
        <w:rPr>
          <w:rFonts w:asciiTheme="minorHAnsi" w:hAnsiTheme="minorHAnsi"/>
          <w:b/>
          <w:i/>
          <w:lang w:val="en-US"/>
        </w:rPr>
        <w:t>VBA-codes</w:t>
      </w:r>
      <w:r w:rsidRPr="00BC035F">
        <w:rPr>
          <w:rFonts w:asciiTheme="minorHAnsi" w:hAnsiTheme="minorHAnsi"/>
          <w:lang w:val="en-US"/>
        </w:rPr>
        <w:t xml:space="preserve">. </w:t>
      </w:r>
      <w:r w:rsidRPr="00BC035F">
        <w:rPr>
          <w:rFonts w:asciiTheme="minorHAnsi" w:hAnsiTheme="minorHAnsi"/>
          <w:b/>
          <w:i/>
          <w:lang w:val="en-US"/>
        </w:rPr>
        <w:t>Second approach</w:t>
      </w:r>
      <w:r w:rsidRPr="00BC035F">
        <w:rPr>
          <w:rFonts w:asciiTheme="minorHAnsi" w:hAnsiTheme="minorHAnsi"/>
          <w:lang w:val="en-US"/>
        </w:rPr>
        <w:t xml:space="preserve"> is submitted </w:t>
      </w:r>
      <w:r>
        <w:rPr>
          <w:rFonts w:asciiTheme="minorHAnsi" w:hAnsiTheme="minorHAnsi"/>
          <w:lang w:val="en-US"/>
        </w:rPr>
        <w:t>file “</w:t>
      </w:r>
      <w:r w:rsidRPr="00BC035F">
        <w:rPr>
          <w:rFonts w:asciiTheme="minorHAnsi" w:hAnsiTheme="minorHAnsi"/>
          <w:lang w:val="en-US"/>
        </w:rPr>
        <w:t>DMT(ValidationRuleWithMacros_Ver-1_7</w:t>
      </w:r>
      <w:proofErr w:type="gramStart"/>
      <w:r w:rsidRPr="00BC035F">
        <w:rPr>
          <w:rFonts w:asciiTheme="minorHAnsi" w:hAnsiTheme="minorHAnsi"/>
          <w:lang w:val="en-US"/>
        </w:rPr>
        <w:t>pages)_2017.01.20.docx</w:t>
      </w:r>
      <w:proofErr w:type="gramEnd"/>
      <w:r>
        <w:rPr>
          <w:rFonts w:asciiTheme="minorHAnsi" w:hAnsiTheme="minorHAnsi"/>
          <w:lang w:val="en-US"/>
        </w:rPr>
        <w:t>”</w:t>
      </w:r>
      <w:r w:rsidRPr="00BC035F">
        <w:rPr>
          <w:rFonts w:asciiTheme="minorHAnsi" w:hAnsiTheme="minorHAnsi"/>
          <w:lang w:val="en-US"/>
        </w:rPr>
        <w:t xml:space="preserve"> on the base of </w:t>
      </w:r>
      <w:r w:rsidRPr="00BC035F">
        <w:rPr>
          <w:rFonts w:asciiTheme="minorHAnsi" w:hAnsiTheme="minorHAnsi"/>
          <w:b/>
          <w:i/>
          <w:lang w:val="en-US"/>
        </w:rPr>
        <w:t>macros</w:t>
      </w:r>
      <w:r w:rsidRPr="00BC035F">
        <w:rPr>
          <w:rFonts w:asciiTheme="minorHAnsi" w:hAnsiTheme="minorHAnsi"/>
          <w:lang w:val="en-US"/>
        </w:rPr>
        <w:t>. Since both approaches implement the same algorithm the results will be same. There is one of them required to implement in the system. It is impossible to implement both approaches in the single system simultaneously!</w:t>
      </w:r>
    </w:p>
    <w:bookmarkEnd w:id="0"/>
    <w:p w:rsidR="0058400D" w:rsidRPr="00BC035F" w:rsidRDefault="0058400D" w:rsidP="00BC035F">
      <w:pPr>
        <w:spacing w:before="120"/>
        <w:rPr>
          <w:b/>
          <w:sz w:val="32"/>
          <w:szCs w:val="32"/>
          <w:lang w:val="en-US"/>
        </w:rPr>
      </w:pPr>
      <w:r w:rsidRPr="00BC035F">
        <w:rPr>
          <w:b/>
          <w:sz w:val="32"/>
          <w:szCs w:val="32"/>
          <w:lang w:val="en-US"/>
        </w:rPr>
        <w:t>Create a macro to carry out automatically a sequence of actions corresponding to Algorithm 4.3.1, these are:</w:t>
      </w:r>
    </w:p>
    <w:p w:rsidR="0058400D" w:rsidRPr="00B53123" w:rsidRDefault="0058400D" w:rsidP="0058400D">
      <w:pPr>
        <w:pStyle w:val="ListParagraph"/>
        <w:numPr>
          <w:ilvl w:val="0"/>
          <w:numId w:val="2"/>
        </w:numPr>
        <w:ind w:left="720"/>
        <w:contextualSpacing w:val="0"/>
        <w:rPr>
          <w:lang w:val="en-US"/>
        </w:rPr>
      </w:pPr>
      <w:r w:rsidRPr="00B53123">
        <w:rPr>
          <w:lang w:val="en-US"/>
        </w:rPr>
        <w:t>Enter following data {</w:t>
      </w:r>
      <w:proofErr w:type="spellStart"/>
      <w:r w:rsidRPr="00B53123">
        <w:rPr>
          <w:lang w:val="en-US"/>
        </w:rPr>
        <w:t>ActionList</w:t>
      </w:r>
      <w:proofErr w:type="spellEnd"/>
      <w:r w:rsidRPr="00B53123">
        <w:rPr>
          <w:lang w:val="en-US"/>
        </w:rPr>
        <w:t xml:space="preserve">; </w:t>
      </w:r>
      <w:proofErr w:type="spellStart"/>
      <w:r w:rsidRPr="00B53123">
        <w:rPr>
          <w:lang w:val="en-US"/>
        </w:rPr>
        <w:t>EventList</w:t>
      </w:r>
      <w:proofErr w:type="spellEnd"/>
      <w:r w:rsidRPr="00B53123">
        <w:rPr>
          <w:lang w:val="en-US"/>
        </w:rPr>
        <w:t>; m; n; Tolerance};</w:t>
      </w:r>
    </w:p>
    <w:p w:rsidR="0058400D" w:rsidRPr="00B53123" w:rsidRDefault="0058400D" w:rsidP="0058400D">
      <w:pPr>
        <w:pStyle w:val="ListParagraph"/>
        <w:numPr>
          <w:ilvl w:val="0"/>
          <w:numId w:val="2"/>
        </w:numPr>
        <w:ind w:left="720"/>
        <w:contextualSpacing w:val="0"/>
        <w:rPr>
          <w:lang w:val="en-US"/>
        </w:rPr>
      </w:pPr>
      <w:r w:rsidRPr="00B53123">
        <w:rPr>
          <w:lang w:val="en-US"/>
        </w:rPr>
        <w:t xml:space="preserve">Determine the </w:t>
      </w:r>
      <w:proofErr w:type="spellStart"/>
      <w:r w:rsidRPr="00B53123">
        <w:rPr>
          <w:lang w:val="en-US"/>
        </w:rPr>
        <w:t>SumOfProbabilities</w:t>
      </w:r>
      <w:proofErr w:type="spellEnd"/>
      <w:r w:rsidRPr="00B53123">
        <w:rPr>
          <w:lang w:val="en-US"/>
        </w:rPr>
        <w:t xml:space="preserve"> of the entered list of events;</w:t>
      </w:r>
    </w:p>
    <w:p w:rsidR="0058400D" w:rsidRPr="00B53123" w:rsidRDefault="0058400D" w:rsidP="0058400D">
      <w:pPr>
        <w:pStyle w:val="ListParagraph"/>
        <w:numPr>
          <w:ilvl w:val="0"/>
          <w:numId w:val="2"/>
        </w:numPr>
        <w:ind w:left="720"/>
        <w:contextualSpacing w:val="0"/>
        <w:rPr>
          <w:lang w:val="en-US"/>
        </w:rPr>
      </w:pPr>
      <w:r w:rsidRPr="00B53123">
        <w:rPr>
          <w:lang w:val="en-US"/>
        </w:rPr>
        <w:t>Compute UFL=1–Tolerance;</w:t>
      </w:r>
    </w:p>
    <w:p w:rsidR="0058400D" w:rsidRPr="00B53123" w:rsidRDefault="0058400D" w:rsidP="0058400D">
      <w:pPr>
        <w:pStyle w:val="ListParagraph"/>
        <w:numPr>
          <w:ilvl w:val="0"/>
          <w:numId w:val="2"/>
        </w:numPr>
        <w:ind w:left="720"/>
        <w:contextualSpacing w:val="0"/>
        <w:rPr>
          <w:lang w:val="en-US"/>
        </w:rPr>
      </w:pPr>
      <w:r w:rsidRPr="00B53123">
        <w:rPr>
          <w:lang w:val="en-US"/>
        </w:rPr>
        <w:t>Compute OFL=1+Tolerance;</w:t>
      </w:r>
    </w:p>
    <w:p w:rsidR="0058400D" w:rsidRPr="00B53123" w:rsidRDefault="0058400D" w:rsidP="0058400D">
      <w:pPr>
        <w:pStyle w:val="ListParagraph"/>
        <w:numPr>
          <w:ilvl w:val="0"/>
          <w:numId w:val="2"/>
        </w:numPr>
        <w:ind w:left="720"/>
        <w:contextualSpacing w:val="0"/>
        <w:rPr>
          <w:lang w:val="en-US"/>
        </w:rPr>
      </w:pPr>
      <w:r w:rsidRPr="00B53123">
        <w:rPr>
          <w:lang w:val="en-US"/>
        </w:rPr>
        <w:t>IF UFL&lt;</w:t>
      </w:r>
      <w:proofErr w:type="spellStart"/>
      <w:r w:rsidRPr="00B53123">
        <w:rPr>
          <w:lang w:val="en-US"/>
        </w:rPr>
        <w:t>SumOfProbabilities</w:t>
      </w:r>
      <w:proofErr w:type="spellEnd"/>
      <w:r w:rsidRPr="00B53123">
        <w:rPr>
          <w:lang w:val="en-US"/>
        </w:rPr>
        <w:t>&lt;OFL THEN</w:t>
      </w:r>
    </w:p>
    <w:p w:rsidR="0058400D" w:rsidRPr="00B53123" w:rsidRDefault="0058400D" w:rsidP="0058400D">
      <w:pPr>
        <w:pStyle w:val="ListParagraph"/>
        <w:numPr>
          <w:ilvl w:val="1"/>
          <w:numId w:val="2"/>
        </w:numPr>
        <w:contextualSpacing w:val="0"/>
        <w:rPr>
          <w:lang w:val="en-US"/>
        </w:rPr>
      </w:pPr>
      <w:r w:rsidRPr="00B53123">
        <w:rPr>
          <w:lang w:val="en-US"/>
        </w:rPr>
        <w:t>Delete the out-of-date rows of the table “</w:t>
      </w:r>
      <w:proofErr w:type="spellStart"/>
      <w:r w:rsidRPr="00B53123">
        <w:rPr>
          <w:lang w:val="en-US"/>
        </w:rPr>
        <w:t>tbl_Act</w:t>
      </w:r>
      <w:proofErr w:type="spellEnd"/>
      <w:r w:rsidRPr="00B53123">
        <w:rPr>
          <w:lang w:val="en-US"/>
        </w:rPr>
        <w:t>–</w:t>
      </w:r>
      <w:proofErr w:type="spellStart"/>
      <w:r w:rsidRPr="00B53123">
        <w:rPr>
          <w:lang w:val="en-US"/>
        </w:rPr>
        <w:t>EventCombinations</w:t>
      </w:r>
      <w:proofErr w:type="spellEnd"/>
      <w:r w:rsidRPr="00B53123">
        <w:rPr>
          <w:lang w:val="en-US"/>
        </w:rPr>
        <w:t>”;</w:t>
      </w:r>
    </w:p>
    <w:p w:rsidR="0058400D" w:rsidRPr="00B53123" w:rsidRDefault="0058400D" w:rsidP="0058400D">
      <w:pPr>
        <w:pStyle w:val="ListParagraph"/>
        <w:numPr>
          <w:ilvl w:val="1"/>
          <w:numId w:val="2"/>
        </w:numPr>
        <w:contextualSpacing w:val="0"/>
        <w:rPr>
          <w:lang w:val="en-US"/>
        </w:rPr>
      </w:pPr>
      <w:r w:rsidRPr="00B53123">
        <w:rPr>
          <w:lang w:val="en-US"/>
        </w:rPr>
        <w:t>Generate Act-Event combinations for given set of actions and events</w:t>
      </w:r>
    </w:p>
    <w:p w:rsidR="0058400D" w:rsidRPr="00B53123" w:rsidRDefault="0058400D" w:rsidP="0058400D">
      <w:pPr>
        <w:pStyle w:val="ListParagraph"/>
        <w:ind w:left="1800"/>
        <w:rPr>
          <w:lang w:val="en-US"/>
        </w:rPr>
      </w:pPr>
      <m:oMath>
        <m:r>
          <w:rPr>
            <w:rFonts w:ascii="Cambria Math" w:hAnsi="Cambria Math"/>
            <w:lang w:val="en-US"/>
          </w:rPr>
          <m:t>{Act</m:t>
        </m:r>
        <m:d>
          <m:dPr>
            <m:ctrlPr>
              <w:rPr>
                <w:rFonts w:ascii="Cambria Math" w:hAnsi="Cambria Math"/>
                <w:i/>
                <w:lang w:val="en-US"/>
              </w:rPr>
            </m:ctrlPr>
          </m:dPr>
          <m:e>
            <m:r>
              <w:rPr>
                <w:rFonts w:ascii="Cambria Math" w:hAnsi="Cambria Math"/>
                <w:lang w:val="en-US"/>
              </w:rPr>
              <m:t>j</m:t>
            </m:r>
          </m:e>
        </m:d>
        <m:r>
          <w:rPr>
            <w:rFonts w:ascii="Cambria Math" w:hAnsi="Cambria Math"/>
            <w:lang w:val="en-US"/>
          </w:rPr>
          <m:t>;Event</m:t>
        </m:r>
        <m:d>
          <m:dPr>
            <m:ctrlPr>
              <w:rPr>
                <w:rFonts w:ascii="Cambria Math" w:hAnsi="Cambria Math"/>
                <w:i/>
                <w:lang w:val="en-US"/>
              </w:rPr>
            </m:ctrlPr>
          </m:dPr>
          <m:e>
            <m:r>
              <w:rPr>
                <w:rFonts w:ascii="Cambria Math" w:hAnsi="Cambria Math"/>
                <w:lang w:val="en-US"/>
              </w:rPr>
              <m:t>i</m:t>
            </m:r>
          </m:e>
        </m:d>
        <m:r>
          <w:rPr>
            <w:rFonts w:ascii="Cambria Math" w:hAnsi="Cambria Math"/>
            <w:lang w:val="en-US"/>
          </w:rPr>
          <m:t>;Probability</m:t>
        </m:r>
        <m:d>
          <m:dPr>
            <m:ctrlPr>
              <w:rPr>
                <w:rFonts w:ascii="Cambria Math" w:hAnsi="Cambria Math"/>
                <w:i/>
                <w:lang w:val="en-US"/>
              </w:rPr>
            </m:ctrlPr>
          </m:dPr>
          <m:e>
            <m:r>
              <w:rPr>
                <w:rFonts w:ascii="Cambria Math" w:hAnsi="Cambria Math"/>
                <w:lang w:val="en-US"/>
              </w:rPr>
              <m:t>Event</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 xml:space="preserve"> for j=1, …m;i=1, …, n}</m:t>
        </m:r>
      </m:oMath>
      <w:r w:rsidRPr="00B53123">
        <w:rPr>
          <w:lang w:val="en-US"/>
        </w:rPr>
        <w:t>;</w:t>
      </w:r>
    </w:p>
    <w:p w:rsidR="0058400D" w:rsidRPr="00B53123" w:rsidRDefault="0058400D" w:rsidP="0058400D">
      <w:pPr>
        <w:pStyle w:val="ListParagraph"/>
        <w:numPr>
          <w:ilvl w:val="1"/>
          <w:numId w:val="2"/>
        </w:numPr>
        <w:contextualSpacing w:val="0"/>
        <w:rPr>
          <w:lang w:val="en-US"/>
        </w:rPr>
      </w:pPr>
      <w:r w:rsidRPr="00B53123">
        <w:rPr>
          <w:lang w:val="en-US"/>
        </w:rPr>
        <w:t>Append the new set of m*n rows into the table “</w:t>
      </w:r>
      <w:proofErr w:type="spellStart"/>
      <w:r w:rsidRPr="00B53123">
        <w:rPr>
          <w:lang w:val="en-US"/>
        </w:rPr>
        <w:t>tbl_Act</w:t>
      </w:r>
      <w:proofErr w:type="spellEnd"/>
      <w:r w:rsidRPr="00B53123">
        <w:rPr>
          <w:lang w:val="en-US"/>
        </w:rPr>
        <w:t>–</w:t>
      </w:r>
      <w:proofErr w:type="spellStart"/>
      <w:r w:rsidRPr="00B53123">
        <w:rPr>
          <w:lang w:val="en-US"/>
        </w:rPr>
        <w:t>EventCombinations</w:t>
      </w:r>
      <w:proofErr w:type="spellEnd"/>
      <w:r w:rsidRPr="00B53123">
        <w:rPr>
          <w:lang w:val="en-US"/>
        </w:rPr>
        <w:t>”;</w:t>
      </w:r>
    </w:p>
    <w:p w:rsidR="0058400D" w:rsidRPr="00B53123" w:rsidRDefault="0058400D" w:rsidP="0058400D">
      <w:pPr>
        <w:pStyle w:val="ListParagraph"/>
        <w:numPr>
          <w:ilvl w:val="1"/>
          <w:numId w:val="2"/>
        </w:numPr>
        <w:contextualSpacing w:val="0"/>
        <w:rPr>
          <w:lang w:val="en-US"/>
        </w:rPr>
      </w:pPr>
      <w:r w:rsidRPr="00B53123">
        <w:rPr>
          <w:lang w:val="en-US"/>
        </w:rPr>
        <w:t>Close form of which the macro is invoked;</w:t>
      </w:r>
    </w:p>
    <w:p w:rsidR="0058400D" w:rsidRPr="00B53123" w:rsidRDefault="0058400D" w:rsidP="0058400D">
      <w:pPr>
        <w:pStyle w:val="ListParagraph"/>
        <w:numPr>
          <w:ilvl w:val="1"/>
          <w:numId w:val="2"/>
        </w:numPr>
        <w:contextualSpacing w:val="0"/>
        <w:rPr>
          <w:lang w:val="en-US"/>
        </w:rPr>
      </w:pPr>
      <w:r w:rsidRPr="00B53123">
        <w:rPr>
          <w:lang w:val="en-US"/>
        </w:rPr>
        <w:t>Open the form of which the macro has been invoked;</w:t>
      </w:r>
    </w:p>
    <w:p w:rsidR="0058400D" w:rsidRPr="00B53123" w:rsidRDefault="0058400D" w:rsidP="0058400D">
      <w:pPr>
        <w:pStyle w:val="ListParagraph"/>
        <w:numPr>
          <w:ilvl w:val="0"/>
          <w:numId w:val="2"/>
        </w:numPr>
        <w:ind w:left="720"/>
        <w:contextualSpacing w:val="0"/>
        <w:rPr>
          <w:lang w:val="en-US"/>
        </w:rPr>
      </w:pPr>
      <w:r w:rsidRPr="00B53123">
        <w:rPr>
          <w:lang w:val="en-US"/>
        </w:rPr>
        <w:t>ELSE</w:t>
      </w:r>
    </w:p>
    <w:p w:rsidR="0058400D" w:rsidRPr="00B53123" w:rsidRDefault="0058400D" w:rsidP="0058400D">
      <w:pPr>
        <w:pStyle w:val="ListParagraph"/>
        <w:numPr>
          <w:ilvl w:val="1"/>
          <w:numId w:val="2"/>
        </w:numPr>
        <w:contextualSpacing w:val="0"/>
        <w:rPr>
          <w:lang w:val="en-US"/>
        </w:rPr>
      </w:pPr>
      <w:r w:rsidRPr="00B53123">
        <w:rPr>
          <w:lang w:val="en-US"/>
        </w:rPr>
        <w:t xml:space="preserve">Submit the figure of the </w:t>
      </w:r>
      <w:proofErr w:type="spellStart"/>
      <w:r w:rsidRPr="00B53123">
        <w:rPr>
          <w:lang w:val="en-US"/>
        </w:rPr>
        <w:t>SumOfProbabilities</w:t>
      </w:r>
      <w:proofErr w:type="spellEnd"/>
      <w:r w:rsidRPr="00B53123">
        <w:rPr>
          <w:lang w:val="en-US"/>
        </w:rPr>
        <w:t xml:space="preserve"> as VDU messages:</w:t>
      </w:r>
    </w:p>
    <w:p w:rsidR="0058400D" w:rsidRPr="00B53123" w:rsidRDefault="0058400D" w:rsidP="0058400D">
      <w:pPr>
        <w:pStyle w:val="ListParagraph"/>
        <w:numPr>
          <w:ilvl w:val="1"/>
          <w:numId w:val="2"/>
        </w:numPr>
        <w:contextualSpacing w:val="0"/>
        <w:rPr>
          <w:lang w:val="en-US"/>
        </w:rPr>
      </w:pPr>
      <w:r w:rsidRPr="00B53123">
        <w:rPr>
          <w:lang w:val="en-US"/>
        </w:rPr>
        <w:t>Message-1 is “</w:t>
      </w:r>
      <w:proofErr w:type="spellStart"/>
      <w:r w:rsidRPr="00B53123">
        <w:rPr>
          <w:lang w:val="en-US"/>
        </w:rPr>
        <w:t>SumOfProbabilities</w:t>
      </w:r>
      <w:proofErr w:type="spellEnd"/>
      <w:r w:rsidRPr="00B53123">
        <w:rPr>
          <w:lang w:val="en-US"/>
        </w:rPr>
        <w:t xml:space="preserve"> is outside of the given Tolerance”</w:t>
      </w:r>
    </w:p>
    <w:p w:rsidR="0058400D" w:rsidRPr="00B53123" w:rsidRDefault="0058400D" w:rsidP="0058400D">
      <w:pPr>
        <w:pStyle w:val="ListParagraph"/>
        <w:numPr>
          <w:ilvl w:val="1"/>
          <w:numId w:val="2"/>
        </w:numPr>
        <w:contextualSpacing w:val="0"/>
        <w:rPr>
          <w:lang w:val="en-US"/>
        </w:rPr>
      </w:pPr>
      <w:r w:rsidRPr="00B53123">
        <w:rPr>
          <w:lang w:val="en-US"/>
        </w:rPr>
        <w:t>Message-2 is “It means–the list of events isn’t collectively exhaustive!”</w:t>
      </w:r>
    </w:p>
    <w:p w:rsidR="0058400D" w:rsidRPr="00B53123" w:rsidRDefault="0058400D" w:rsidP="0058400D">
      <w:pPr>
        <w:pStyle w:val="ListParagraph"/>
        <w:numPr>
          <w:ilvl w:val="1"/>
          <w:numId w:val="2"/>
        </w:numPr>
        <w:contextualSpacing w:val="0"/>
        <w:rPr>
          <w:lang w:val="en-US"/>
        </w:rPr>
      </w:pPr>
      <w:r w:rsidRPr="00B53123">
        <w:rPr>
          <w:lang w:val="en-US"/>
        </w:rPr>
        <w:t>Message-3 is “Check the event’s probabilities of the list of events”;</w:t>
      </w:r>
    </w:p>
    <w:p w:rsidR="0058400D" w:rsidRPr="00B53123" w:rsidRDefault="0058400D" w:rsidP="0058400D">
      <w:pPr>
        <w:pStyle w:val="ListParagraph"/>
        <w:numPr>
          <w:ilvl w:val="0"/>
          <w:numId w:val="2"/>
        </w:numPr>
        <w:ind w:left="720"/>
        <w:contextualSpacing w:val="0"/>
        <w:rPr>
          <w:lang w:val="en-US"/>
        </w:rPr>
      </w:pPr>
      <w:r w:rsidRPr="00B53123">
        <w:rPr>
          <w:lang w:val="en-US"/>
        </w:rPr>
        <w:t>ENDIF;</w:t>
      </w:r>
    </w:p>
    <w:p w:rsidR="0058400D" w:rsidRPr="00B53123" w:rsidRDefault="0058400D" w:rsidP="0058400D">
      <w:pPr>
        <w:rPr>
          <w:lang w:val="en-US"/>
        </w:rPr>
      </w:pPr>
      <w:r w:rsidRPr="00B53123">
        <w:rPr>
          <w:lang w:val="en-US"/>
        </w:rPr>
        <w:t xml:space="preserve"> As a result of these actions the table “</w:t>
      </w:r>
      <w:proofErr w:type="spellStart"/>
      <w:r w:rsidRPr="00B53123">
        <w:rPr>
          <w:lang w:val="en-US"/>
        </w:rPr>
        <w:t>tbl_Act</w:t>
      </w:r>
      <w:proofErr w:type="spellEnd"/>
      <w:r w:rsidRPr="00B53123">
        <w:rPr>
          <w:lang w:val="en-US"/>
        </w:rPr>
        <w:t>–</w:t>
      </w:r>
      <w:proofErr w:type="spellStart"/>
      <w:r w:rsidRPr="00B53123">
        <w:rPr>
          <w:lang w:val="en-US"/>
        </w:rPr>
        <w:t>EventCombinations</w:t>
      </w:r>
      <w:proofErr w:type="spellEnd"/>
      <w:r w:rsidRPr="00B53123">
        <w:rPr>
          <w:lang w:val="en-US"/>
        </w:rPr>
        <w:t>” will be filled by the up-to-date rows as it is shown below as an example for the Task no.1:</w:t>
      </w:r>
    </w:p>
    <w:tbl>
      <w:tblPr>
        <w:tblW w:w="919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3510"/>
        <w:gridCol w:w="4230"/>
        <w:gridCol w:w="990"/>
      </w:tblGrid>
      <w:tr w:rsidR="0058400D" w:rsidRPr="00B53123" w:rsidTr="00AB5852">
        <w:tc>
          <w:tcPr>
            <w:tcW w:w="468" w:type="dxa"/>
            <w:shd w:val="clear" w:color="auto" w:fill="auto"/>
            <w:vAlign w:val="center"/>
          </w:tcPr>
          <w:p w:rsidR="0058400D" w:rsidRPr="00B53123" w:rsidRDefault="0058400D" w:rsidP="00AB5852">
            <w:pPr>
              <w:tabs>
                <w:tab w:val="left" w:pos="4125"/>
              </w:tabs>
              <w:jc w:val="center"/>
              <w:rPr>
                <w:sz w:val="16"/>
                <w:szCs w:val="16"/>
                <w:lang w:val="en-US"/>
              </w:rPr>
            </w:pPr>
            <w:r w:rsidRPr="00B53123">
              <w:rPr>
                <w:b/>
                <w:sz w:val="16"/>
                <w:szCs w:val="16"/>
                <w:lang w:val="en-US"/>
              </w:rPr>
              <w:t>No.</w:t>
            </w:r>
          </w:p>
        </w:tc>
        <w:tc>
          <w:tcPr>
            <w:tcW w:w="3510" w:type="dxa"/>
            <w:shd w:val="clear" w:color="auto" w:fill="auto"/>
            <w:vAlign w:val="center"/>
          </w:tcPr>
          <w:p w:rsidR="0058400D" w:rsidRPr="00B53123" w:rsidRDefault="0058400D" w:rsidP="00AB5852">
            <w:pPr>
              <w:tabs>
                <w:tab w:val="left" w:pos="4125"/>
              </w:tabs>
              <w:jc w:val="center"/>
              <w:rPr>
                <w:sz w:val="16"/>
                <w:szCs w:val="16"/>
              </w:rPr>
            </w:pPr>
            <w:r w:rsidRPr="00B53123">
              <w:rPr>
                <w:b/>
                <w:sz w:val="16"/>
                <w:szCs w:val="16"/>
                <w:lang w:val="en-US"/>
              </w:rPr>
              <w:t>Action</w:t>
            </w:r>
          </w:p>
        </w:tc>
        <w:tc>
          <w:tcPr>
            <w:tcW w:w="4230" w:type="dxa"/>
            <w:shd w:val="clear" w:color="auto" w:fill="auto"/>
            <w:vAlign w:val="center"/>
          </w:tcPr>
          <w:p w:rsidR="0058400D" w:rsidRPr="00B53123" w:rsidRDefault="0058400D" w:rsidP="00AB5852">
            <w:pPr>
              <w:tabs>
                <w:tab w:val="left" w:pos="4125"/>
              </w:tabs>
              <w:jc w:val="center"/>
              <w:rPr>
                <w:sz w:val="16"/>
                <w:szCs w:val="16"/>
              </w:rPr>
            </w:pPr>
            <w:r w:rsidRPr="00B53123">
              <w:rPr>
                <w:b/>
                <w:sz w:val="16"/>
                <w:szCs w:val="16"/>
                <w:lang w:val="en-US"/>
              </w:rPr>
              <w:t>Event</w:t>
            </w:r>
          </w:p>
        </w:tc>
        <w:tc>
          <w:tcPr>
            <w:tcW w:w="990" w:type="dxa"/>
            <w:vAlign w:val="center"/>
          </w:tcPr>
          <w:p w:rsidR="0058400D" w:rsidRPr="00B53123" w:rsidRDefault="0058400D" w:rsidP="00AB5852">
            <w:pPr>
              <w:tabs>
                <w:tab w:val="left" w:pos="4125"/>
              </w:tabs>
              <w:jc w:val="center"/>
              <w:rPr>
                <w:b/>
                <w:sz w:val="16"/>
                <w:szCs w:val="16"/>
                <w:lang w:val="en-US"/>
              </w:rPr>
            </w:pPr>
            <w:r w:rsidRPr="00B53123">
              <w:rPr>
                <w:b/>
                <w:sz w:val="16"/>
                <w:szCs w:val="16"/>
                <w:lang w:val="en-US"/>
              </w:rPr>
              <w:t>Probability</w:t>
            </w:r>
          </w:p>
        </w:tc>
      </w:tr>
      <w:tr w:rsidR="0058400D" w:rsidRPr="00B53123" w:rsidTr="00AB5852">
        <w:tc>
          <w:tcPr>
            <w:tcW w:w="468" w:type="dxa"/>
            <w:shd w:val="clear" w:color="auto" w:fill="auto"/>
            <w:vAlign w:val="center"/>
          </w:tcPr>
          <w:p w:rsidR="0058400D" w:rsidRPr="00B53123" w:rsidRDefault="0058400D" w:rsidP="00AB5852">
            <w:pPr>
              <w:tabs>
                <w:tab w:val="left" w:pos="4125"/>
              </w:tabs>
              <w:rPr>
                <w:sz w:val="16"/>
                <w:szCs w:val="16"/>
              </w:rPr>
            </w:pPr>
            <w:r w:rsidRPr="00B53123">
              <w:rPr>
                <w:sz w:val="16"/>
                <w:szCs w:val="16"/>
              </w:rPr>
              <w:t>1</w:t>
            </w:r>
          </w:p>
        </w:tc>
        <w:tc>
          <w:tcPr>
            <w:tcW w:w="3510" w:type="dxa"/>
            <w:shd w:val="clear" w:color="auto" w:fill="auto"/>
            <w:vAlign w:val="center"/>
          </w:tcPr>
          <w:p w:rsidR="0058400D" w:rsidRPr="00B53123" w:rsidRDefault="0058400D" w:rsidP="00AB5852">
            <w:pPr>
              <w:rPr>
                <w:lang w:val="en-US"/>
              </w:rPr>
            </w:pPr>
            <w:r w:rsidRPr="00B53123">
              <w:rPr>
                <w:lang w:val="en-US"/>
              </w:rPr>
              <w:t>Click on Strong rotation button</w:t>
            </w:r>
          </w:p>
        </w:tc>
        <w:tc>
          <w:tcPr>
            <w:tcW w:w="4230" w:type="dxa"/>
            <w:shd w:val="clear" w:color="auto" w:fill="auto"/>
            <w:vAlign w:val="center"/>
          </w:tcPr>
          <w:p w:rsidR="0058400D" w:rsidRPr="00B53123" w:rsidRDefault="0058400D" w:rsidP="00AB5852">
            <w:pPr>
              <w:tabs>
                <w:tab w:val="left" w:pos="4125"/>
              </w:tabs>
              <w:rPr>
                <w:sz w:val="16"/>
                <w:szCs w:val="16"/>
                <w:lang w:val="en-US"/>
              </w:rPr>
            </w:pPr>
            <w:r w:rsidRPr="00B53123">
              <w:rPr>
                <w:rFonts w:ascii="Arial" w:hAnsi="Arial" w:cs="Arial"/>
                <w:sz w:val="20"/>
                <w:szCs w:val="20"/>
                <w:lang w:val="en-US"/>
              </w:rPr>
              <w:t xml:space="preserve">The </w:t>
            </w:r>
            <w:r w:rsidRPr="00B53123">
              <w:rPr>
                <w:lang w:val="en-US"/>
              </w:rPr>
              <w:t>wheel is stopped in the White region</w:t>
            </w:r>
          </w:p>
        </w:tc>
        <w:tc>
          <w:tcPr>
            <w:tcW w:w="990" w:type="dxa"/>
            <w:vAlign w:val="center"/>
          </w:tcPr>
          <w:p w:rsidR="0058400D" w:rsidRPr="00B53123" w:rsidRDefault="0058400D" w:rsidP="00AB5852">
            <w:pPr>
              <w:tabs>
                <w:tab w:val="left" w:pos="4125"/>
              </w:tabs>
              <w:jc w:val="center"/>
              <w:rPr>
                <w:sz w:val="16"/>
                <w:szCs w:val="16"/>
                <w:lang w:val="en-US"/>
              </w:rPr>
            </w:pPr>
            <w:r w:rsidRPr="00B53123">
              <w:rPr>
                <w:sz w:val="16"/>
                <w:szCs w:val="16"/>
                <w:lang w:val="en-US"/>
              </w:rPr>
              <w:t>0.3</w:t>
            </w:r>
          </w:p>
        </w:tc>
      </w:tr>
      <w:tr w:rsidR="0058400D" w:rsidRPr="00B53123" w:rsidTr="00AB5852">
        <w:tc>
          <w:tcPr>
            <w:tcW w:w="468" w:type="dxa"/>
            <w:shd w:val="clear" w:color="auto" w:fill="auto"/>
            <w:vAlign w:val="center"/>
          </w:tcPr>
          <w:p w:rsidR="0058400D" w:rsidRPr="00B53123" w:rsidRDefault="0058400D" w:rsidP="00AB5852">
            <w:pPr>
              <w:tabs>
                <w:tab w:val="left" w:pos="4125"/>
              </w:tabs>
              <w:rPr>
                <w:sz w:val="16"/>
                <w:szCs w:val="16"/>
              </w:rPr>
            </w:pPr>
            <w:r w:rsidRPr="00B53123">
              <w:rPr>
                <w:sz w:val="16"/>
                <w:szCs w:val="16"/>
              </w:rPr>
              <w:t>2</w:t>
            </w:r>
          </w:p>
        </w:tc>
        <w:tc>
          <w:tcPr>
            <w:tcW w:w="3510" w:type="dxa"/>
            <w:shd w:val="clear" w:color="auto" w:fill="auto"/>
            <w:vAlign w:val="center"/>
          </w:tcPr>
          <w:p w:rsidR="0058400D" w:rsidRPr="00B53123" w:rsidRDefault="0058400D" w:rsidP="00AB5852">
            <w:pPr>
              <w:rPr>
                <w:lang w:val="en-US"/>
              </w:rPr>
            </w:pPr>
            <w:r w:rsidRPr="00B53123">
              <w:rPr>
                <w:lang w:val="en-US"/>
              </w:rPr>
              <w:t>Click on Strong rotation button</w:t>
            </w:r>
          </w:p>
        </w:tc>
        <w:tc>
          <w:tcPr>
            <w:tcW w:w="4230" w:type="dxa"/>
            <w:shd w:val="clear" w:color="auto" w:fill="auto"/>
            <w:vAlign w:val="center"/>
          </w:tcPr>
          <w:p w:rsidR="0058400D" w:rsidRPr="00B53123" w:rsidRDefault="0058400D" w:rsidP="00AB5852">
            <w:pPr>
              <w:tabs>
                <w:tab w:val="left" w:pos="4125"/>
              </w:tabs>
              <w:rPr>
                <w:sz w:val="16"/>
                <w:szCs w:val="16"/>
                <w:lang w:val="en-US"/>
              </w:rPr>
            </w:pPr>
            <w:r w:rsidRPr="00B53123">
              <w:rPr>
                <w:rFonts w:ascii="Arial" w:hAnsi="Arial" w:cs="Arial"/>
                <w:sz w:val="20"/>
                <w:szCs w:val="20"/>
                <w:lang w:val="en-US"/>
              </w:rPr>
              <w:t xml:space="preserve">The </w:t>
            </w:r>
            <w:r w:rsidRPr="00B53123">
              <w:rPr>
                <w:lang w:val="en-US"/>
              </w:rPr>
              <w:t>wheel is stopped in the Red region</w:t>
            </w:r>
          </w:p>
        </w:tc>
        <w:tc>
          <w:tcPr>
            <w:tcW w:w="990" w:type="dxa"/>
            <w:vAlign w:val="center"/>
          </w:tcPr>
          <w:p w:rsidR="0058400D" w:rsidRPr="00B53123" w:rsidRDefault="0058400D" w:rsidP="00AB5852">
            <w:pPr>
              <w:tabs>
                <w:tab w:val="left" w:pos="4125"/>
              </w:tabs>
              <w:jc w:val="center"/>
              <w:rPr>
                <w:sz w:val="16"/>
                <w:szCs w:val="16"/>
                <w:lang w:val="en-US"/>
              </w:rPr>
            </w:pPr>
            <w:r w:rsidRPr="00B53123">
              <w:rPr>
                <w:sz w:val="16"/>
                <w:szCs w:val="16"/>
                <w:lang w:val="en-US"/>
              </w:rPr>
              <w:t>0.7</w:t>
            </w:r>
          </w:p>
        </w:tc>
      </w:tr>
      <w:tr w:rsidR="0058400D" w:rsidRPr="00B53123" w:rsidTr="00AB5852">
        <w:tc>
          <w:tcPr>
            <w:tcW w:w="468" w:type="dxa"/>
            <w:shd w:val="clear" w:color="auto" w:fill="auto"/>
            <w:vAlign w:val="center"/>
          </w:tcPr>
          <w:p w:rsidR="0058400D" w:rsidRPr="00B53123" w:rsidRDefault="0058400D" w:rsidP="00AB5852">
            <w:pPr>
              <w:tabs>
                <w:tab w:val="left" w:pos="4125"/>
              </w:tabs>
              <w:rPr>
                <w:sz w:val="16"/>
                <w:szCs w:val="16"/>
              </w:rPr>
            </w:pPr>
            <w:r w:rsidRPr="00B53123">
              <w:rPr>
                <w:sz w:val="16"/>
                <w:szCs w:val="16"/>
              </w:rPr>
              <w:t>3</w:t>
            </w:r>
          </w:p>
        </w:tc>
        <w:tc>
          <w:tcPr>
            <w:tcW w:w="3510" w:type="dxa"/>
            <w:shd w:val="clear" w:color="auto" w:fill="auto"/>
            <w:vAlign w:val="center"/>
          </w:tcPr>
          <w:p w:rsidR="0058400D" w:rsidRPr="00B53123" w:rsidRDefault="0058400D" w:rsidP="00AB5852">
            <w:pPr>
              <w:rPr>
                <w:lang w:val="en-US"/>
              </w:rPr>
            </w:pPr>
            <w:r w:rsidRPr="00B53123">
              <w:rPr>
                <w:lang w:val="en-US"/>
              </w:rPr>
              <w:t>Click on Weak rotation button</w:t>
            </w:r>
          </w:p>
        </w:tc>
        <w:tc>
          <w:tcPr>
            <w:tcW w:w="4230" w:type="dxa"/>
            <w:shd w:val="clear" w:color="auto" w:fill="auto"/>
            <w:vAlign w:val="center"/>
          </w:tcPr>
          <w:p w:rsidR="0058400D" w:rsidRPr="00B53123" w:rsidRDefault="0058400D" w:rsidP="00AB5852">
            <w:pPr>
              <w:tabs>
                <w:tab w:val="left" w:pos="4125"/>
              </w:tabs>
              <w:rPr>
                <w:sz w:val="16"/>
                <w:szCs w:val="16"/>
                <w:lang w:val="en-US"/>
              </w:rPr>
            </w:pPr>
            <w:r w:rsidRPr="00B53123">
              <w:rPr>
                <w:rFonts w:ascii="Arial" w:hAnsi="Arial" w:cs="Arial"/>
                <w:sz w:val="20"/>
                <w:szCs w:val="20"/>
                <w:lang w:val="en-US"/>
              </w:rPr>
              <w:t xml:space="preserve">The </w:t>
            </w:r>
            <w:r w:rsidRPr="00B53123">
              <w:rPr>
                <w:lang w:val="en-US"/>
              </w:rPr>
              <w:t>wheel is stopped in the White region</w:t>
            </w:r>
          </w:p>
        </w:tc>
        <w:tc>
          <w:tcPr>
            <w:tcW w:w="990" w:type="dxa"/>
            <w:vAlign w:val="center"/>
          </w:tcPr>
          <w:p w:rsidR="0058400D" w:rsidRPr="00B53123" w:rsidRDefault="0058400D" w:rsidP="00AB5852">
            <w:pPr>
              <w:tabs>
                <w:tab w:val="left" w:pos="4125"/>
              </w:tabs>
              <w:jc w:val="center"/>
              <w:rPr>
                <w:sz w:val="16"/>
                <w:szCs w:val="16"/>
                <w:lang w:val="en-US"/>
              </w:rPr>
            </w:pPr>
            <w:r w:rsidRPr="00B53123">
              <w:rPr>
                <w:sz w:val="16"/>
                <w:szCs w:val="16"/>
                <w:lang w:val="en-US"/>
              </w:rPr>
              <w:t>0.3</w:t>
            </w:r>
          </w:p>
        </w:tc>
      </w:tr>
      <w:tr w:rsidR="0058400D" w:rsidRPr="00B53123" w:rsidTr="00AB5852">
        <w:tc>
          <w:tcPr>
            <w:tcW w:w="468" w:type="dxa"/>
            <w:shd w:val="clear" w:color="auto" w:fill="auto"/>
            <w:vAlign w:val="center"/>
          </w:tcPr>
          <w:p w:rsidR="0058400D" w:rsidRPr="00B53123" w:rsidRDefault="0058400D" w:rsidP="00AB5852">
            <w:pPr>
              <w:tabs>
                <w:tab w:val="left" w:pos="4125"/>
              </w:tabs>
              <w:rPr>
                <w:sz w:val="16"/>
                <w:szCs w:val="16"/>
              </w:rPr>
            </w:pPr>
            <w:r w:rsidRPr="00B53123">
              <w:rPr>
                <w:sz w:val="16"/>
                <w:szCs w:val="16"/>
              </w:rPr>
              <w:t>4</w:t>
            </w:r>
          </w:p>
        </w:tc>
        <w:tc>
          <w:tcPr>
            <w:tcW w:w="3510" w:type="dxa"/>
            <w:shd w:val="clear" w:color="auto" w:fill="auto"/>
            <w:vAlign w:val="center"/>
          </w:tcPr>
          <w:p w:rsidR="0058400D" w:rsidRPr="00B53123" w:rsidRDefault="0058400D" w:rsidP="00AB5852">
            <w:pPr>
              <w:rPr>
                <w:lang w:val="en-US"/>
              </w:rPr>
            </w:pPr>
            <w:r w:rsidRPr="00B53123">
              <w:rPr>
                <w:lang w:val="en-US"/>
              </w:rPr>
              <w:t>Click on Weak rotation button</w:t>
            </w:r>
          </w:p>
        </w:tc>
        <w:tc>
          <w:tcPr>
            <w:tcW w:w="4230" w:type="dxa"/>
            <w:shd w:val="clear" w:color="auto" w:fill="auto"/>
            <w:vAlign w:val="center"/>
          </w:tcPr>
          <w:p w:rsidR="0058400D" w:rsidRPr="00B53123" w:rsidRDefault="0058400D" w:rsidP="00AB5852">
            <w:pPr>
              <w:tabs>
                <w:tab w:val="left" w:pos="4125"/>
              </w:tabs>
              <w:rPr>
                <w:sz w:val="16"/>
                <w:szCs w:val="16"/>
                <w:lang w:val="en-US"/>
              </w:rPr>
            </w:pPr>
            <w:r w:rsidRPr="00B53123">
              <w:rPr>
                <w:rFonts w:ascii="Arial" w:hAnsi="Arial" w:cs="Arial"/>
                <w:sz w:val="20"/>
                <w:szCs w:val="20"/>
                <w:lang w:val="en-US"/>
              </w:rPr>
              <w:t xml:space="preserve">The </w:t>
            </w:r>
            <w:r w:rsidRPr="00B53123">
              <w:rPr>
                <w:lang w:val="en-US"/>
              </w:rPr>
              <w:t>wheel is stopped in the Red region</w:t>
            </w:r>
          </w:p>
        </w:tc>
        <w:tc>
          <w:tcPr>
            <w:tcW w:w="990" w:type="dxa"/>
            <w:vAlign w:val="center"/>
          </w:tcPr>
          <w:p w:rsidR="0058400D" w:rsidRPr="00B53123" w:rsidRDefault="0058400D" w:rsidP="00AB5852">
            <w:pPr>
              <w:tabs>
                <w:tab w:val="left" w:pos="4125"/>
              </w:tabs>
              <w:jc w:val="center"/>
              <w:rPr>
                <w:sz w:val="16"/>
                <w:szCs w:val="16"/>
                <w:lang w:val="en-US"/>
              </w:rPr>
            </w:pPr>
            <w:r w:rsidRPr="00B53123">
              <w:rPr>
                <w:sz w:val="16"/>
                <w:szCs w:val="16"/>
                <w:lang w:val="en-US"/>
              </w:rPr>
              <w:t>0.7</w:t>
            </w:r>
          </w:p>
        </w:tc>
      </w:tr>
    </w:tbl>
    <w:p w:rsidR="0058400D" w:rsidRPr="00B53123" w:rsidRDefault="0058400D" w:rsidP="0058400D">
      <w:pPr>
        <w:spacing w:before="120"/>
        <w:rPr>
          <w:u w:val="single"/>
          <w:lang w:val="en-US"/>
        </w:rPr>
      </w:pPr>
      <w:r w:rsidRPr="00B53123">
        <w:rPr>
          <w:b/>
          <w:lang w:val="en-US"/>
        </w:rPr>
        <w:tab/>
        <w:t>How does it to do?</w:t>
      </w:r>
    </w:p>
    <w:p w:rsidR="0058400D" w:rsidRPr="00B53123" w:rsidRDefault="0058400D" w:rsidP="0058400D">
      <w:pPr>
        <w:rPr>
          <w:lang w:val="en-US"/>
        </w:rPr>
      </w:pPr>
      <w:r w:rsidRPr="00B53123">
        <w:rPr>
          <w:lang w:val="en-US"/>
        </w:rPr>
        <w:t>Create the macro “</w:t>
      </w:r>
      <w:proofErr w:type="spellStart"/>
      <w:r w:rsidRPr="00B53123">
        <w:rPr>
          <w:lang w:val="en-US"/>
        </w:rPr>
        <w:t>mcr_CreateAct</w:t>
      </w:r>
      <w:proofErr w:type="spellEnd"/>
      <w:r w:rsidRPr="00B53123">
        <w:rPr>
          <w:lang w:val="en-US"/>
        </w:rPr>
        <w:t>–</w:t>
      </w:r>
      <w:proofErr w:type="spellStart"/>
      <w:r w:rsidRPr="00B53123">
        <w:rPr>
          <w:lang w:val="en-US"/>
        </w:rPr>
        <w:t>EventCombinations</w:t>
      </w:r>
      <w:proofErr w:type="spellEnd"/>
      <w:r w:rsidRPr="00B53123">
        <w:rPr>
          <w:lang w:val="en-US"/>
        </w:rPr>
        <w:t>” consisting of several sequential actions:</w:t>
      </w:r>
    </w:p>
    <w:p w:rsidR="0058400D" w:rsidRPr="00B53123" w:rsidRDefault="0058400D" w:rsidP="0058400D">
      <w:pPr>
        <w:pStyle w:val="ListParagraph"/>
        <w:numPr>
          <w:ilvl w:val="0"/>
          <w:numId w:val="3"/>
        </w:numPr>
        <w:contextualSpacing w:val="0"/>
        <w:rPr>
          <w:lang w:val="en-US"/>
        </w:rPr>
      </w:pPr>
      <w:r w:rsidRPr="00B53123">
        <w:rPr>
          <w:lang w:val="en-US"/>
        </w:rPr>
        <w:t>Open query “</w:t>
      </w:r>
      <w:proofErr w:type="spellStart"/>
      <w:r w:rsidRPr="00B53123">
        <w:rPr>
          <w:lang w:val="en-US"/>
        </w:rPr>
        <w:t>qry_DeleteSumOfProbabilities</w:t>
      </w:r>
      <w:proofErr w:type="spellEnd"/>
      <w:r w:rsidRPr="00B53123">
        <w:rPr>
          <w:lang w:val="en-US"/>
        </w:rPr>
        <w:t>”;</w:t>
      </w:r>
    </w:p>
    <w:p w:rsidR="0058400D" w:rsidRPr="00B53123" w:rsidRDefault="0058400D" w:rsidP="0058400D">
      <w:pPr>
        <w:pStyle w:val="ListParagraph"/>
        <w:numPr>
          <w:ilvl w:val="0"/>
          <w:numId w:val="3"/>
        </w:numPr>
        <w:contextualSpacing w:val="0"/>
        <w:rPr>
          <w:lang w:val="en-US"/>
        </w:rPr>
      </w:pPr>
      <w:r w:rsidRPr="00B53123">
        <w:rPr>
          <w:lang w:val="en-US"/>
        </w:rPr>
        <w:t>Close query “</w:t>
      </w:r>
      <w:proofErr w:type="spellStart"/>
      <w:r w:rsidRPr="00B53123">
        <w:rPr>
          <w:lang w:val="en-US"/>
        </w:rPr>
        <w:t>qry_DeleteSumOfProbabilities</w:t>
      </w:r>
      <w:proofErr w:type="spellEnd"/>
      <w:r w:rsidRPr="00B53123">
        <w:rPr>
          <w:lang w:val="en-US"/>
        </w:rPr>
        <w:t>”;</w:t>
      </w:r>
    </w:p>
    <w:p w:rsidR="0058400D" w:rsidRPr="00B53123" w:rsidRDefault="0058400D" w:rsidP="0058400D">
      <w:pPr>
        <w:pStyle w:val="ListParagraph"/>
        <w:numPr>
          <w:ilvl w:val="0"/>
          <w:numId w:val="3"/>
        </w:numPr>
        <w:contextualSpacing w:val="0"/>
        <w:rPr>
          <w:lang w:val="en-US"/>
        </w:rPr>
      </w:pPr>
      <w:r w:rsidRPr="00B53123">
        <w:rPr>
          <w:lang w:val="en-US"/>
        </w:rPr>
        <w:t>Open query “</w:t>
      </w:r>
      <w:proofErr w:type="spellStart"/>
      <w:r w:rsidRPr="00B53123">
        <w:rPr>
          <w:lang w:val="en-US"/>
        </w:rPr>
        <w:t>qry_SumOfProbabilities</w:t>
      </w:r>
      <w:proofErr w:type="spellEnd"/>
      <w:r w:rsidRPr="00B53123">
        <w:rPr>
          <w:lang w:val="en-US"/>
        </w:rPr>
        <w:t>”;</w:t>
      </w:r>
    </w:p>
    <w:p w:rsidR="0058400D" w:rsidRPr="00B53123" w:rsidRDefault="0058400D" w:rsidP="0058400D">
      <w:pPr>
        <w:pStyle w:val="ListParagraph"/>
        <w:numPr>
          <w:ilvl w:val="0"/>
          <w:numId w:val="3"/>
        </w:numPr>
        <w:contextualSpacing w:val="0"/>
        <w:rPr>
          <w:lang w:val="en-US"/>
        </w:rPr>
      </w:pPr>
      <w:r w:rsidRPr="00B53123">
        <w:rPr>
          <w:lang w:val="en-US"/>
        </w:rPr>
        <w:t>Close query “</w:t>
      </w:r>
      <w:proofErr w:type="spellStart"/>
      <w:r w:rsidRPr="00B53123">
        <w:rPr>
          <w:lang w:val="en-US"/>
        </w:rPr>
        <w:t>qry_SumOfProbabilities</w:t>
      </w:r>
      <w:proofErr w:type="spellEnd"/>
      <w:r w:rsidRPr="00B53123">
        <w:rPr>
          <w:lang w:val="en-US"/>
        </w:rPr>
        <w:t>”;</w:t>
      </w:r>
    </w:p>
    <w:p w:rsidR="0058400D" w:rsidRPr="00B53123" w:rsidRDefault="0058400D" w:rsidP="0058400D">
      <w:pPr>
        <w:pStyle w:val="ListParagraph"/>
        <w:numPr>
          <w:ilvl w:val="0"/>
          <w:numId w:val="3"/>
        </w:numPr>
        <w:contextualSpacing w:val="0"/>
        <w:rPr>
          <w:lang w:val="en-US"/>
        </w:rPr>
      </w:pPr>
      <w:r w:rsidRPr="00B53123">
        <w:rPr>
          <w:lang w:val="en-US"/>
        </w:rPr>
        <w:t>Open form “</w:t>
      </w:r>
      <w:proofErr w:type="spellStart"/>
      <w:r w:rsidRPr="00B53123">
        <w:rPr>
          <w:lang w:val="en-US"/>
        </w:rPr>
        <w:t>frm_SumOfProbabilities</w:t>
      </w:r>
      <w:proofErr w:type="spellEnd"/>
      <w:r w:rsidRPr="00B53123">
        <w:rPr>
          <w:lang w:val="en-US"/>
        </w:rPr>
        <w:t>”;</w:t>
      </w:r>
    </w:p>
    <w:p w:rsidR="0058400D" w:rsidRPr="00B53123" w:rsidRDefault="0058400D" w:rsidP="0058400D">
      <w:pPr>
        <w:pStyle w:val="ListParagraph"/>
        <w:numPr>
          <w:ilvl w:val="0"/>
          <w:numId w:val="3"/>
        </w:numPr>
        <w:contextualSpacing w:val="0"/>
        <w:rPr>
          <w:lang w:val="en-US"/>
        </w:rPr>
      </w:pPr>
      <w:r w:rsidRPr="00B53123">
        <w:rPr>
          <w:lang w:val="en-US"/>
        </w:rPr>
        <w:t>Open form “</w:t>
      </w:r>
      <w:proofErr w:type="spellStart"/>
      <w:r w:rsidRPr="00B53123">
        <w:rPr>
          <w:lang w:val="en-US"/>
        </w:rPr>
        <w:t>frm_SetParametersOfEventList</w:t>
      </w:r>
      <w:proofErr w:type="spellEnd"/>
      <w:r w:rsidRPr="00B53123">
        <w:rPr>
          <w:lang w:val="en-US"/>
        </w:rPr>
        <w:t>”;</w:t>
      </w:r>
    </w:p>
    <w:p w:rsidR="0058400D" w:rsidRPr="00B53123" w:rsidRDefault="0058400D" w:rsidP="0058400D">
      <w:pPr>
        <w:pStyle w:val="ListParagraph"/>
        <w:numPr>
          <w:ilvl w:val="0"/>
          <w:numId w:val="3"/>
        </w:numPr>
        <w:contextualSpacing w:val="0"/>
        <w:rPr>
          <w:lang w:val="en-US"/>
        </w:rPr>
      </w:pPr>
      <w:r w:rsidRPr="00B53123">
        <w:rPr>
          <w:lang w:val="en-US"/>
        </w:rPr>
        <w:t>IF [Forms</w:t>
      </w:r>
      <w:proofErr w:type="gramStart"/>
      <w:r w:rsidRPr="00B53123">
        <w:rPr>
          <w:lang w:val="en-US"/>
        </w:rPr>
        <w:t>]![</w:t>
      </w:r>
      <w:proofErr w:type="spellStart"/>
      <w:proofErr w:type="gramEnd"/>
      <w:r w:rsidRPr="00B53123">
        <w:rPr>
          <w:lang w:val="en-US"/>
        </w:rPr>
        <w:t>frm_SumOfProbabilities</w:t>
      </w:r>
      <w:proofErr w:type="spellEnd"/>
      <w:r w:rsidRPr="00B53123">
        <w:rPr>
          <w:lang w:val="en-US"/>
        </w:rPr>
        <w:t>]![</w:t>
      </w:r>
      <w:proofErr w:type="spellStart"/>
      <w:r w:rsidRPr="00B53123">
        <w:rPr>
          <w:lang w:val="en-US"/>
        </w:rPr>
        <w:t>SumOfProbabilities</w:t>
      </w:r>
      <w:proofErr w:type="spellEnd"/>
      <w:r w:rsidRPr="00B53123">
        <w:rPr>
          <w:lang w:val="en-US"/>
        </w:rPr>
        <w:t>] Between (1-[Forms]![frm_SetParametersOfEventList]![ToleranceOfSumProbabilities]) And (1+[Forms]![frm_SetParametersOfEventList]![ToleranceOfSumProbabilities]) THEN DO;</w:t>
      </w:r>
    </w:p>
    <w:p w:rsidR="0058400D" w:rsidRPr="00B53123" w:rsidRDefault="0058400D" w:rsidP="0058400D">
      <w:pPr>
        <w:pStyle w:val="ListParagraph"/>
        <w:numPr>
          <w:ilvl w:val="1"/>
          <w:numId w:val="3"/>
        </w:numPr>
        <w:contextualSpacing w:val="0"/>
        <w:rPr>
          <w:lang w:val="en-US"/>
        </w:rPr>
      </w:pPr>
      <w:r w:rsidRPr="00B53123">
        <w:rPr>
          <w:lang w:val="en-US"/>
        </w:rPr>
        <w:t>Open table “</w:t>
      </w:r>
      <w:proofErr w:type="spellStart"/>
      <w:r w:rsidRPr="00B53123">
        <w:rPr>
          <w:lang w:val="en-US"/>
        </w:rPr>
        <w:t>tbl_Act</w:t>
      </w:r>
      <w:proofErr w:type="spellEnd"/>
      <w:r w:rsidRPr="00B53123">
        <w:rPr>
          <w:lang w:val="en-US"/>
        </w:rPr>
        <w:t>–</w:t>
      </w:r>
      <w:proofErr w:type="spellStart"/>
      <w:r w:rsidRPr="00B53123">
        <w:rPr>
          <w:lang w:val="en-US"/>
        </w:rPr>
        <w:t>EventCombinations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Open query “</w:t>
      </w:r>
      <w:proofErr w:type="spellStart"/>
      <w:r w:rsidRPr="00B53123">
        <w:rPr>
          <w:lang w:val="en-US"/>
        </w:rPr>
        <w:t>qry_DeleteCombinations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lastRenderedPageBreak/>
        <w:t>Open query “</w:t>
      </w:r>
      <w:proofErr w:type="spellStart"/>
      <w:r w:rsidRPr="00B53123">
        <w:rPr>
          <w:lang w:val="en-US"/>
        </w:rPr>
        <w:t>qry_CreateAct</w:t>
      </w:r>
      <w:proofErr w:type="spellEnd"/>
      <w:r w:rsidRPr="00B53123">
        <w:rPr>
          <w:lang w:val="en-US"/>
        </w:rPr>
        <w:t>–</w:t>
      </w:r>
      <w:proofErr w:type="spellStart"/>
      <w:r w:rsidRPr="00B53123">
        <w:rPr>
          <w:lang w:val="en-US"/>
        </w:rPr>
        <w:t>EventCombinations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Close query “</w:t>
      </w:r>
      <w:proofErr w:type="spellStart"/>
      <w:r w:rsidRPr="00B53123">
        <w:rPr>
          <w:lang w:val="en-US"/>
        </w:rPr>
        <w:t>qry_CreateAct</w:t>
      </w:r>
      <w:proofErr w:type="spellEnd"/>
      <w:r w:rsidRPr="00B53123">
        <w:rPr>
          <w:lang w:val="en-US"/>
        </w:rPr>
        <w:t>–</w:t>
      </w:r>
      <w:proofErr w:type="spellStart"/>
      <w:r w:rsidRPr="00B53123">
        <w:rPr>
          <w:lang w:val="en-US"/>
        </w:rPr>
        <w:t>EventCombinations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Close form “</w:t>
      </w:r>
      <w:proofErr w:type="spellStart"/>
      <w:r w:rsidRPr="00B53123">
        <w:rPr>
          <w:lang w:val="en-US"/>
        </w:rPr>
        <w:t>frm_CreateAct</w:t>
      </w:r>
      <w:proofErr w:type="spellEnd"/>
      <w:r w:rsidRPr="00B53123">
        <w:rPr>
          <w:lang w:val="en-US"/>
        </w:rPr>
        <w:t>–</w:t>
      </w:r>
      <w:proofErr w:type="spellStart"/>
      <w:r w:rsidRPr="00B53123">
        <w:rPr>
          <w:lang w:val="en-US"/>
        </w:rPr>
        <w:t>EventCombinations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Open form “</w:t>
      </w:r>
      <w:proofErr w:type="spellStart"/>
      <w:r w:rsidRPr="00B53123">
        <w:rPr>
          <w:lang w:val="en-US"/>
        </w:rPr>
        <w:t>frm_CreateAct</w:t>
      </w:r>
      <w:proofErr w:type="spellEnd"/>
      <w:r w:rsidRPr="00B53123">
        <w:rPr>
          <w:lang w:val="en-US"/>
        </w:rPr>
        <w:t>–</w:t>
      </w:r>
      <w:proofErr w:type="spellStart"/>
      <w:r w:rsidRPr="00B53123">
        <w:rPr>
          <w:lang w:val="en-US"/>
        </w:rPr>
        <w:t>EventCombinations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Close table “</w:t>
      </w:r>
      <w:proofErr w:type="spellStart"/>
      <w:r w:rsidRPr="00B53123">
        <w:rPr>
          <w:lang w:val="en-US"/>
        </w:rPr>
        <w:t>tbl_Act</w:t>
      </w:r>
      <w:proofErr w:type="spellEnd"/>
      <w:r w:rsidRPr="00B53123">
        <w:rPr>
          <w:lang w:val="en-US"/>
        </w:rPr>
        <w:t>–</w:t>
      </w:r>
      <w:proofErr w:type="spellStart"/>
      <w:r w:rsidRPr="00B53123">
        <w:rPr>
          <w:lang w:val="en-US"/>
        </w:rPr>
        <w:t>EventCombinations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Close form “</w:t>
      </w:r>
      <w:proofErr w:type="spellStart"/>
      <w:r w:rsidRPr="00B53123">
        <w:rPr>
          <w:lang w:val="en-US"/>
        </w:rPr>
        <w:t>frm_SetParametersOfEventList</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Close form “</w:t>
      </w:r>
      <w:proofErr w:type="spellStart"/>
      <w:r w:rsidRPr="00B53123">
        <w:rPr>
          <w:lang w:val="en-US"/>
        </w:rPr>
        <w:t>frm_SumOfProbabilities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END DO;</w:t>
      </w:r>
    </w:p>
    <w:p w:rsidR="0058400D" w:rsidRPr="00B53123" w:rsidRDefault="0058400D" w:rsidP="0058400D">
      <w:pPr>
        <w:pStyle w:val="ListParagraph"/>
        <w:numPr>
          <w:ilvl w:val="0"/>
          <w:numId w:val="3"/>
        </w:numPr>
        <w:contextualSpacing w:val="0"/>
        <w:rPr>
          <w:lang w:val="en-US"/>
        </w:rPr>
      </w:pPr>
      <w:r w:rsidRPr="00B53123">
        <w:rPr>
          <w:lang w:val="en-US"/>
        </w:rPr>
        <w:t>ELSE DO;</w:t>
      </w:r>
    </w:p>
    <w:p w:rsidR="0058400D" w:rsidRPr="00B53123" w:rsidRDefault="0058400D" w:rsidP="0058400D">
      <w:pPr>
        <w:pStyle w:val="ListParagraph"/>
        <w:numPr>
          <w:ilvl w:val="1"/>
          <w:numId w:val="3"/>
        </w:numPr>
        <w:contextualSpacing w:val="0"/>
        <w:rPr>
          <w:lang w:val="en-US"/>
        </w:rPr>
      </w:pPr>
      <w:r w:rsidRPr="00B53123">
        <w:rPr>
          <w:lang w:val="en-US"/>
        </w:rPr>
        <w:t>Close form “</w:t>
      </w:r>
      <w:proofErr w:type="spellStart"/>
      <w:r w:rsidRPr="00B53123">
        <w:rPr>
          <w:lang w:val="en-US"/>
        </w:rPr>
        <w:t>frm_SumOfProbabilities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Close form “</w:t>
      </w:r>
      <w:proofErr w:type="spellStart"/>
      <w:r w:rsidRPr="00B53123">
        <w:rPr>
          <w:lang w:val="en-US"/>
        </w:rPr>
        <w:t>frm_SetParametersOfEventList</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proofErr w:type="spellStart"/>
      <w:r w:rsidRPr="00B53123">
        <w:rPr>
          <w:lang w:val="en-US"/>
        </w:rPr>
        <w:t>MessageBox</w:t>
      </w:r>
      <w:proofErr w:type="spellEnd"/>
      <w:r w:rsidRPr="00B53123">
        <w:rPr>
          <w:lang w:val="en-US"/>
        </w:rPr>
        <w:t xml:space="preserve"> “</w:t>
      </w:r>
      <w:proofErr w:type="spellStart"/>
      <w:r w:rsidRPr="00B53123">
        <w:rPr>
          <w:lang w:val="en-US"/>
        </w:rPr>
        <w:t>SumOfProbabilities</w:t>
      </w:r>
      <w:proofErr w:type="spellEnd"/>
      <w:r w:rsidRPr="00B53123">
        <w:rPr>
          <w:lang w:val="en-US"/>
        </w:rPr>
        <w:t xml:space="preserve"> is outside of the tolerance”;</w:t>
      </w:r>
    </w:p>
    <w:p w:rsidR="0058400D" w:rsidRPr="00B53123" w:rsidRDefault="0058400D" w:rsidP="0058400D">
      <w:pPr>
        <w:pStyle w:val="ListParagraph"/>
        <w:numPr>
          <w:ilvl w:val="1"/>
          <w:numId w:val="3"/>
        </w:numPr>
        <w:contextualSpacing w:val="0"/>
        <w:rPr>
          <w:lang w:val="en-US"/>
        </w:rPr>
      </w:pPr>
      <w:proofErr w:type="spellStart"/>
      <w:r w:rsidRPr="00B53123">
        <w:rPr>
          <w:lang w:val="en-US"/>
        </w:rPr>
        <w:t>MessageBox</w:t>
      </w:r>
      <w:proofErr w:type="spellEnd"/>
      <w:r w:rsidRPr="00B53123">
        <w:rPr>
          <w:lang w:val="en-US"/>
        </w:rPr>
        <w:t xml:space="preserve"> “It means – the list of events isn’t collectively exhaustive!”;</w:t>
      </w:r>
    </w:p>
    <w:p w:rsidR="0058400D" w:rsidRPr="00B53123" w:rsidRDefault="0058400D" w:rsidP="0058400D">
      <w:pPr>
        <w:pStyle w:val="ListParagraph"/>
        <w:numPr>
          <w:ilvl w:val="1"/>
          <w:numId w:val="3"/>
        </w:numPr>
        <w:contextualSpacing w:val="0"/>
        <w:rPr>
          <w:lang w:val="en-US"/>
        </w:rPr>
      </w:pPr>
      <w:proofErr w:type="spellStart"/>
      <w:r w:rsidRPr="00B53123">
        <w:rPr>
          <w:lang w:val="en-US"/>
        </w:rPr>
        <w:t>MessageBox</w:t>
      </w:r>
      <w:proofErr w:type="spellEnd"/>
      <w:r w:rsidRPr="00B53123">
        <w:rPr>
          <w:lang w:val="en-US"/>
        </w:rPr>
        <w:t xml:space="preserve"> “Check the event’s probabilities figures of the list of events”;</w:t>
      </w:r>
    </w:p>
    <w:p w:rsidR="0058400D" w:rsidRPr="00B53123" w:rsidRDefault="0058400D" w:rsidP="0058400D">
      <w:pPr>
        <w:pStyle w:val="ListParagraph"/>
        <w:numPr>
          <w:ilvl w:val="1"/>
          <w:numId w:val="3"/>
        </w:numPr>
        <w:contextualSpacing w:val="0"/>
        <w:rPr>
          <w:lang w:val="en-US"/>
        </w:rPr>
      </w:pPr>
      <w:r w:rsidRPr="00B53123">
        <w:rPr>
          <w:lang w:val="en-US"/>
        </w:rPr>
        <w:t>Open form “</w:t>
      </w:r>
      <w:proofErr w:type="spellStart"/>
      <w:r w:rsidRPr="00B53123">
        <w:rPr>
          <w:lang w:val="en-US"/>
        </w:rPr>
        <w:t>frm_SumOfProbabilities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Open query “</w:t>
      </w:r>
      <w:proofErr w:type="spellStart"/>
      <w:r w:rsidRPr="00B53123">
        <w:rPr>
          <w:lang w:val="en-US"/>
        </w:rPr>
        <w:t>qry_DeleteCombinations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Close form “</w:t>
      </w:r>
      <w:proofErr w:type="spellStart"/>
      <w:r w:rsidRPr="00B53123">
        <w:rPr>
          <w:lang w:val="en-US"/>
        </w:rPr>
        <w:t>frm_CreateAct</w:t>
      </w:r>
      <w:proofErr w:type="spellEnd"/>
      <w:r w:rsidRPr="00B53123">
        <w:rPr>
          <w:lang w:val="en-US"/>
        </w:rPr>
        <w:t>–</w:t>
      </w:r>
      <w:proofErr w:type="spellStart"/>
      <w:r w:rsidRPr="00B53123">
        <w:rPr>
          <w:lang w:val="en-US"/>
        </w:rPr>
        <w:t>EventCombinations</w:t>
      </w:r>
      <w:proofErr w:type="spellEnd"/>
      <w:r w:rsidRPr="00B53123">
        <w:rPr>
          <w:lang w:val="en-US"/>
        </w:rPr>
        <w:t>”;</w:t>
      </w:r>
    </w:p>
    <w:p w:rsidR="0058400D" w:rsidRPr="00B53123" w:rsidRDefault="0058400D" w:rsidP="0058400D">
      <w:pPr>
        <w:pStyle w:val="ListParagraph"/>
        <w:numPr>
          <w:ilvl w:val="1"/>
          <w:numId w:val="3"/>
        </w:numPr>
        <w:contextualSpacing w:val="0"/>
        <w:rPr>
          <w:lang w:val="en-US"/>
        </w:rPr>
      </w:pPr>
      <w:r w:rsidRPr="00B53123">
        <w:rPr>
          <w:lang w:val="en-US"/>
        </w:rPr>
        <w:t>END DO;</w:t>
      </w:r>
    </w:p>
    <w:p w:rsidR="0058400D" w:rsidRPr="00B53123" w:rsidRDefault="0058400D" w:rsidP="0058400D">
      <w:pPr>
        <w:pStyle w:val="ListParagraph"/>
        <w:numPr>
          <w:ilvl w:val="0"/>
          <w:numId w:val="3"/>
        </w:numPr>
        <w:contextualSpacing w:val="0"/>
        <w:rPr>
          <w:lang w:val="en-US"/>
        </w:rPr>
      </w:pPr>
      <w:r w:rsidRPr="00B53123">
        <w:rPr>
          <w:lang w:val="en-US"/>
        </w:rPr>
        <w:t>END IF;</w:t>
      </w:r>
    </w:p>
    <w:p w:rsidR="0058400D" w:rsidRPr="00B53123" w:rsidRDefault="0058400D" w:rsidP="0058400D">
      <w:pPr>
        <w:spacing w:before="120"/>
        <w:rPr>
          <w:lang w:val="en-US"/>
        </w:rPr>
      </w:pPr>
      <w:r w:rsidRPr="00B53123">
        <w:rPr>
          <w:lang w:val="en-US"/>
        </w:rPr>
        <w:t>This sequential of actions will automatically generate a set of the complete act-event combinations of the current task as it is shown on screenshot below:</w:t>
      </w:r>
    </w:p>
    <w:p w:rsidR="0058400D" w:rsidRPr="00B53123" w:rsidRDefault="0058400D" w:rsidP="0058400D">
      <w:r w:rsidRPr="00B53123">
        <w:rPr>
          <w:noProof/>
          <w:lang w:val="en-US" w:eastAsia="en-US"/>
        </w:rPr>
        <w:drawing>
          <wp:inline distT="0" distB="0" distL="0" distR="0" wp14:anchorId="60BCE1A8" wp14:editId="4929C777">
            <wp:extent cx="5895975" cy="1933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1933575"/>
                    </a:xfrm>
                    <a:prstGeom prst="rect">
                      <a:avLst/>
                    </a:prstGeom>
                    <a:noFill/>
                    <a:ln>
                      <a:noFill/>
                    </a:ln>
                  </pic:spPr>
                </pic:pic>
              </a:graphicData>
            </a:graphic>
          </wp:inline>
        </w:drawing>
      </w:r>
    </w:p>
    <w:p w:rsidR="0058400D" w:rsidRPr="00B53123" w:rsidRDefault="0058400D" w:rsidP="0058400D">
      <w:r w:rsidRPr="00B53123">
        <w:rPr>
          <w:noProof/>
          <w:lang w:val="en-US" w:eastAsia="en-US"/>
        </w:rPr>
        <w:drawing>
          <wp:inline distT="0" distB="0" distL="0" distR="0" wp14:anchorId="62D60D79" wp14:editId="48CFD4B7">
            <wp:extent cx="5905500" cy="20097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009775"/>
                    </a:xfrm>
                    <a:prstGeom prst="rect">
                      <a:avLst/>
                    </a:prstGeom>
                    <a:noFill/>
                    <a:ln>
                      <a:noFill/>
                    </a:ln>
                  </pic:spPr>
                </pic:pic>
              </a:graphicData>
            </a:graphic>
          </wp:inline>
        </w:drawing>
      </w:r>
    </w:p>
    <w:p w:rsidR="0058400D" w:rsidRPr="00B53123" w:rsidRDefault="0058400D" w:rsidP="0058400D">
      <w:r w:rsidRPr="00B53123">
        <w:rPr>
          <w:noProof/>
          <w:lang w:val="en-US" w:eastAsia="en-US"/>
        </w:rPr>
        <w:lastRenderedPageBreak/>
        <w:drawing>
          <wp:inline distT="0" distB="0" distL="0" distR="0" wp14:anchorId="682050B0" wp14:editId="3AC45278">
            <wp:extent cx="5905500" cy="24003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400300"/>
                    </a:xfrm>
                    <a:prstGeom prst="rect">
                      <a:avLst/>
                    </a:prstGeom>
                    <a:noFill/>
                    <a:ln>
                      <a:noFill/>
                    </a:ln>
                  </pic:spPr>
                </pic:pic>
              </a:graphicData>
            </a:graphic>
          </wp:inline>
        </w:drawing>
      </w:r>
    </w:p>
    <w:p w:rsidR="0058400D" w:rsidRPr="00B53123" w:rsidRDefault="0058400D" w:rsidP="0058400D">
      <w:pPr>
        <w:rPr>
          <w:noProof/>
        </w:rPr>
      </w:pPr>
      <w:r w:rsidRPr="00B53123">
        <w:rPr>
          <w:noProof/>
          <w:lang w:val="en-US" w:eastAsia="en-US"/>
        </w:rPr>
        <w:drawing>
          <wp:inline distT="0" distB="0" distL="0" distR="0" wp14:anchorId="189C99F7" wp14:editId="4ACB6070">
            <wp:extent cx="5915025" cy="18669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1866900"/>
                    </a:xfrm>
                    <a:prstGeom prst="rect">
                      <a:avLst/>
                    </a:prstGeom>
                    <a:noFill/>
                    <a:ln>
                      <a:noFill/>
                    </a:ln>
                  </pic:spPr>
                </pic:pic>
              </a:graphicData>
            </a:graphic>
          </wp:inline>
        </w:drawing>
      </w:r>
    </w:p>
    <w:p w:rsidR="0058400D" w:rsidRPr="00B53123" w:rsidRDefault="0058400D" w:rsidP="0058400D">
      <w:pPr>
        <w:spacing w:before="120"/>
        <w:rPr>
          <w:noProof/>
          <w:lang w:val="en-US"/>
        </w:rPr>
      </w:pPr>
      <w:r w:rsidRPr="00B53123">
        <w:rPr>
          <w:noProof/>
          <w:lang w:val="en-US"/>
        </w:rPr>
        <w:t>Complete view of the logical expression is shown in the Expression Builder window below:</w:t>
      </w:r>
    </w:p>
    <w:p w:rsidR="0058400D" w:rsidRPr="00B53123" w:rsidRDefault="0058400D" w:rsidP="0058400D">
      <w:r w:rsidRPr="00B53123">
        <w:rPr>
          <w:noProof/>
          <w:lang w:val="en-US" w:eastAsia="en-US"/>
        </w:rPr>
        <w:lastRenderedPageBreak/>
        <w:drawing>
          <wp:inline distT="0" distB="0" distL="0" distR="0" wp14:anchorId="773F7C01" wp14:editId="598531F7">
            <wp:extent cx="5943600" cy="38385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58400D" w:rsidRPr="00B53123" w:rsidRDefault="0058400D" w:rsidP="0058400D">
      <w:r w:rsidRPr="00B53123">
        <w:rPr>
          <w:noProof/>
          <w:lang w:val="en-US" w:eastAsia="en-US"/>
        </w:rPr>
        <w:drawing>
          <wp:inline distT="0" distB="0" distL="0" distR="0" wp14:anchorId="65DAB775" wp14:editId="12BCDE78">
            <wp:extent cx="5905500" cy="248602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2486025"/>
                    </a:xfrm>
                    <a:prstGeom prst="rect">
                      <a:avLst/>
                    </a:prstGeom>
                    <a:noFill/>
                    <a:ln>
                      <a:noFill/>
                    </a:ln>
                  </pic:spPr>
                </pic:pic>
              </a:graphicData>
            </a:graphic>
          </wp:inline>
        </w:drawing>
      </w:r>
    </w:p>
    <w:p w:rsidR="0058400D" w:rsidRPr="00B53123" w:rsidRDefault="0058400D" w:rsidP="0058400D">
      <w:r w:rsidRPr="00B53123">
        <w:rPr>
          <w:noProof/>
          <w:lang w:val="en-US" w:eastAsia="en-US"/>
        </w:rPr>
        <w:lastRenderedPageBreak/>
        <w:drawing>
          <wp:inline distT="0" distB="0" distL="0" distR="0" wp14:anchorId="72AF68B3" wp14:editId="4E508354">
            <wp:extent cx="5895975" cy="247650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2476500"/>
                    </a:xfrm>
                    <a:prstGeom prst="rect">
                      <a:avLst/>
                    </a:prstGeom>
                    <a:noFill/>
                    <a:ln>
                      <a:noFill/>
                    </a:ln>
                  </pic:spPr>
                </pic:pic>
              </a:graphicData>
            </a:graphic>
          </wp:inline>
        </w:drawing>
      </w:r>
    </w:p>
    <w:p w:rsidR="0058400D" w:rsidRPr="00B53123" w:rsidRDefault="0058400D" w:rsidP="0058400D">
      <w:r w:rsidRPr="00B53123">
        <w:rPr>
          <w:noProof/>
          <w:lang w:val="en-US" w:eastAsia="en-US"/>
        </w:rPr>
        <w:drawing>
          <wp:inline distT="0" distB="0" distL="0" distR="0" wp14:anchorId="01CB015D" wp14:editId="64000A13">
            <wp:extent cx="5905500" cy="23241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324100"/>
                    </a:xfrm>
                    <a:prstGeom prst="rect">
                      <a:avLst/>
                    </a:prstGeom>
                    <a:noFill/>
                    <a:ln>
                      <a:noFill/>
                    </a:ln>
                  </pic:spPr>
                </pic:pic>
              </a:graphicData>
            </a:graphic>
          </wp:inline>
        </w:drawing>
      </w:r>
    </w:p>
    <w:p w:rsidR="0058400D" w:rsidRPr="00B53123" w:rsidRDefault="0058400D" w:rsidP="0058400D">
      <w:r w:rsidRPr="00B53123">
        <w:rPr>
          <w:noProof/>
          <w:lang w:val="en-US" w:eastAsia="en-US"/>
        </w:rPr>
        <w:drawing>
          <wp:inline distT="0" distB="0" distL="0" distR="0" wp14:anchorId="708F6B12" wp14:editId="490B7F29">
            <wp:extent cx="5905500" cy="2438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2438400"/>
                    </a:xfrm>
                    <a:prstGeom prst="rect">
                      <a:avLst/>
                    </a:prstGeom>
                    <a:noFill/>
                    <a:ln>
                      <a:noFill/>
                    </a:ln>
                  </pic:spPr>
                </pic:pic>
              </a:graphicData>
            </a:graphic>
          </wp:inline>
        </w:drawing>
      </w:r>
    </w:p>
    <w:p w:rsidR="0058400D" w:rsidRPr="00B53123" w:rsidRDefault="0058400D" w:rsidP="0058400D">
      <w:r w:rsidRPr="00B53123">
        <w:rPr>
          <w:noProof/>
          <w:lang w:val="en-US" w:eastAsia="en-US"/>
        </w:rPr>
        <w:lastRenderedPageBreak/>
        <w:drawing>
          <wp:inline distT="0" distB="0" distL="0" distR="0" wp14:anchorId="591A17D8" wp14:editId="59118C0A">
            <wp:extent cx="5895975" cy="1838325"/>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1838325"/>
                    </a:xfrm>
                    <a:prstGeom prst="rect">
                      <a:avLst/>
                    </a:prstGeom>
                    <a:noFill/>
                    <a:ln>
                      <a:noFill/>
                    </a:ln>
                  </pic:spPr>
                </pic:pic>
              </a:graphicData>
            </a:graphic>
          </wp:inline>
        </w:drawing>
      </w:r>
    </w:p>
    <w:p w:rsidR="0058400D" w:rsidRPr="00B53123" w:rsidRDefault="0058400D" w:rsidP="0058400D">
      <w:r w:rsidRPr="00B53123">
        <w:rPr>
          <w:noProof/>
          <w:lang w:val="en-US" w:eastAsia="en-US"/>
        </w:rPr>
        <w:drawing>
          <wp:inline distT="0" distB="0" distL="0" distR="0" wp14:anchorId="11363BEB" wp14:editId="68A56981">
            <wp:extent cx="5915025" cy="186690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025" cy="1866900"/>
                    </a:xfrm>
                    <a:prstGeom prst="rect">
                      <a:avLst/>
                    </a:prstGeom>
                    <a:noFill/>
                    <a:ln>
                      <a:noFill/>
                    </a:ln>
                  </pic:spPr>
                </pic:pic>
              </a:graphicData>
            </a:graphic>
          </wp:inline>
        </w:drawing>
      </w:r>
    </w:p>
    <w:p w:rsidR="0058400D" w:rsidRPr="00B53123" w:rsidRDefault="0058400D" w:rsidP="0058400D">
      <w:r w:rsidRPr="00B53123">
        <w:rPr>
          <w:noProof/>
          <w:lang w:val="en-US" w:eastAsia="en-US"/>
        </w:rPr>
        <w:drawing>
          <wp:inline distT="0" distB="0" distL="0" distR="0" wp14:anchorId="2CCD707A" wp14:editId="6060C066">
            <wp:extent cx="5886450" cy="256222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2562225"/>
                    </a:xfrm>
                    <a:prstGeom prst="rect">
                      <a:avLst/>
                    </a:prstGeom>
                    <a:noFill/>
                    <a:ln>
                      <a:noFill/>
                    </a:ln>
                  </pic:spPr>
                </pic:pic>
              </a:graphicData>
            </a:graphic>
          </wp:inline>
        </w:drawing>
      </w:r>
    </w:p>
    <w:p w:rsidR="0058400D" w:rsidRPr="00B53123" w:rsidRDefault="0058400D" w:rsidP="0058400D">
      <w:r w:rsidRPr="00B53123">
        <w:rPr>
          <w:noProof/>
          <w:lang w:val="en-US" w:eastAsia="en-US"/>
        </w:rPr>
        <w:lastRenderedPageBreak/>
        <w:drawing>
          <wp:inline distT="0" distB="0" distL="0" distR="0" wp14:anchorId="7AC1FF37" wp14:editId="7F68CBF9">
            <wp:extent cx="5905500" cy="282892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2828925"/>
                    </a:xfrm>
                    <a:prstGeom prst="rect">
                      <a:avLst/>
                    </a:prstGeom>
                    <a:noFill/>
                    <a:ln>
                      <a:noFill/>
                    </a:ln>
                  </pic:spPr>
                </pic:pic>
              </a:graphicData>
            </a:graphic>
          </wp:inline>
        </w:drawing>
      </w:r>
    </w:p>
    <w:p w:rsidR="0058400D" w:rsidRPr="00B53123" w:rsidRDefault="0058400D" w:rsidP="0058400D">
      <w:r w:rsidRPr="00B53123">
        <w:rPr>
          <w:noProof/>
          <w:lang w:val="en-US" w:eastAsia="en-US"/>
        </w:rPr>
        <w:drawing>
          <wp:inline distT="0" distB="0" distL="0" distR="0" wp14:anchorId="72661E58" wp14:editId="52A6FECB">
            <wp:extent cx="5895975" cy="3048000"/>
            <wp:effectExtent l="0" t="0" r="952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5975" cy="3048000"/>
                    </a:xfrm>
                    <a:prstGeom prst="rect">
                      <a:avLst/>
                    </a:prstGeom>
                    <a:noFill/>
                    <a:ln>
                      <a:noFill/>
                    </a:ln>
                  </pic:spPr>
                </pic:pic>
              </a:graphicData>
            </a:graphic>
          </wp:inline>
        </w:drawing>
      </w:r>
    </w:p>
    <w:p w:rsidR="0058400D" w:rsidRPr="00B53123" w:rsidRDefault="0058400D" w:rsidP="0058400D">
      <w:r w:rsidRPr="00B53123">
        <w:rPr>
          <w:noProof/>
          <w:lang w:val="en-US" w:eastAsia="en-US"/>
        </w:rPr>
        <w:drawing>
          <wp:inline distT="0" distB="0" distL="0" distR="0" wp14:anchorId="6B899014" wp14:editId="17694368">
            <wp:extent cx="5915025" cy="2066925"/>
            <wp:effectExtent l="0" t="0" r="9525"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5025" cy="2066925"/>
                    </a:xfrm>
                    <a:prstGeom prst="rect">
                      <a:avLst/>
                    </a:prstGeom>
                    <a:noFill/>
                    <a:ln>
                      <a:noFill/>
                    </a:ln>
                  </pic:spPr>
                </pic:pic>
              </a:graphicData>
            </a:graphic>
          </wp:inline>
        </w:drawing>
      </w:r>
    </w:p>
    <w:p w:rsidR="0058400D" w:rsidRDefault="0058400D" w:rsidP="0058400D">
      <w:pPr>
        <w:shd w:val="clear" w:color="auto" w:fill="FFFFFF"/>
        <w:spacing w:before="120" w:after="120"/>
        <w:ind w:left="360" w:right="86" w:hanging="360"/>
        <w:rPr>
          <w:bCs/>
          <w:color w:val="000000"/>
          <w:spacing w:val="6"/>
          <w:sz w:val="32"/>
          <w:szCs w:val="32"/>
          <w:highlight w:val="cyan"/>
          <w:lang w:val="en-US"/>
        </w:rPr>
      </w:pPr>
    </w:p>
    <w:sectPr w:rsidR="0058400D">
      <w:headerReference w:type="default" r:id="rId24"/>
      <w:footerReference w:type="default" r:id="rId25"/>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002" w:rsidRDefault="00816002" w:rsidP="00454F13">
      <w:r>
        <w:separator/>
      </w:r>
    </w:p>
  </w:endnote>
  <w:endnote w:type="continuationSeparator" w:id="0">
    <w:p w:rsidR="00816002" w:rsidRDefault="00816002" w:rsidP="0045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908103"/>
      <w:docPartObj>
        <w:docPartGallery w:val="Page Numbers (Bottom of Page)"/>
        <w:docPartUnique/>
      </w:docPartObj>
    </w:sdtPr>
    <w:sdtEndPr>
      <w:rPr>
        <w:noProof/>
      </w:rPr>
    </w:sdtEndPr>
    <w:sdtContent>
      <w:p w:rsidR="00454F13" w:rsidRDefault="00454F13">
        <w:pPr>
          <w:pStyle w:val="Footer"/>
          <w:jc w:val="right"/>
        </w:pPr>
        <w:r>
          <w:fldChar w:fldCharType="begin"/>
        </w:r>
        <w:r>
          <w:instrText xml:space="preserve"> PAGE   \* MERGEFORMAT </w:instrText>
        </w:r>
        <w:r>
          <w:fldChar w:fldCharType="separate"/>
        </w:r>
        <w:r w:rsidR="002C02FE">
          <w:rPr>
            <w:noProof/>
          </w:rPr>
          <w:t>8</w:t>
        </w:r>
        <w:r>
          <w:rPr>
            <w:noProof/>
          </w:rPr>
          <w:fldChar w:fldCharType="end"/>
        </w:r>
      </w:p>
    </w:sdtContent>
  </w:sdt>
  <w:p w:rsidR="00454F13" w:rsidRDefault="00454F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002" w:rsidRDefault="00816002" w:rsidP="00454F13">
      <w:r>
        <w:separator/>
      </w:r>
    </w:p>
  </w:footnote>
  <w:footnote w:type="continuationSeparator" w:id="0">
    <w:p w:rsidR="00816002" w:rsidRDefault="00816002" w:rsidP="00454F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185" w:rsidRPr="00853185" w:rsidRDefault="00853185" w:rsidP="00853185">
    <w:pPr>
      <w:shd w:val="clear" w:color="auto" w:fill="FFFFFF"/>
      <w:spacing w:before="120" w:after="120"/>
      <w:ind w:left="360" w:right="86" w:hanging="360"/>
      <w:jc w:val="right"/>
      <w:rPr>
        <w:rFonts w:asciiTheme="minorHAnsi" w:hAnsiTheme="minorHAnsi"/>
        <w:bCs/>
        <w:color w:val="000000"/>
        <w:spacing w:val="6"/>
        <w:sz w:val="16"/>
        <w:szCs w:val="16"/>
        <w:highlight w:val="cyan"/>
        <w:lang w:val="en-US"/>
      </w:rPr>
    </w:pPr>
    <w:r w:rsidRPr="00853185">
      <w:rPr>
        <w:rFonts w:asciiTheme="minorHAnsi" w:hAnsiTheme="minorHAnsi"/>
        <w:bCs/>
        <w:color w:val="000000"/>
        <w:spacing w:val="6"/>
        <w:sz w:val="16"/>
        <w:szCs w:val="16"/>
        <w:highlight w:val="cyan"/>
        <w:lang w:val="en-US"/>
      </w:rPr>
      <w:t xml:space="preserve">APPENDIX to </w:t>
    </w:r>
    <w:r>
      <w:rPr>
        <w:rFonts w:asciiTheme="minorHAnsi" w:hAnsiTheme="minorHAnsi"/>
        <w:bCs/>
        <w:color w:val="000000"/>
        <w:spacing w:val="6"/>
        <w:sz w:val="16"/>
        <w:szCs w:val="16"/>
        <w:highlight w:val="cyan"/>
        <w:lang w:val="en-US"/>
      </w:rPr>
      <w:t xml:space="preserve">file </w:t>
    </w:r>
    <w:r w:rsidRPr="00853185">
      <w:rPr>
        <w:rFonts w:asciiTheme="minorHAnsi" w:hAnsiTheme="minorHAnsi"/>
        <w:bCs/>
        <w:color w:val="000000"/>
        <w:spacing w:val="6"/>
        <w:sz w:val="16"/>
        <w:szCs w:val="16"/>
        <w:highlight w:val="cyan"/>
        <w:lang w:val="en-US"/>
      </w:rPr>
      <w:t>“</w:t>
    </w:r>
    <w:r w:rsidRPr="00853185">
      <w:rPr>
        <w:rFonts w:asciiTheme="minorHAnsi" w:hAnsiTheme="minorHAnsi"/>
        <w:bCs/>
        <w:color w:val="000000"/>
        <w:spacing w:val="6"/>
        <w:sz w:val="16"/>
        <w:szCs w:val="16"/>
        <w:lang w:val="en-US"/>
      </w:rPr>
      <w:t>DMT(ProgManToPSSType-1_Ver-23-82</w:t>
    </w:r>
    <w:proofErr w:type="gramStart"/>
    <w:r w:rsidRPr="00853185">
      <w:rPr>
        <w:rFonts w:asciiTheme="minorHAnsi" w:hAnsiTheme="minorHAnsi"/>
        <w:bCs/>
        <w:color w:val="000000"/>
        <w:spacing w:val="6"/>
        <w:sz w:val="16"/>
        <w:szCs w:val="16"/>
        <w:lang w:val="en-US"/>
      </w:rPr>
      <w:t>pages)_2016.05.13.docx</w:t>
    </w:r>
    <w:proofErr w:type="gramEnd"/>
    <w:r w:rsidRPr="00853185">
      <w:rPr>
        <w:rFonts w:asciiTheme="minorHAnsi" w:hAnsiTheme="minorHAnsi"/>
        <w:bCs/>
        <w:color w:val="000000"/>
        <w:spacing w:val="6"/>
        <w:sz w:val="16"/>
        <w:szCs w:val="16"/>
        <w:lang w:val="en-US"/>
      </w:rPr>
      <w:t>”</w:t>
    </w:r>
    <w:r w:rsidRPr="00853185">
      <w:rPr>
        <w:rFonts w:asciiTheme="minorHAnsi" w:hAnsiTheme="minorHAnsi"/>
        <w:bCs/>
        <w:color w:val="000000"/>
        <w:spacing w:val="6"/>
        <w:sz w:val="16"/>
        <w:szCs w:val="16"/>
        <w:highlight w:val="cyan"/>
        <w:lang w:val="en-US"/>
      </w:rPr>
      <w:t>:</w:t>
    </w:r>
  </w:p>
  <w:p w:rsidR="00853185" w:rsidRPr="00853185" w:rsidRDefault="00853185">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F7734"/>
    <w:multiLevelType w:val="hybridMultilevel"/>
    <w:tmpl w:val="F35243E0"/>
    <w:lvl w:ilvl="0" w:tplc="E5B883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3811A2"/>
    <w:multiLevelType w:val="hybridMultilevel"/>
    <w:tmpl w:val="5D84E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A3735"/>
    <w:multiLevelType w:val="hybridMultilevel"/>
    <w:tmpl w:val="6CD81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D7"/>
    <w:rsid w:val="0015044D"/>
    <w:rsid w:val="0018419D"/>
    <w:rsid w:val="00190E38"/>
    <w:rsid w:val="002C02FE"/>
    <w:rsid w:val="0034546E"/>
    <w:rsid w:val="00454F13"/>
    <w:rsid w:val="004D3113"/>
    <w:rsid w:val="0058400D"/>
    <w:rsid w:val="007B67BC"/>
    <w:rsid w:val="00805928"/>
    <w:rsid w:val="00816002"/>
    <w:rsid w:val="00853185"/>
    <w:rsid w:val="00904EAB"/>
    <w:rsid w:val="00B20AD7"/>
    <w:rsid w:val="00B478D2"/>
    <w:rsid w:val="00BC035F"/>
    <w:rsid w:val="00C0625F"/>
    <w:rsid w:val="00C97B8E"/>
    <w:rsid w:val="00CC1378"/>
    <w:rsid w:val="00F95BED"/>
    <w:rsid w:val="00FA16DC"/>
    <w:rsid w:val="00FB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7EDA"/>
  <w15:chartTrackingRefBased/>
  <w15:docId w15:val="{B0D5B920-8925-4620-B513-3E684937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AD7"/>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E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E38"/>
    <w:rPr>
      <w:rFonts w:ascii="Segoe UI" w:eastAsia="Times New Roman" w:hAnsi="Segoe UI" w:cs="Segoe UI"/>
      <w:sz w:val="18"/>
      <w:szCs w:val="18"/>
      <w:lang w:val="ru-RU" w:eastAsia="ru-RU"/>
    </w:rPr>
  </w:style>
  <w:style w:type="paragraph" w:styleId="ListParagraph">
    <w:name w:val="List Paragraph"/>
    <w:basedOn w:val="Normal"/>
    <w:uiPriority w:val="34"/>
    <w:qFormat/>
    <w:rsid w:val="0034546E"/>
    <w:pPr>
      <w:ind w:left="720"/>
      <w:contextualSpacing/>
    </w:pPr>
  </w:style>
  <w:style w:type="paragraph" w:styleId="Header">
    <w:name w:val="header"/>
    <w:basedOn w:val="Normal"/>
    <w:link w:val="HeaderChar"/>
    <w:uiPriority w:val="99"/>
    <w:unhideWhenUsed/>
    <w:rsid w:val="00454F13"/>
    <w:pPr>
      <w:tabs>
        <w:tab w:val="center" w:pos="4844"/>
        <w:tab w:val="right" w:pos="9689"/>
      </w:tabs>
    </w:pPr>
  </w:style>
  <w:style w:type="character" w:customStyle="1" w:styleId="HeaderChar">
    <w:name w:val="Header Char"/>
    <w:basedOn w:val="DefaultParagraphFont"/>
    <w:link w:val="Header"/>
    <w:uiPriority w:val="99"/>
    <w:rsid w:val="00454F13"/>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454F13"/>
    <w:pPr>
      <w:tabs>
        <w:tab w:val="center" w:pos="4844"/>
        <w:tab w:val="right" w:pos="9689"/>
      </w:tabs>
    </w:pPr>
  </w:style>
  <w:style w:type="character" w:customStyle="1" w:styleId="FooterChar">
    <w:name w:val="Footer Char"/>
    <w:basedOn w:val="DefaultParagraphFont"/>
    <w:link w:val="Footer"/>
    <w:uiPriority w:val="99"/>
    <w:rsid w:val="00454F13"/>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cp:lastPrinted>2017-01-19T11:11:00Z</cp:lastPrinted>
  <dcterms:created xsi:type="dcterms:W3CDTF">2017-01-23T08:39:00Z</dcterms:created>
  <dcterms:modified xsi:type="dcterms:W3CDTF">2017-01-23T08:48:00Z</dcterms:modified>
</cp:coreProperties>
</file>