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25C" w:rsidRPr="00EA006E" w:rsidRDefault="00DE5724" w:rsidP="00DE5724">
      <w:pPr>
        <w:spacing w:before="180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A00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СТРУКТУРНАЯ ВЕКТОРНАЯ АВТОРЕГРЕССИЯ</w:t>
      </w:r>
    </w:p>
    <w:p w:rsidR="005F625C" w:rsidRPr="00EA006E" w:rsidRDefault="00DE5724" w:rsidP="00DE5724">
      <w:pPr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A00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МАЛОЙ ОТКРЫТОЙ ЭКОНОМИКИ</w:t>
      </w:r>
    </w:p>
    <w:p w:rsidR="005F625C" w:rsidRPr="00DE5724" w:rsidRDefault="00DE5724" w:rsidP="00DE5724">
      <w:pPr>
        <w:spacing w:after="6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Методология: структура, предпосылки, идентификация, взаимодействие блоков, протокол проверок и порядок использования</w:t>
      </w:r>
    </w:p>
    <w:p w:rsidR="005F625C" w:rsidRPr="00DE5724" w:rsidRDefault="00DE5724" w:rsidP="00DE5724">
      <w:pPr>
        <w:spacing w:after="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Модель: BVAR(4) на 12 переменных,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-рекурсивная и знаковая идентификация,</w:t>
      </w:r>
    </w:p>
    <w:p w:rsidR="005F625C" w:rsidRPr="00DE5724" w:rsidRDefault="00DE5724" w:rsidP="00DE5724">
      <w:pPr>
        <w:spacing w:after="7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сценарный условный прогноз по траектории ключевой ставки</w:t>
      </w:r>
    </w:p>
    <w:p w:rsidR="005F625C" w:rsidRPr="00DE5724" w:rsidRDefault="00DE5724" w:rsidP="00DE5724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Исходный код модели: </w:t>
      </w:r>
      <w:hyperlink r:id="rId8" w:history="1"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github.com/</w:t>
        </w:r>
        <w:proofErr w:type="spellStart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Sedredweis</w:t>
        </w:r>
        <w:proofErr w:type="spellEnd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/</w:t>
        </w:r>
        <w:proofErr w:type="spellStart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macrosearch</w:t>
        </w:r>
        <w:proofErr w:type="spellEnd"/>
      </w:hyperlink>
    </w:p>
    <w:p w:rsidR="005F625C" w:rsidRPr="00DE5724" w:rsidRDefault="00DE5724" w:rsidP="00DE57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alias w:val="Оглавление"/>
        <w:id w:val="-235394874"/>
      </w:sdtPr>
      <w:sdtContent>
        <w:p w:rsidR="002B646F" w:rsidRDefault="00DE572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>TOC \h \o "1-3"</w:instrText>
          </w: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39723819" w:history="1">
            <w:r w:rsidR="002B646F" w:rsidRPr="00D64304">
              <w:rPr>
                <w:rStyle w:val="a5"/>
                <w:rFonts w:ascii="Times New Roman" w:hAnsi="Times New Roman" w:cs="Times New Roman"/>
                <w:noProof/>
              </w:rPr>
              <w:t>1. Общее описание модели</w:t>
            </w:r>
            <w:r w:rsidR="002B646F">
              <w:rPr>
                <w:noProof/>
              </w:rPr>
              <w:tab/>
            </w:r>
            <w:r w:rsidR="002B646F">
              <w:rPr>
                <w:noProof/>
              </w:rPr>
              <w:fldChar w:fldCharType="begin"/>
            </w:r>
            <w:r w:rsidR="002B646F">
              <w:rPr>
                <w:noProof/>
              </w:rPr>
              <w:instrText xml:space="preserve"> PAGEREF _Toc239723819 \h </w:instrText>
            </w:r>
            <w:r w:rsidR="002B646F">
              <w:rPr>
                <w:noProof/>
              </w:rPr>
            </w:r>
            <w:r w:rsidR="002B646F">
              <w:rPr>
                <w:noProof/>
              </w:rPr>
              <w:fldChar w:fldCharType="separate"/>
            </w:r>
            <w:r w:rsidR="002B646F">
              <w:rPr>
                <w:noProof/>
              </w:rPr>
              <w:t>5</w:t>
            </w:r>
            <w:r w:rsidR="002B646F"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1.1. На какие вопросы модель не отвечает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1.2. Состав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2. Экономический каркас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2.1. Малая открытая экономика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2.2. Объединение IS-LM-BP и IS-MR-PC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Почему кривая BP сохранена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2.3. Чем заменены ненаблюдаемые величины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3.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3.1. Состав рядов и единицы измерения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2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3.2 Три тождества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Тождество национальных счетов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Тождество реального курса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Бюджетная доля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3.4. Восстановление внешней инфляции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3.5. Единицы измерения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4. Структура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4.1. Вектор переменных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4.2. Структурная и приведённая формы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4.3. Матрица мгновенных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3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4.4. Двенадцать структурных уравнений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E1. Процесс внешней инфляции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E2. Государственные закупки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E3. Доля расходов бюджета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E4. Доходы бюджета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E5. Инвестиции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E6. Занятость - закон Оукена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E7. Потребление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E8. Экспорт - условие Маршалла-Лернера с J-кривой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E9. Импорт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4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E10. Кривая Филлипса - гибридная новокейнсианская с эффектом переноса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E11. Правило политики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E12. Паритет процентных ставок с премией за риск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4.5. Лаговая 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4.6. Мягкие нули вместо жёстких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5. Оценка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5.1. Почему оценка байесовская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5.2. Приорное среднее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5.3. Приорная дисперсия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5.5. Процедура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5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5.6. Выбор гиперпараметров и порядка лагов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6. Идентификация структурных шоков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6.1. Суть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6.2. Схема A: блочно-рекурсивная (точечная)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6.3. Схема B: частичная знаковая идентификация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6.4. Согласованность двух схем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6.5. Каталог шоков и честная оценка идентифицируемости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 Взаимодействие блоков: механизмы трансмиссии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7.1. Общая логика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7.2. Процентный канал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6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7.3. Курсовой канал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7.4. Фискальный канал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7.5. Внешний блок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7.6. Обратная связь через правило политики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7.7. Сводная таблица откликов на прочие шоки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8. Аналитический аппарат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8.1. Функции отклика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8.2. Агрегирование выпуска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8.3. Разложение дисперсии ошибки прогноза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8.4. Сценарный условный прогноз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7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8.5. Диагностика правдоподобия интервенции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8.6. Оптимизация траектории ставки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9. Протокол проверок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9.1. Уровень 1: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9.2. Уровень 2: оценка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9.3. Уровень 3: теоретическая состоятельность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9.4. Уровень 4: внепрогнозная проверка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9.5. Уровень 5: робастность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9.6. Что не подтвердилось: сводка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10. Критика Лукаса и границы контрфактических расчётов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8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10.1. Суть проблемы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10.2. Четыре линии защиты, реализованные в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10.3. Что можно было бы добавить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10.4. Чего делать нельзя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11. Порядок работы с моделью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11.1. Установка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5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11.2. Типовые операции в коде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6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11.3. Чек-лист перед использованием любого результата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7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11.4. Типичные ошибки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8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12. Известные ограничения и приоритеты доработки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899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12.1.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900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12.2. Приоритеты доработки, по убыванию отдачи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901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Приложение А. Обозначения и соответствие коду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902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Приложение Б. Отклик на шок ужесточения политики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903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Приложение В. Источники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2B646F" w:rsidRDefault="002B646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23904" w:history="1">
            <w:r w:rsidRPr="00D64304">
              <w:rPr>
                <w:rStyle w:val="a5"/>
                <w:rFonts w:ascii="Times New Roman" w:hAnsi="Times New Roman" w:cs="Times New Roman"/>
                <w:noProof/>
              </w:rPr>
              <w:t>В.1. Код и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_Toc239723904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5F625C" w:rsidRPr="00DE5724" w:rsidRDefault="00DE5724" w:rsidP="00DE5724">
          <w:pPr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5F625C" w:rsidRPr="00DE5724" w:rsidRDefault="00DE5724" w:rsidP="00DE57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0" w:name="_Toc23972381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1.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Общее описание модели</w:t>
      </w:r>
      <w:bookmarkEnd w:id="0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" w:name="_Toc239723820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1.1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На какие вопросы модель не отвечает</w:t>
      </w:r>
      <w:bookmarkEnd w:id="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Ограничения не косметические, их следует держать в поле зрения при любой интерпретации результатов.</w:t>
      </w:r>
    </w:p>
    <w:p w:rsidR="005F625C" w:rsidRPr="00DE5724" w:rsidRDefault="00DE5724" w:rsidP="00DE5724">
      <w:pPr>
        <w:pStyle w:val="a4"/>
        <w:numPr>
          <w:ilvl w:val="0"/>
          <w:numId w:val="8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Модель линейна: в ней нет асимметрии между повышением и снижением ставки, нет эффективной нижней границы ставки, нет нелинейного эффекта переноса при крупных девальвациях.</w:t>
      </w:r>
    </w:p>
    <w:p w:rsidR="005F625C" w:rsidRPr="00DE5724" w:rsidRDefault="00DE5724" w:rsidP="00DE5724">
      <w:pPr>
        <w:pStyle w:val="a4"/>
        <w:numPr>
          <w:ilvl w:val="0"/>
          <w:numId w:val="8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Ожидания моделируются проекцией на прошлое. Форвардная компонента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ненаблюдаема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 её отсутствие систематически смещает оценки наклона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веса ожиданий.</w:t>
      </w:r>
    </w:p>
    <w:p w:rsidR="005F625C" w:rsidRPr="00DE5724" w:rsidRDefault="00DE5724" w:rsidP="00DE5724">
      <w:pPr>
        <w:pStyle w:val="a4"/>
        <w:numPr>
          <w:ilvl w:val="0"/>
          <w:numId w:val="8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Модель не различает шок премии за риск, шок внешней ДКП и шок условий торговли: без ряда внешней ставки и мировых цен они образуют одну смесь.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" w:name="_Toc239723821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1.2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Состав программного комплекса</w:t>
      </w:r>
      <w:bookmarkEnd w:id="2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4519"/>
        <w:gridCol w:w="16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Файл</w:t>
            </w:r>
          </w:p>
        </w:tc>
        <w:tc>
          <w:tcPr>
            <w:tcW w:w="56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Содержание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Зависимости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svar_soe.py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Загрузка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конструирование переменных, класс BVAR (приор Миннесоты, оценка, прогноз, функции отклика, сценарий), процедура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знаковой идентификации,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прогнозная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проверка, тест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Люнга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-Бокса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run_analysis.py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писательная статистика, оценка, правило ЦБ, функции отклика с полосами, разложение дисперсии,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внепрогнозная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проверка по сетке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гиперпараметров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сценарии, оптимизаци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 траектории ставки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scipy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matplotlib</w:t>
            </w:r>
            <w:proofErr w:type="spell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SVAR_MODEL_FINAL.py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Рабочая оболочка с интерфейсом командной строки: реакция системы на заданный уровень или траекторию ставки, печать всех уравнений с численными коэффициентами, отклик на шок ДКП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SVAR.py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Печать оценённых коэффициентов приведённой формы и ковариационной матрицы остатков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data_239Q2.csv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Данные: 200 кварталов (189Q3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239Q2), 13 рядов, две строки заголовка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5F625C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" w:name="_Toc23972382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2. Экономический каркас модели</w:t>
      </w:r>
      <w:bookmarkEnd w:id="3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" w:name="_Toc239723823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2.1. М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алая открытая экономика</w:t>
      </w:r>
      <w:bookmarkEnd w:id="4"/>
    </w:p>
    <w:p w:rsid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Модель описывает экономику, дл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 которой приняты три допущения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DE5724" w:rsidRPr="00DE5724" w:rsidRDefault="00DE5724" w:rsidP="00DE5724">
      <w:pPr>
        <w:pStyle w:val="a4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Первое: экономика малая - внутренние процессы не влияют на мировые цены и мировую ставку. </w:t>
      </w:r>
    </w:p>
    <w:p w:rsidR="00DE5724" w:rsidRPr="00DE5724" w:rsidRDefault="00DE5724" w:rsidP="00DE5724">
      <w:pPr>
        <w:pStyle w:val="a4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Второе: курс плавающий - центральный банк не защищает его уровень и использует ставку как единственный инструмент </w:t>
      </w:r>
    </w:p>
    <w:p w:rsidR="005F625C" w:rsidRPr="00DE5724" w:rsidRDefault="00DE5724" w:rsidP="00DE5724">
      <w:pPr>
        <w:pStyle w:val="a4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Третье: движение капитала свободно, поэтому доходность внутренних и внешних активов связана условием паритета с точностью до премии за риск.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Первое допущение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наиболее жёстко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внешний блок объявлен экзогенным, то есть ни одна внутренняя переменная не влияет на него ни мгновенно, ни с лагом. Это самое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важное ограничение всей системы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" w:name="_Toc23972382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2.2.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Объединение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IS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LM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BP и IS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MR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PC</w:t>
      </w:r>
      <w:bookmarkEnd w:id="5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покрывают разные части системы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совмещение продикто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вано составом наблюдаемых рядов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5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Блок системы</w:t>
            </w:r>
          </w:p>
        </w:tc>
        <w:tc>
          <w:tcPr>
            <w:tcW w:w="2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Источник</w:t>
            </w:r>
          </w:p>
        </w:tc>
        <w:tc>
          <w:tcPr>
            <w:tcW w:w="4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Что даёт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Совокупный спрос и его компоненты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 (обе схемы)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Уравнения потребления, инвестиций, экспорта, импорта; мультипликаторы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Курс, потоки капитала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BP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IS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LM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BP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Условие паритета про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центных ставок; эффект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Манделла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Флеминга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как инструмент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MR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IS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MR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PC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Правило политики вместо кривой LM; принцип Тейлора как проверяемое следствие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Инфляция: инерция и наклон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PC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IS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MR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PC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Гибридная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новокейнсианская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кривая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Филлипса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эффектом переноса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Занятость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Закон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Оукена</w:t>
            </w:r>
            <w:proofErr w:type="spellEnd"/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Наблюдаемый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прокси разрыва выпуска и независимая идентификация шока предложения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Согласование агрегатов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Тождество СНС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Восстановление выпуска как линейной комбинации компонент</w:t>
            </w:r>
          </w:p>
        </w:tc>
      </w:tr>
    </w:tbl>
    <w:p w:rsid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режиме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инфляционного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таргетирования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центральный банк задаёт ставку, а денежная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масса подстраивается эндогенно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поэтому м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есто LM занимает оцениваемое правило политики (MR).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39723825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Почему кривая BP сохранена</w:t>
      </w:r>
      <w:bookmarkEnd w:id="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Условие равновесия платёжного баланса при свободном движении капитала содержательно: оно связывает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разность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ставок с ожидаемым измен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ением курса. Используемая форма 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непокрытый паритет процентных ставок. Эмпирически паритет отверга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ется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однако в модели он используется не как количественное ограничение, а как источник интерпретации: систематическое отклонение фактического изменения курса от паритетного и </w:t>
      </w:r>
      <w:r w:rsidRPr="005B24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есть шок премии за риск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то есть шок потоков капитала.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" w:name="_Toc23972382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2.3. Чем заменены ненаблюдаемые величины</w:t>
      </w:r>
      <w:bookmarkEnd w:id="7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Отсутствует в данных</w:t>
            </w:r>
          </w:p>
        </w:tc>
        <w:tc>
          <w:tcPr>
            <w:tcW w:w="2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Роль в теории</w:t>
            </w:r>
          </w:p>
        </w:tc>
        <w:tc>
          <w:tcPr>
            <w:tcW w:w="4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Чем заменено в модели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Денежный агрегат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Кривая LM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 требуется: LM </w:t>
            </w: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замещена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правилом политики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ставка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Паритет / BP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Поглощен</w:t>
            </w:r>
            <w:r w:rsidR="005B24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</w:t>
            </w:r>
            <w:proofErr w:type="gramEnd"/>
            <w:r w:rsidR="005B24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шоком премии за риск и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экзогенным внешним блоком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Инфляционные ожидания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Кривая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Филлипса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реальная ставка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Проекция на лаги инфляции и ставки; источник известного смещения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Разрыв выпуска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Кривая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Филлипса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правило политики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Занятость (закон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Оукена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и компоненты спроса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 выпуск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Там же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 оценивается: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авторегрессионная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форма не требует декомпозиции тренда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Внешний спрос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Уравнение экспорта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Шок экспорта интерпретируется как шок внешнего спроса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Реальный курс, перенос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5B2491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Восстанавливается из тождества реального курса </w:t>
            </w: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" w:name="_Toc23972382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 Данные</w:t>
      </w:r>
      <w:bookmarkEnd w:id="8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9" w:name="_Toc23972382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3.1. Состав рядов и единицы измерения</w:t>
      </w:r>
      <w:bookmarkEnd w:id="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Выборка: 200 кварталов, период 189Q3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239Q2 в датировке источника, пропусков нет. Одиннадцать рядов даны как квартальные логарифмические приросты, то есть как разности натуральных логари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фмов уровней; ключевая ставка - это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уровень в процентах годовых; доля расходов бюджета 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- это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уровень логарифма доли. Различие единиц принципиально: оно определяет всю арифметику пересчёта и объясняет, почему коэффициенты уравнения ставки на два порядка больше остальных.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476"/>
        <w:gridCol w:w="1501"/>
        <w:gridCol w:w="3952"/>
        <w:gridCol w:w="1613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Столбец CSV</w:t>
            </w:r>
          </w:p>
        </w:tc>
        <w:tc>
          <w:tcPr>
            <w:tcW w:w="4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Содержание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Единица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pistar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построен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 (восстановлена из тождества)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dG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zzobs_dG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Государственные закупки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zzobs_SP_PY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расходов бюджета в ВВП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уровень </w:t>
            </w: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лог-доли</w:t>
            </w:r>
            <w:proofErr w:type="gram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dInc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zzobs_dInc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Доходы бюджета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zzobs_dI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Валовые внутренние инвестиции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dL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zzobs_dL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Уровень занятости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dC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zzobs_dC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Потребление домохозяйств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dEX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zzobs_dEX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Экспорт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zzobs_dIM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dPC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zzobs_dPC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Индекс потребительских цен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rG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zzobs_r_G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Ключевая ставка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 годовых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12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dNFX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zzobs_dNFX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Номинальный курс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zzobs_dY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Реальный выпуск (не входит в систему, восстанавливается)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dRFX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zzobs_dRFX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Реальный курс (используется только для построения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pistar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</w:tbl>
    <w:p w:rsidR="005F625C" w:rsidRPr="00DE5724" w:rsidRDefault="005B2491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0" w:name="_Toc239723829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</w:t>
      </w:r>
      <w:proofErr w:type="gram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Т</w:t>
      </w:r>
      <w:proofErr w:type="gramEnd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 тождества</w:t>
      </w:r>
      <w:bookmarkEnd w:id="10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Тринадцать рядов не являются тринадцатью независимыми источниками информации: в них зашиты линейные соотношения. Их нужно найти до построения авторегрессии, иначе ковариационная матрица остатков окажется выр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ожденной, а разложение </w:t>
      </w:r>
      <w:proofErr w:type="spellStart"/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Холецкого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численно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неустойчивым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1" w:name="_Toc23972383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Тождество национальных счетов</w:t>
      </w:r>
      <w:bookmarkEnd w:id="1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на данных: регрессия прироста выпуска на пять компонент спроса даёт коэффициент детерминации 1,0000 при максимальной ошибке 8,3·10⁻⁸. Тождество выполняется точно: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dY</w:t>
      </w:r>
      <w:proofErr w:type="spellEnd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= 0.387377·dC + 0.339971·dG + 0.428197·dI + 0.240049·dEX − 0.395594·dIM</w:t>
      </w:r>
    </w:p>
    <w:p w:rsidR="005F625C" w:rsidRPr="00DE5724" w:rsidRDefault="005B2491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Следовательно</w:t>
      </w:r>
      <w:r w:rsidRP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включать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выпуск в систему вместе со всеми пятью компонентами нельзя. </w:t>
      </w:r>
      <w:r w:rsidR="00DE5724" w:rsidRPr="005B24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Выпуск выведен из вектора переменных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восстанавливается как линейная комбинация; отклики выпуска на любой шок вычисляются той же комбинацией откликов компонент. 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2" w:name="_Toc23972383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Тождество реального курса</w:t>
      </w:r>
      <w:bookmarkEnd w:id="1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 определению реальный курс равен номинальному, скорректированному на отношение уровней цен. В приростах это даёт связь между реальным курсом, номинальным курсом, внутренней и внешней инфляцией. Тождество используется не как ограничение, а как рекуператор ненаб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людаемой переменной.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3" w:name="_Toc23972383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Бюджетная доля</w:t>
      </w:r>
      <w:bookmarkEnd w:id="1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Априорная гипотеза о механической связи доли расходов бюджета с закупками и выпуском данными не подтвердилась: корреляция соответствующей комбинации равна 0,19. Доля расходов является самостоятельным рядом (</w:t>
      </w:r>
      <w:r w:rsidRPr="005B24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расходы бюджета шире закупок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4" w:name="_Toc23972383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3.4. Восстановление внешней инфляции</w:t>
      </w:r>
      <w:bookmarkEnd w:id="1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Обращение тождества реального курса даёт переменную, которой формально нет в списке рядов, но которая в нём содержится: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pistar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dPC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dRFX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−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dNFX</w:t>
      </w:r>
      <w:proofErr w:type="spellEnd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Полученный ряд имеет среднее 7,51 %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годовых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стандартное отклонение 1,34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автокорреляцию первого порядка 0,53. 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 мы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вместо того</w:t>
      </w:r>
      <w:r w:rsidR="005B2491" w:rsidRPr="005B249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чтобы выбрасывать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зависимый ряд, из него 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извлекаем ненаблюдаемую внешнюю переменную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которая затем объявляется экзогенной и служит каналом входа мировых условий в модель.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5" w:name="_Toc23972383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3.5. Единицы измерения</w:t>
      </w:r>
      <w:bookmarkEnd w:id="15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ценовые ряды заданы как логарифмические приросты. Валовой квартальный множитель цен равен экспоненте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лог-прироста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поэтому корректный переход к годовым величинам есть возведение в четвёрту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 степень, а обратный переход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извлечение корня четвёртой степени: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год из квартала:  (1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pi_кв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)^4 − 1  =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exp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(4·dPC) − 1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квартал из года:  (1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pi_год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)^(1/4) − 1  =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ln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(1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pi_год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 / 4</w:t>
      </w:r>
    </w:p>
    <w:p w:rsidR="005B2491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коде точный пересчёт реализован функциями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ann_pct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yoy_pct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q_from_ann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модуле svar_soe.py и применяется ко всем уровневым величинам: годовой инфляции в сценариях, среднему внешней инфляции, целевому ориентиру, графикам.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6" w:name="_Toc23972383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 Структура модели</w:t>
      </w:r>
      <w:bookmarkEnd w:id="16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7" w:name="_Toc23972383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4.1. Вектор переменных</w:t>
      </w:r>
      <w:bookmarkEnd w:id="17"/>
    </w:p>
    <w:p w:rsidR="005F625C" w:rsidRPr="00EA527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Вектор эндогенных переменных состоит из двенадцати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элементов, сгруппированных в пять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блоков; порядок внутри вектора является одновременно пор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ядком рекурсивной идентификации</w:t>
      </w:r>
      <w:r w:rsidR="00EA5274" w:rsidRPr="00EA52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ждля</w:t>
      </w:r>
      <w:proofErr w:type="spellEnd"/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авторегрессии. 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Y = </w:t>
      </w: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[ </w:t>
      </w:r>
      <w:proofErr w:type="spellStart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pistar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SP,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dInc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dL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dEX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dIM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dPC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dNFX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]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1965"/>
        <w:gridCol w:w="5610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Блок</w:t>
            </w:r>
          </w:p>
        </w:tc>
        <w:tc>
          <w:tcPr>
            <w:tcW w:w="2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Состав</w:t>
            </w:r>
          </w:p>
        </w:tc>
        <w:tc>
          <w:tcPr>
            <w:tcW w:w="57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Экономический смысл порядка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pistar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EA5274" w:rsidP="00EA527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Экзогенен</w:t>
            </w:r>
            <w:proofErr w:type="spellEnd"/>
            <w:r w:rsidR="00DE5724"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внутренн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ие переменные не влияют на него</w:t>
            </w:r>
            <w:proofErr w:type="gram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Фискальный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dG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SP,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dInc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Бюджетный процесс дискретен и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лагирован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закупки квартала определены ранее принятым бюджетом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Реальный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dL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dC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dEX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dIM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Инвестиционные проекты, </w:t>
            </w:r>
            <w:proofErr w:type="spellStart"/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контракты не подстраиваются внутри квартала под решение по ставке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Цены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dPC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Цены реагируют внутри квартала на реальный блок и на внешние цены, но не на ставку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Финансовый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rG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dNFX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ставится по итогам наблюдения квартала; курс реагирует на всё, включая решение по ставке</w:t>
            </w:r>
          </w:p>
        </w:tc>
      </w:tr>
    </w:tbl>
    <w:p w:rsidR="00EA5274" w:rsidRDefault="00EA5274" w:rsidP="00DE5724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Три принципа упорядочивания: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экзогенность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внешнего блока; скорость реакции (фискальные и реальные переменные инертны, цены быстрее, финансовые переменные мгновенны); график поступления информации.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8" w:name="_Toc23972383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4.2. Структурная и приведённая формы</w:t>
      </w:r>
      <w:bookmarkEnd w:id="18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Структурная форма записывается как система с матрицей мгновенных связей: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lastRenderedPageBreak/>
        <w:t>A0·Y_t = c + A_1·Y</w:t>
      </w: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_{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t−1} + ... + A_4·Y_{t−4}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B·eps_t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, 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eps_t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~ N(0, I)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Нормализация: диагональ матрицы мгновенных связей равна единице, матрица B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диагональна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содержит стандартные отклонения структурных шоков. При такой нормализации каждая строка структурной формы есть одно поведенческое уравнение, а соответств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ующий элемент вектора шоков есть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его структурный шок.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Приведённая форма получается умножением слева на обратную матрицу мгновенных связей: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Y_t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Pi_0 + Pi_1·Y_{t−1} + ... + Pi_4·Y_{t−4}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A0⁻¹·B·eps_t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Sigma_u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= A0⁻¹·B·B'·A0⁻¹'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Оценивается приведё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нная форма</w:t>
      </w:r>
      <w:r w:rsidR="00EA5274" w:rsidRPr="00EA527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она не требует ограничений и оценивается уравнение за уравнением. Задача идентификации состоит в том, чтобы из оценённой ковариационной матрицы остатков восстановить стр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уктуру, породившую её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2B646F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9" w:name="_Toc23972383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4.3. Матрица мгновенных связей</w:t>
      </w:r>
      <w:bookmarkEnd w:id="1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Матрица мгновенных связей задана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нижнетреугольной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порядке вектора переменных. Это ровно 66 нулевых ограничений, что при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двенадцати переменных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даёт точную идентификацию: число ограничений равно числу свободных элементов ортогональной матрицы.</w:t>
      </w:r>
    </w:p>
    <w:p w:rsidR="005F625C" w:rsidRPr="00DE5724" w:rsidRDefault="00DE5724" w:rsidP="00EA527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Содержательный смысл треугольной структуры: переменная реагирует внутри квартала на всё, что стоит выше неё в порядке, и не реагирует ни на что, стоящее ниже. Численная матрица прив</w:t>
      </w:r>
      <w:bookmarkStart w:id="20" w:name="_GoBack"/>
      <w:bookmarkEnd w:id="20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едена в Приложении Б.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1" w:name="_Toc23972383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4.4. Двенадцать структурных уравнений</w:t>
      </w:r>
      <w:bookmarkEnd w:id="2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Ниже приведены все уравнения системы.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 каждом указано, какая теоретическая конструкция за ним стоит, какие ограничения на него наложены и в ч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ём состоит его структурный шок.</w:t>
      </w:r>
      <w:proofErr w:type="gramEnd"/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2" w:name="_Toc239723840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E1. Процесс 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внешней инфляции</w:t>
      </w:r>
      <w:bookmarkEnd w:id="2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Авторегрессия второго порядка. Это единственное жёсткое ограничение системы: все прочие коэффициенты строки равны нулю на всех лагах, то есть внешняя инфляция не зависит о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т внутренних переменных вообще.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3" w:name="_Toc23972384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E2. Госу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дарственные закупки</w:t>
      </w:r>
      <w:bookmarkEnd w:id="2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Инерция бюджетного процесса, консолидация при раздутой доле расходов,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контрциклическая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дискреция по выпуску. Строка матрицы мгновенных связей полностью нулевая вне диагонали: закупки квартала определены ранее принятым бюджетом. 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4" w:name="_Toc239723842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E3. Доля расходов бюджета</w:t>
      </w:r>
      <w:bookmarkEnd w:id="2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Уровневая переменная: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среднее собственного первого лага равно единице, в отличие от всех рядов в приростах, где оно равно нулю. Играет роль механизма корр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екции ошибок фискального блока.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5" w:name="_Toc239723843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E4. Доходы бюджета</w:t>
      </w:r>
      <w:bookmarkEnd w:id="25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Реакция на фискальную позицию, инерция, реакция на выпуск и на курс с лагом (обесценение повышает рублёвую выручку экспортёров и налоги с неё). 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6" w:name="_Toc239723844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E5. Инвестиции</w:t>
      </w:r>
      <w:bookmarkEnd w:id="26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Положительная реакция на прошлый выпуск (акселера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тор), отрицательная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ставку (канал издержек пользования капиталом), реакция на реальный курс со свободным знаком. Знак при курсе сознательно не накладывается: реальное обесценение удорожает импортное оборудование и одновременно повышает прибыльность экспортёров, и априори неизвестно, какой эффект сильнее. 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7" w:name="_Toc239723845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E6. Занятость -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закон </w:t>
      </w:r>
      <w:proofErr w:type="spell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Оукена</w:t>
      </w:r>
      <w:bookmarkEnd w:id="27"/>
      <w:proofErr w:type="spellEnd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Инерция занятости, положительная реакция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компоненты спроса с лагом 1-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квартала (издержки найма и увольнения,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придерживание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труда), отрицательная реакция на ставку. Занятость выполняет в системе двойную функцию: она служит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наблюдаемым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прокси разрыва выпуска и даёт независимую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идентификацию шока предложения.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8" w:name="_Toc239723846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E7. Потребление</w:t>
      </w:r>
      <w:bookmarkEnd w:id="28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Часть домохозяйств ограничена в ликвидности и потребляет текущий располагаемый доход, часть решает задачу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межвременного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выбора. Отсюда мгновенная реакция на доходы бюджета (изъятие располагаемого дохода действует в том же квартале) и запаздывающая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реакция на ставку.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9" w:name="_Toc239723847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E8. Экспорт - условие Маршалла-</w:t>
      </w:r>
      <w:proofErr w:type="spell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Лернера</w:t>
      </w:r>
      <w:proofErr w:type="spellEnd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с J-кривой</w:t>
      </w:r>
      <w:bookmarkEnd w:id="2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Из современных переменных в уравнение входит только внешняя инфляция: экспорт квартала определён контрактами, а курсовой эффект наступает не ранее второго квартала. Это прямое кодирова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ние J-кривой в виде окна лагов.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0" w:name="_Toc239723848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E9. Импорт</w:t>
      </w:r>
      <w:bookmarkEnd w:id="30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Мгновенная реакция на потребление и инвестиции (импорт следует за внутренним спро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сом), реакция на курс с лагом 1-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квартала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быстрее, чем у экспорта, поскольку часть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закупок переносима во времени.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1" w:name="_Toc239723849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E10. Кривая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Филлипса</w:t>
      </w:r>
      <w:proofErr w:type="spellEnd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гибридная </w:t>
      </w:r>
      <w:proofErr w:type="spell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новокейнсианская</w:t>
      </w:r>
      <w:proofErr w:type="spellEnd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с эффектом переноса</w:t>
      </w:r>
      <w:bookmarkEnd w:id="31"/>
    </w:p>
    <w:p w:rsidR="005F625C" w:rsidRPr="00DE5724" w:rsidRDefault="002508E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Инерция инфляции с окном 1-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4 квартала (годовая индексация контракто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 и тарифов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единственная переменная, для которой лаг 4 обязателен), наклон по компонентам спроса и занятости, прямой канал внешних цен,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эффект переноса курса с окном 1-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квартала, канал ставки. Форвардная компонента ожиданий </w:t>
      </w:r>
      <w:proofErr w:type="spellStart"/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ненаблюдаема</w:t>
      </w:r>
      <w:proofErr w:type="spellEnd"/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аппроксимирует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ся проекцией на прошлое</w:t>
      </w:r>
      <w:r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что является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точник смещения оценок наклона.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2" w:name="_Toc239723850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E11. Правило политики</w:t>
      </w:r>
      <w:bookmarkEnd w:id="32"/>
    </w:p>
    <w:p w:rsidR="005F625C" w:rsidRPr="00DE5724" w:rsidRDefault="00DE5724" w:rsidP="002508E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Правило неизвестно и оценивается как уравнение системы; теория даёт только ограничения на знаки и на информационное множество. Долгосрочные коэффициенты вычисляются делением суммы коэффициентов на единицу минус коэффициент сглаживания.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Выполнение принципа Тейлора является результатом, а не предпосылкой, и это одна из главных проверок адекватности модели: при реакции меньше единицы система не имеет единственного устойчивого решения, и любые функции отклика были бы бессмысленны.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3" w:name="_Toc239723851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E12. П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аритет процентных ставок с премией за риск</w:t>
      </w:r>
      <w:bookmarkEnd w:id="3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Строка матрицы м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гновенных связей плотная: курс - это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единственная переменная, отвечающая на решение по ставке внутри квартала. Структурный шок есть отклонение от паритета, то есть шок преми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и за риск или потоков капитала.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4" w:name="_Toc23972385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4.5. Лаговая структура</w:t>
      </w:r>
      <w:bookmarkEnd w:id="3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Единый порядок лагов для всех уравнений при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двенадцати переменных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двухстах наблюдениях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приводит к тому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авторегрессия четвёртого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порядка требует 588 параметров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что превышает данные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Вместо е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диного порядка для каждой пары 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уравнение – регрессор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задаётся окно ненулевого влияния, выведенное из механизма трансмиссии.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00"/>
        <w:gridCol w:w="45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Канал</w:t>
            </w:r>
          </w:p>
        </w:tc>
        <w:tc>
          <w:tcPr>
            <w:tcW w:w="1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Окно, кв.</w:t>
            </w:r>
          </w:p>
        </w:tc>
        <w:tc>
          <w:tcPr>
            <w:tcW w:w="4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Основание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→ потребление, инвестиции, цены, занятость, торговля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="00DE5724"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2508E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Скорректировано по данным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 → цены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 переноса: пик на 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квартале, затухание к четвёртому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 → экспорт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J-кривая: до второго квартала эффекта нет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→ ставка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Сглаживание ставки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 → ставка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Правило реагирует на годовую инфляцию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Потребление, инвестиции → занятость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Закон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Оукена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придерживание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труда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Закупки, доля расходов → закупки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Инерция бюджетного процесса</w:t>
            </w:r>
          </w:p>
        </w:tc>
      </w:tr>
    </w:tbl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5" w:name="_Toc23972385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4.6. Мягкие нули вместо </w:t>
      </w:r>
      <w:proofErr w:type="gram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жёстких</w:t>
      </w:r>
      <w:bookmarkEnd w:id="35"/>
      <w:proofErr w:type="gramEnd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Окна реализованы не как жёсткое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зануление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коэффициентов вне окна, а как сжатие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дисперсии: вне окна дисперсия умножается на корень из 0,03, то есть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уменьшается примерно в шесть раз, но не обращается в нуль. Данные способны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уменьшат </w:t>
      </w:r>
      <w:proofErr w:type="spellStart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прио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ор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если эффект действительно есть.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6" w:name="_Toc23972385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5. Оценка</w:t>
      </w:r>
      <w:bookmarkEnd w:id="36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7" w:name="_Toc23972385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5.1. Почему оценка байесовская</w:t>
      </w:r>
      <w:bookmarkEnd w:id="37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двенадцати переменных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четырёх лагах на каждое уравнение приходится 49 коэффициентов при 196 наблюдениях. Отношение числа параметров к числу наблюдений в системе составляет около четверти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обычный метод наименьших квадратов даёт оценки с огромной дисперсией, а функции отклика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численный шум. Байесовская оценка решает эту проблему сжатием к осмысленному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приорному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центру, а не отбрасыванием переменных.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8" w:name="_Toc23972385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5.2.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среднее</w:t>
      </w:r>
      <w:bookmarkEnd w:id="38"/>
    </w:p>
    <w:p w:rsidR="005F625C" w:rsidRPr="00DE5724" w:rsidRDefault="00DE5724" w:rsidP="002508E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Стандартный приор случайного блуждания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Литтермана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задаёт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среднее собственного первого лага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равным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единице. Он уместен для рядов в уровнях. В настоящей модели одиннадцать из двенадцати рядов уже продифференцированы, поэтому для них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приорным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центром является белый шум, то есть нуль. Единица сохранена только для двух уровневых рядов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ключевой ставки и доли расходов бюджета.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9" w:name="_Toc23972385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5.3.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Приорная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дисперсия</w:t>
      </w:r>
      <w:bookmarkEnd w:id="3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Стандартное отклонение приора для коэффициента при j-й переменной на лаге L в i-м уравнении строится как произведение четырёх сомножителей: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sd</w:t>
      </w:r>
      <w:proofErr w:type="spellEnd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= (lambda / L^2) · 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sigma_i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/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sigma_j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) ·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theta_ij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(L) ·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omega_ij</w:t>
      </w:r>
      <w:proofErr w:type="spellEnd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Первый множитель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общая жёсткость приора, делённая на квадрат номера лага: чем дальше лаг, тем сильнее сжатие. Это исходная конструкция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Литтермана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Второй множитель приводит коэффициент к сопоставимым единицам: масштабы рядов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различаются на порядки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без нормировки приор был бы неявно разной силы для разных пар переменных. Масштаб оценивается по стандартному отклонению остатка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одномерной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авторегрессии, что устойчивее чистого стандартного отклонения ряда.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Третий множитель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окн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о лагов.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диница внутри теоретического окна, кор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ень из 0,03 вне его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Четвёртый множитель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блочная структура: единица внутри блока, 0,5 между блоками, и жёсткий нуль для строки внешней инфляции, что и реализует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блочную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экзогенность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Константа получает стандартное 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отклонение в сто масштабов ряда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то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есть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фактически не сжимается.</w:t>
      </w:r>
    </w:p>
    <w:p w:rsidR="00F97B1F" w:rsidRPr="00DE5724" w:rsidRDefault="00F97B1F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0" w:name="_Toc23972385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5.5. Процедура оценки</w:t>
      </w:r>
      <w:bookmarkEnd w:id="40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Из-за окон лагов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дисперсия различается между уравнениями, и сопряжённость по Кронекеру нарушается. Поэтому апостериорное среднее вычисляется по уравнениям смешанной оценкой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Тейла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beta_i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 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Z'Z/sigma_i² + V_i⁻¹ )⁻¹ · (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Z'y_i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/sigma_i² + V_i⁻¹·b_i )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Var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beta_i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| Y) = ( Z'Z/sigma_i² + V_i⁻¹ )⁻¹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Здесь Z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матрица лаговых регрессоров с константой,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b_i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V_i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среднее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ковариация уравнения. Апостериорная ковариация используется далее для генерации выборок коэффициентов при знаковой идентификации. Ковариационная матрица остатков оценивается по остаткам апостериорного среднего с поправкой на число параметров.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1" w:name="_Toc23972385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5.6. Выбор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гиперпараметров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и порядка лагов</w:t>
      </w:r>
      <w:bookmarkEnd w:id="41"/>
    </w:p>
    <w:p w:rsidR="005F625C" w:rsidRPr="00DE5724" w:rsidRDefault="00DE5724" w:rsidP="00F97B1F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Жёсткость приора и порядок лагов выбраны по псевдо-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внепрогнозной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среднеквадратической ошибке на расширяющемся окне (72 прогноза, старт со 120-го наблюдения). Принята базовая спецификация: порядок 4, жёсткость 1,0.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2" w:name="_Toc23972386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 Идентификация структурных шоков</w:t>
      </w:r>
      <w:bookmarkEnd w:id="42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3" w:name="_Toc23972386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6.1. Суть задачи</w:t>
      </w:r>
      <w:bookmarkEnd w:id="4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Оценённая ковариационная матрица остатков приведённой формы содержит 78 независимых элементов, тогда как структура, породившая её, описывается 144 элементами матрицы мгновенных связей и стандартных отклонений шоков. Разница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66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есть число ограничений, необходимых для точной идентификации. Любая схема идентификации есть способ добавить ровно столько (или больше) содержательных ограничений.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 модели реализованы две схемы, и их согласованность является самостоятельной проверкой.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4" w:name="_Toc23972386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6.2. Схема A: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-рекурсивная (точечная)</w:t>
      </w:r>
      <w:bookmarkEnd w:id="4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Матрица мгновенных связей объявлена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нижнетреугольной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порядке вектора переменных, что даёт ровно 66 нулей и точную идентификацию. Технически это разложение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Холецкого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ковариационной матрицы остатков. Экономическое содержание порядка описано в таблице 4.1: он выражает скорость реакции и график поступления информации.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Достоинство схемы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точечный результат и отсутствие вычислительных проблем. Недостаток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результат зависит от порядка переменных, а порядок частично произволен. Поэтому схема дополнена второй.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5" w:name="_Toc23972386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6.3. Схема B: частичная знаковая идентификация</w:t>
      </w:r>
      <w:bookmarkEnd w:id="45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Знаковая идентификация не задаёт нулей, а отбирает те структурные представления, которые дают экономически осмысленные функции отклика. Подход восходит к работе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Улига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в настоящей модели он применён частично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только к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ценово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-финансовому блоку из трёх переменных (инфляция, ставка, курс), тогда как остальные девять шоков остаются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-рекурсивными. Это компромисс между общностью и вычислительной осуществимостью.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Алгоритм, реализованный в функции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identify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Сгенерировать выборку коэффициентов из апостериорного распределения (по уравнениям, из нормального распределения с апостериорной ковариацией).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Разложить ковариационную матрицу остатков по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Холецкому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Сгенерировать случайный единичный вектор в трёхмерном подпространстве блока и дополнить его до ортонормированного базиса; полученное вращение применяется только к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ценово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-финансовому блоку.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Вычислить функции отклика и проверить знаковые ограничения.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Принять или отвергнуть представление; повторять до набора нужного числа принятых вариантов.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Знаковые ограничения на шок ужесточения политики: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2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Ограничение</w:t>
            </w:r>
          </w:p>
        </w:tc>
        <w:tc>
          <w:tcPr>
            <w:tcW w:w="1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Горизонт</w:t>
            </w:r>
          </w:p>
        </w:tc>
        <w:tc>
          <w:tcPr>
            <w:tcW w:w="4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Экономический смысл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растёт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0, 1, 2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Ужесточение, а не смягчение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 откликов инфляции отрицательна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2…6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Дезинфляция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лагом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 откликов выпуска отрицательна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1…4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Сжатие спроса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шока в мгновенной дисперсии ставки внутри блока выше 50 %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0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Шок должен быть шоком правила, а не побочным эффектом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Реакция курса 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ограничивается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Направление реакции курса является результатом, а не предпосылкой</w:t>
            </w:r>
          </w:p>
        </w:tc>
      </w:tr>
    </w:tbl>
    <w:p w:rsidR="005F625C" w:rsidRPr="00DE5724" w:rsidRDefault="00DE5724" w:rsidP="00F97B1F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Доля принятых вращений составила около 15 % (897 принятых из 6000 при базовых настройках отчёта). Это существенно выше практического порога в 0,1 %, ниже которого результат определяется приором вращения, а не данными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6" w:name="_Toc23972386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6.4. Согласованность двух схем</w:t>
      </w:r>
      <w:bookmarkEnd w:id="46"/>
    </w:p>
    <w:p w:rsidR="005F625C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Точечная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-рекурсивная схема лежит внутри знаково-идентифицированного множества: она удовлетворяет всем перечисленным ограничениям (ставка растёт на горизонтах 0, 1, 2; суммарный отклик инфляции на горизонтах 2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6 отрицателен; суммарный отклик выпуска на горизонтах 1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4 отрицателен). Это независимая проверка: две логически разные схемы идентификации дают согласованный результат.</w:t>
      </w:r>
    </w:p>
    <w:p w:rsidR="00F97B1F" w:rsidRDefault="00F97B1F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97B1F" w:rsidRPr="00DE5724" w:rsidRDefault="00F97B1F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7" w:name="_Toc23972386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6.5. Каталог шоков и честная оценка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идентифицируемости</w:t>
      </w:r>
      <w:bookmarkEnd w:id="47"/>
      <w:proofErr w:type="spellEnd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249"/>
        <w:gridCol w:w="2747"/>
        <w:gridCol w:w="795"/>
        <w:gridCol w:w="2113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Шок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Уравнение</w:t>
            </w:r>
          </w:p>
        </w:tc>
        <w:tc>
          <w:tcPr>
            <w:tcW w:w="31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Смысл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F97B1F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Ско</w:t>
            </w:r>
            <w:proofErr w:type="spellEnd"/>
          </w:p>
        </w:tc>
        <w:tc>
          <w:tcPr>
            <w:tcW w:w="18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Идентифицируется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Внешних цен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инфляция, условия торговли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0,33 %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Госзакупок</w:t>
            </w:r>
            <w:proofErr w:type="spellEnd"/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E2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Фискальный шок расходов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1,67 %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Бюджетной позиции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E3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Структура расходов бюджета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2,34 %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Доходов бюджета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E4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Дискреционный налоговый шок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4,99 %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Инвестиционный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E5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Предельная эффективность капитала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2,00 %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Предложения труда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E6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Производительность, предложение труда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1,96 %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умеренно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Спроса домохозяйств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E7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Предпочтения, спрос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2,11 %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умеренно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Внешнего спроса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E8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Спрос на экспорт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1,16 %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Импортный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E9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Импортные цены, замещение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2,00 %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Издержек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E10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Наценка,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cost-push</w:t>
            </w:r>
            <w:proofErr w:type="spellEnd"/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0,29 %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Денежно-кредитной политики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E11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Отклонение от правила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0,553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п.п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Премии за риск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E12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 капитала, отклонение от паритета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8,88 %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</w:tbl>
    <w:p w:rsidR="00F97B1F" w:rsidRDefault="00F97B1F" w:rsidP="00DE5724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Из двенадцати шоков содержательно интерпретируемы пять-семь. Остальные следует называть остаточными шоками соответствующих уравнений без сильных экономических претензий. Попытка присвоить экономическое имя всем двенадцати шокам является ошибкой и в настоящей модели она сознательно не совершается.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8" w:name="_Toc23972386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 Взаимодействие блоков: механизмы трансмиссии</w:t>
      </w:r>
      <w:bookmarkEnd w:id="48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9" w:name="_Toc23972386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7.1. Общая логика</w:t>
      </w:r>
      <w:bookmarkEnd w:id="4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Шок входит в систему через одно уравнение, мгновенно распространяется по матрице мгновенных связей на все переменные, стоящие ниже в порядке, а затем через лаговые матрицы возвращается во все уравнения, включая исходное. Функция отклика есть накопленный результат этого распространения. Ниже описаны основные каналы и то, какие из них подтвердились на данных.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0" w:name="_Toc23972386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7.2. Процентный канал</w:t>
      </w:r>
      <w:bookmarkEnd w:id="50"/>
    </w:p>
    <w:p w:rsidR="00F97B1F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Ужесточение политики на одно стандартное отклонение (0,55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.) запускает следующую цепочку. Ставка растёт мгновенно; внутри квартала на неё реагирует только курс. Со следующего квартала подавляется потребление, затем занятость, затем через закон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Оукена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тождество СНС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выпуск.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Дезинфляция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достигает пика на втором квартале (−0,28 %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годовых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и затухает к восьмому. Минимум выпуска приходится на пятый-шестой квартал (−0,19 %)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позже пика инфляционного эффекта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Накопленный эффект на уровень цен за двадцать кварталов составляет −0,24 %, то есть около −0,44 % на один процентный пункт ставки, что находится в диапазоне эмпирических оценок для реальных экономик. 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1" w:name="_Toc23972386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7.3. Курсовой канал</w:t>
      </w:r>
      <w:bookmarkEnd w:id="5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Теория предсказывает два эффекта: мгновенное укрепление валюты при ужесточении политики (через паритет) и последующий пе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ренос курса в цены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Направление мгновенной реакции курса на шок политики не идентифицируется: лишь 39 % допустимых моделей дают укрепление. Знаковые ограничения на выпуск и инфляцию не фиксируют знак реакции курса. Вывод: любые заключения, опирающиеся на канал паритета, в этой модели недостоверны.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Эффект переноса курса в цены следов не оставляет: корреляция инфляции с курсом является исключительно современной и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обнуляется уже на первом лаге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Шок премии за риск обесценивает валюту на 8,9 % и при этом снижает инфляцию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прямо против механизма переноса.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J-кривая в экспорте также не проявляется: курсовой канал внешней торговли в этом порождающем процессе слаб.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2" w:name="_Toc23972387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7.4. Фискальный канал</w:t>
      </w:r>
      <w:bookmarkEnd w:id="5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Шок государственных 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закупок повышает выпуск на 0,24%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почти не двигает ставку и укрепляет валюту на 3,1 %. Это прямое подтверждение механизма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Манделла</w:t>
      </w:r>
      <w:proofErr w:type="spellEnd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Флеминга при плавающем курсе: фискальная экспансия частично вытесняется через укрепление курса и падение чистого экспорта. Проверяемое следствие, сформулированное на этапе теоретического проектирования, выполнено.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3" w:name="_Toc23972387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7.5. Внешний блок</w:t>
      </w:r>
      <w:bookmarkEnd w:id="5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Шок внешних цен снижает и выпуск, и инфляцию, то есть работает как шок условий торговли, а не как импортируемая инфляция. Это согласуется с общим выводом об отсутствии переноса в данном порождающем процессе.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4" w:name="_Toc23972387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7.6. Обратная связь через правило политики</w:t>
      </w:r>
      <w:bookmarkEnd w:id="5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Правило политики замыкает систему: любой шок, поднимающий инфляцию, вызывает ужесточение, которое затем распространяется по процентному каналу. Именно поэтому ставка в данной экономике на 93 % эндогенна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она в основном не инструмент, а зеркало шоков спроса и бюджетных доходов. Эта величина ограничивает всё, что можно извлечь из сценарных расчётов.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5" w:name="_Toc23972387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7.7. Сводная таблица откликов на прочие шоки</w:t>
      </w:r>
      <w:bookmarkEnd w:id="55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1400"/>
        <w:gridCol w:w="1100"/>
        <w:gridCol w:w="900"/>
        <w:gridCol w:w="27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Шок (+1 </w:t>
            </w: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с.к.</w:t>
            </w:r>
            <w:proofErr w:type="gram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</w:t>
            </w:r>
            <w:proofErr w:type="spellEnd"/>
            <w:proofErr w:type="gram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.)</w:t>
            </w:r>
          </w:p>
        </w:tc>
        <w:tc>
          <w:tcPr>
            <w:tcW w:w="1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Ставка, </w:t>
            </w: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п.п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Инфляция, % год.</w:t>
            </w:r>
          </w:p>
        </w:tc>
        <w:tc>
          <w:tcPr>
            <w:tcW w:w="1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Выпуск, %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Курс, %</w:t>
            </w:r>
          </w:p>
        </w:tc>
        <w:tc>
          <w:tcPr>
            <w:tcW w:w="27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Чтение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Издержек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0,42 → 0,60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1,18 → 0,55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0,18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−0,91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Классическая дилемма: инфляция вверх, к 8-му кварталу выпуск вниз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Спроса домохозяйств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0,62 → 0,83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1,19 → 0,39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0,67 → 0,68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−1,49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Учебная реакция на шок совокупного спроса: цены и выпуск в одну сторону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Госзакупок</w:t>
            </w:r>
            <w:proofErr w:type="spellEnd"/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0,03 → −0,02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0,02 → 0,19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0,24 → 0,18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−3,07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Манделла</w:t>
            </w:r>
            <w:proofErr w:type="spellEnd"/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Флеминга: укрепление и вытеснение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Премии за риск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−0,10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−0,11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−0,14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8,88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Обесценение снижает и выпуск, и инфляцию 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против переноса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Внешних цен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 → −0,33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−0,32 → −0,30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 → −0,30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1,74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Работает как шок условий торговли</w:t>
            </w: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6" w:name="_Toc23972387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 Аналитический аппарат</w:t>
      </w:r>
      <w:bookmarkEnd w:id="56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7" w:name="_Toc23972387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8.1. Функции отклика</w:t>
      </w:r>
      <w:bookmarkEnd w:id="57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Функция отклика вычисляется по сопровождающей матрице приведённой формы: отклик на горизонте k есть верхний блок произведения k-й степени сопровождающей матрицы на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импакт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-матрицу.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Импакт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-матрица есть произведение обратной матрицы мгновенных связей на матрицу стандартных отклонений шоков; при рекурсивной схеме она совпадает с разложением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Холецкого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 отчётах приводятся: точечная функция отклика по схеме A и полоса, охватывающая 68 % знаково-идентифицированного множества по схеме B. Полоса отражает неопределённость идентификации, а не выборочную неопределённость, и их не следует смешивать.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8" w:name="_Toc23972387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8.2. Агрегирование выпуска</w:t>
      </w:r>
      <w:bookmarkEnd w:id="58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Выпуск не входит в систему (раздел 3.3), поэтому его отклик строится как та же линейная комбинация откликов пяти компонент спроса, что и в тождестве национальных счетов. Веса фиксированы и известны точно. Побочный результат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автоматическое разложение любого мультипликатора по компонентам спроса.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9" w:name="_Toc23972387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8.3. Разложение дисперсии ошибки прогноза</w:t>
      </w:r>
      <w:bookmarkEnd w:id="5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Разложение показывает, какая доля дисперсии ошибки прогноза каждой переменной на заданном горизонте приходится на каждый структурный шок. На горизонте четырёх кварталов результаты таковы.</w:t>
      </w:r>
    </w:p>
    <w:tbl>
      <w:tblPr>
        <w:tblW w:w="9350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780"/>
        <w:gridCol w:w="948"/>
        <w:gridCol w:w="1387"/>
        <w:gridCol w:w="1477"/>
        <w:gridCol w:w="939"/>
        <w:gridCol w:w="1195"/>
        <w:gridCol w:w="848"/>
        <w:gridCol w:w="909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Переменная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Внеш. цены</w:t>
            </w:r>
          </w:p>
        </w:tc>
        <w:tc>
          <w:tcPr>
            <w:tcW w:w="11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Доходы </w:t>
            </w: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бюдж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0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Инвестиции</w:t>
            </w:r>
          </w:p>
        </w:tc>
        <w:tc>
          <w:tcPr>
            <w:tcW w:w="11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Потребление</w:t>
            </w:r>
          </w:p>
        </w:tc>
        <w:tc>
          <w:tcPr>
            <w:tcW w:w="8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Инфляция</w:t>
            </w:r>
          </w:p>
        </w:tc>
        <w:tc>
          <w:tcPr>
            <w:tcW w:w="8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8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Прочие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4,5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32,3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11,8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14,9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9,8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15,8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9,4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3,6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23,8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6,4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31,7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14,7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7,1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6,5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 8.1. Разложение дисперсии ошибки прогноза, горизонт 4 квартала, проценты.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Собственный шок политики объясняет 1,5 % дисперсии инфляции и 7,1 % дисперсии ставки. Первое число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одно из важнейших во всей работе: собственный рычаг политики в этой экономике мал, и это количественно ограничивает всё, что можно выжать из сценарных расчётов.</w:t>
      </w:r>
    </w:p>
    <w:p w:rsidR="005F625C" w:rsidRPr="00DE5724" w:rsidRDefault="00DE5724" w:rsidP="00DE5724">
      <w:pPr>
        <w:pBdr>
          <w:left w:val="single" w:sz="12" w:space="8" w:color="4472C4"/>
        </w:pBdr>
        <w:spacing w:before="100" w:after="160"/>
        <w:ind w:left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Разложение дисперсии чувствительно к порядку переменных. Доминирование шока бюджетных доходов (32 %) является артефактом того, что доходы стоят перед ценами: номинальные доходы и цены сильно коррелированы, и общая дисперсия достаётся тому, кто стоит раньше. При упорядочении с ценами на втором месте собственный шок инфляции получает 85 %. При этом отклик на шок политики не меняется вообще </w:t>
      </w:r>
      <w:r w:rsidR="002508E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он идентичен во всех трёх проверенных упорядочениях. То есть к порядку чувствительна атрибуция неполитических шоков, а не сам шок политики.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0" w:name="_Toc23972387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8.4. Сценарный условный прогноз</w:t>
      </w:r>
      <w:bookmarkEnd w:id="60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Основной прикладной инструмент модели. Задача: получить траекторию всей системы при заданной траектории ключевой ставки, реализованной только шоками денежно-кредитной политики. Это условный прогноз с одним инструментом в постановке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Уоггонера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Жа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Строится безусловный прогноз системы при нулевых шоках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это базовая траектория, в которой правило политики работает как обычно.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Строится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нижнетреугольная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матрица влияния накопленных шоков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политики на ставку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 её элемент в строке h и столбце s равен отклику ставки на шок политики через h−s кварталов.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Решается треугольная система: последовательность шоков политики подбирается так, чтобы ставка в точности прошла по заданной траектории.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Найденная последовательность шоков применяется ко всей системе: сценарий есть базовая траектория плюс накопленный эффект шоков.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 функции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scenario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матрица траекторий всех двенадцати переменных и вектор потребовавшихся шоков. Второй объект не менее важен, чем первый (раздел 8.5).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1" w:name="_Toc23972387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8.5. Диагностика правдоподобия интервенции</w:t>
      </w:r>
      <w:bookmarkEnd w:id="6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Контрфактический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расчёт корректен только как скромная интервенция в смысле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Липера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Жа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 последовательность шоков политики должна быть правдоподобной по величине. Если требуемые шоки велики, модель фактически описывает не отклонение от правила, а другое правило, при котором оценённые коэффициенты приведённой формы уже недействительны.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Мерой служит максимум модуля требуемых шоков в единицах их стандартного отклонения (0,553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.). Код возвращает эту величину вместе с траекторией и печатает предупреждение при превышении трёх стандартных отклонений.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1400"/>
        <w:gridCol w:w="1200"/>
        <w:gridCol w:w="13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Сценарий</w:t>
            </w:r>
          </w:p>
        </w:tc>
        <w:tc>
          <w:tcPr>
            <w:tcW w:w="2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Годовая инфляция, % (год 1 / 2 / 3)</w:t>
            </w:r>
          </w:p>
        </w:tc>
        <w:tc>
          <w:tcPr>
            <w:tcW w:w="1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Выпуск за 3 года, %</w:t>
            </w:r>
          </w:p>
        </w:tc>
        <w:tc>
          <w:tcPr>
            <w:tcW w:w="1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Макс. шок, </w:t>
            </w: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с.к.</w:t>
            </w:r>
            <w:proofErr w:type="gram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</w:t>
            </w:r>
            <w:proofErr w:type="spellEnd"/>
            <w:proofErr w:type="gram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3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RMSE от цели 4 %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Базовый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(правило работает)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3,18 / 4,29 / 4,27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−1,80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0,526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4 %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3,35 / 4,95 / 5,84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+6,02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4,5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1,252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5 %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2,92 / 4,06 / 4,57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−4,23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1,5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0,705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6 %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2,49 / 3,19 / 3,30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−14,49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4,8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1,070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7 %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2,06 / 2,32 / 2,06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−24,74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8,1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1,860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9 %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1,20 / 0,60 / −0,39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−45,25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14,6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3,589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Ступенчато 3,82 → 5,32 → 6,64 %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 / 4,45 / 4,15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+0,75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3,1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0,427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Ступенчато 4,25 → 5,50 → 6,50 %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3,25 / 4,18 / 3,97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−2,39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2,9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0,448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Таблица 8.2. Сценарии по ставке. </w:t>
      </w:r>
      <w:proofErr w:type="gramStart"/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Годовая инфляция рассчитана точным пересчётом (раздел 3.5), поэтому значения незначительно отличаются от приводившихся в более ранних версиях отчёта.</w:t>
      </w:r>
      <w:proofErr w:type="gramEnd"/>
    </w:p>
    <w:p w:rsidR="005F625C" w:rsidRPr="00DE5724" w:rsidRDefault="00DE5724" w:rsidP="00DE5724">
      <w:pPr>
        <w:pBdr>
          <w:left w:val="single" w:sz="12" w:space="8" w:color="4472C4"/>
        </w:pBdr>
        <w:spacing w:before="100" w:after="160"/>
        <w:ind w:left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Практическая граница правдоподобия </w:t>
      </w:r>
      <w:r w:rsidR="002508E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около трёх стандартных отклонений шока политики. Сценарии в коридоре примерно 4</w:t>
      </w:r>
      <w:r w:rsidR="002508E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6 % интерпретируемы; всё, что вне его, показывать как прогноз модели нельзя. Удержание ставки на 9 % требует шоков в 14,6 стандартных отклонений и роняет выпуск на 45 % за три года </w:t>
      </w:r>
      <w:r w:rsidR="002508E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это экстраполяция, а не прогноз.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Отдельное практическое наблюдение: плавные траектории требуют заметно меньших шоков, чем ступенчатые. Переход к 8 % за восемь кварталов стоит 6,1 стандартного отклонения против 8,1 у мгновенного скачка к 7 %. Градуализм не только экономически мягче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 ещё и оставляет модель в области, где ей можно верить.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2" w:name="_Toc23972388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8.6. Оптимизация траектории ставки</w:t>
      </w:r>
      <w:bookmarkEnd w:id="6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задана метрика качества политики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например, среднеквадратическое отклонение годовой инфляции от цели 4 % за три года,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траекторию можно оптимизировать перебором. В коде реализованы два варианта: поиск наилучшей постоянной ставки по сетке и оценка заданных ступенчатых траекторий.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 содержателен. Базовый прогноз, в котором правило просто работает, даёт ошибку 0,526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превосходит любую постоянную ставку. Улучшение достигается умеренным смягчением в первый год: базовый прогноз недобирает инфляцию в первый год (3,18 % против цели), поэтому оптимально смягчить сейчас и ужесточать позже. Траектория 3,82 → 5,32 → 6,64 % даёт 0,427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одновременно выпуск за три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года +0,75 % вместо −1,80 %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этой точке цели по инфляции и по выпуску не конфликтуют.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Три оговорки, без которых результат нельзя использовать. Во-первых, выигрыш 0,1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мал относительно неопределённости самой модели (коэффициент детерминации уравнения инфляции равен 0,31). Во-вторых, требуемые 3,1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отклонения находятся ровно на границе правдоподобия; строго внутри границы лучший результат по сетке даёт траектория 4,25 → 5,50 → 6,50 % с ошибкой 0,448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 В-третьих, оптимум найден в предположении нулевых прочих шоков, поэтому траекторию следует пересчитывать каждый квартал по факту, а не фиксировать на три года вперёд.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3" w:name="_Toc23972388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 Протокол проверок</w:t>
      </w:r>
      <w:bookmarkEnd w:id="6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Проверки организованы в пять уровней: данные, оценка, теоретическая состоятельность, прогнозная способность, робастность. Ни один уровень не заменяет другой.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4" w:name="_Toc23972388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9.1. Уровень 1: данные</w:t>
      </w:r>
      <w:bookmarkEnd w:id="64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тождества национальных счетов регрессией выпуска на компоненты. Результат: коэффициент детерминации 1,0000, максимальная ошибка 8,3·10⁻⁸. Тождество выполняется точно, включение выпуска в систему исключено.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тождества реального курса: корреляция номинального и реального курса 0,999, стандартное отклонение разности 0,009 при стандартном отклонении самих рядов 0,18.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гипотезы о бюджетном тождестве: не подтвердилась, корреляция 0,19. Доля расходов включена как самостоятельный ряд.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Определение знака курса по трём независимым признакам (раздел 3.2).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Тесты стационарности: единичный корень отвергается для всех рядов, кроме двух, где отказ объясняется слабой мощностью теста.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5" w:name="_Toc23972388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9.2. Уровень 2: оценка</w:t>
      </w:r>
      <w:bookmarkEnd w:id="65"/>
    </w:p>
    <w:tbl>
      <w:tblPr>
        <w:tblW w:w="8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00"/>
        <w:gridCol w:w="1000"/>
        <w:gridCol w:w="600"/>
        <w:gridCol w:w="1700"/>
        <w:gridCol w:w="700"/>
        <w:gridCol w:w="1000"/>
        <w:gridCol w:w="6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Уравнение</w:t>
            </w:r>
          </w:p>
        </w:tc>
        <w:tc>
          <w:tcPr>
            <w:tcW w:w="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R²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Люнг</w:t>
            </w:r>
            <w:proofErr w:type="spellEnd"/>
            <w:r w:rsidR="002508E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Бокс(8)</w:t>
            </w:r>
          </w:p>
        </w:tc>
        <w:tc>
          <w:tcPr>
            <w:tcW w:w="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Уравнение </w:t>
            </w:r>
          </w:p>
        </w:tc>
        <w:tc>
          <w:tcPr>
            <w:tcW w:w="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R² 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Люнг</w:t>
            </w:r>
            <w:proofErr w:type="spellEnd"/>
            <w:r w:rsidR="002508E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Бокс(8) </w:t>
            </w:r>
          </w:p>
        </w:tc>
        <w:tc>
          <w:tcPr>
            <w:tcW w:w="6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p 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0,298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4,60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Потребление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0,873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13,20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0,11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Госзакупки</w:t>
            </w:r>
            <w:proofErr w:type="spellEnd"/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0,737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10,14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0,26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Экспорт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0,839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2,57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0,96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расходов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0,769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2,06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0,98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0,742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3,49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0,90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Доходы бюджета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0,585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3,28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0,313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3,72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0,89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Инвестиции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0,733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1,89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0,98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0,905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6,08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0,64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Занятость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0,753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10,71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0,548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8,32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0,40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 9.1. Качество подгонки и остаточная автокорреляция по уравнениям.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Устойчивость: максимальный модуль собственного числа сопровождающей матрицы равен 0,931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система устойчива, функции отклика затухают.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Автокорреляция остатков: тест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Люнга</w:t>
      </w:r>
      <w:proofErr w:type="spellEnd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Бокса на восьми лагах не отвергает отсутствие автокорреляции ни в одном из двенадцати уравнений (все p-значения выше 0,10). Порядок 4 достаточен.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Контраст качества подгонки принципиален: ставка объясняется на 90 %, инфляция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31 %. Эта асимметрия определяет всю прикладную ценность модели: она хорошо описывает поведение центрального банка и плохо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динамику цен.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6" w:name="_Toc23972388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9.3. Уровень 3: теоретическая состоятельность</w:t>
      </w:r>
      <w:bookmarkEnd w:id="6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Список фальсифицируемых следствий был составлен до контакта с данными. Результат проверки приведён ниже; расхождения содержательнее совпадений.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2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Проверяемое следствие</w:t>
            </w:r>
          </w:p>
        </w:tc>
        <w:tc>
          <w:tcPr>
            <w:tcW w:w="2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2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Вердикт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Реакция на инфляцию в правиле больше единицы (принцип Тейлора)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2,62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 снижает инфляцию с лагом, без «загадки цен»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пик −0,28 % на h = 2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 снижает выпуск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минимум −0,19 % на h = 5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 снижает инвестиции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инвестиции растут на +0,17 %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опровергнуто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Ужесточение укрепляет курс на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импакте</w:t>
            </w:r>
            <w:proofErr w:type="spellEnd"/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39 % допустимых моделей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идентифицируется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Фискальная экспансия укрепляет курс и вытесняет чистый экспорт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укрепление 3,1 % на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импакте</w:t>
            </w:r>
            <w:proofErr w:type="spellEnd"/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Обесценение повышает экспорт с лагом (J-кривая)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следов нет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опровергнуто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 переноса курса в цены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следов нет на лагах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опровергнуто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Занятость следует за выпуском с лагом 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подтверждается формой отклика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Шок предложения: выпуск вверх, инфляция вниз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подтверждается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Корни приведённой формы внутри единичного круга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0,931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Реакция центрального банка на выпуск положительна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около нуля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опровергнуто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Центральный банк не видит выпуск внутри квартала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ограничение ломает знак отклика выпуска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опровергнуто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 9.2. Проверка теоретических следствий.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7" w:name="_Toc23972388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9.4. Уровень 4: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внепрогнозная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проверка</w:t>
      </w:r>
      <w:bookmarkEnd w:id="67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Расширяющееся окно, старт со 120-го наблюдения, 72 прогноза. Ошибка инфляции на один квартал вперёд приведена в процентах годовых, ошибка годовой инфляции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процентных пунктах, ошибки ставки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процентных пунктах.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700"/>
        <w:gridCol w:w="1500"/>
        <w:gridCol w:w="15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Спецификация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Инфляция, h = 1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Годовая инфляция</w:t>
            </w:r>
          </w:p>
        </w:tc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Ставка, h = 1</w:t>
            </w:r>
          </w:p>
        </w:tc>
        <w:tc>
          <w:tcPr>
            <w:tcW w:w="1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Ставка, h = 4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2, λ = 0,1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3,345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2,117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1,456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3,431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2, λ = 1,0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3,265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2,178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1,351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3,484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0,1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3,341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2,106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1,457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3,433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0,35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3,307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2,181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1,407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3,499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1,0 (базовая)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3,252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2,173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1,391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3,606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2,0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3,331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2,225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1,452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3,740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6, λ = 1,0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3,215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2,092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1,387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3,473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Случайное блуждание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4,145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3,693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1,531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3,770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Безусловное среднее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3,450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2,210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3,366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3,437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 9.3. Псевдо-</w:t>
      </w:r>
      <w:proofErr w:type="spellStart"/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внепрогнозная</w:t>
      </w:r>
      <w:proofErr w:type="spellEnd"/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среднеквадратическая ошибка.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Данные выбирают слабое сжатие: жёсткость около единицы. Жёсткий приор не просто хуже прогнозирует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 ломает знаки функций отклика (раздел 5.6).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Порядок лагов почти не важен: шестой порядок немного лучше, второй немного хуже, функции отклика на шок политики практически совпадают. Это и есть обещанный эффект правильно настроенного сжатия: выбор порядка перестаёт быть развилкой.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Инфляция почти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непрогнозируема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 выигрыш модели у безусловного среднего по годовой инфляции составляет менее двух процентов (2,173 против 2,210). По ставке преимущество огромно (1,391 против 3,366).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Последнее наблюдение имеет прямое прикладное следствие: если метрикой качества является отклонение годовой инфляции от цели, её выигрывает не точность прогноза, а выбор траектории ставки.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8" w:name="_Toc23972388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9.5. Уровень 5: робастность</w:t>
      </w:r>
      <w:bookmarkEnd w:id="68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Проверены следующие измерения: порядок лагов (2, 4, 6), жёсткость приора (0,1; 0,35; 1,0; 2,0), три альтернативных упорядочения медленного блока, спецификации теоретических окон канала ставки. Отдельно проверены сами окна.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700"/>
        <w:gridCol w:w="1500"/>
        <w:gridCol w:w="15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Окно канала «ставка → цены»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Пик отклика, % год.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Кум</w:t>
            </w:r>
            <w:proofErr w:type="gram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</w:t>
            </w:r>
            <w:proofErr w:type="gram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ффект на цены</w:t>
            </w:r>
          </w:p>
        </w:tc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Минимум выпуска</w:t>
            </w:r>
          </w:p>
        </w:tc>
        <w:tc>
          <w:tcPr>
            <w:tcW w:w="1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RMSE годовой инфляции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(исходная гипотеза)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−0,137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−0,144 %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−0,134 %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2,202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−0,170 %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−0,141 %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2,189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(принято)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−0,276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−0,242 %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−0,189 %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2,173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 окон вовсе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−0,272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−0,242 %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−0,178 %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2,164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Таблица 9.4. Проверка теоретических окон лагов против неограниченной оценки.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Вывод однозначен: предположение о медленной трансмиссии было неверным для данного порождающего процесса и вдвое занижало оценённую силу политики. Принятое окно воспроизводит результат неограниченной оценки при лучшей прогнозной ошибке. Остальные окна (J-кривая, горизонт переноса, сглаживание ставки, закон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Оукена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бюджетная инерция) на данных подтвердились и работают как регуляризация формы отклика при почти нулевой цене в точности.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9" w:name="_Toc23972388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9.6. Что не подтвердилось: сводка</w:t>
      </w:r>
      <w:bookmarkEnd w:id="6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Пять теоретических предпосылок были данными отвергнуты: медленная трансмиссия ставки; реакция центрального банка на выпуск; информационный лаг центрального банка; эффект переноса курса в цены; J-кривая в экспорте. Одна предпосылка не идентифицируется: направление реакции курса на шок политики. Один знак отклика неверен: реакция инвестиций.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Такой результат не является провалом модели. Он является её главным продуктом: модель, которая не может опровергнуть ни одной своей предпосылки, ничего и не проверяет.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0" w:name="_Toc23972388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10. Критика Лукаса и границы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контрфактических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расчётов</w:t>
      </w:r>
      <w:bookmarkEnd w:id="70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1" w:name="_Toc23972388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10.1. Суть проблемы</w:t>
      </w:r>
      <w:bookmarkEnd w:id="7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Коэффициенты приведённой формы являются свёрткой глубинных параметров (предпочтения, технология) с параметрами политического правила. При смене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правила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 меняются,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контрфактические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расчёты вида «что было бы, если бы центральный банк вёл себя иначе» становятся незаконными. В рамках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авторегрессионного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подхода проблема полностью не устраняется.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2" w:name="_Toc23972389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10.2. Четыре линии защиты, реализованные в модели</w:t>
      </w:r>
      <w:bookmarkEnd w:id="72"/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Ограничение претензий. Модель идентифицирует и интерпретирует только неожиданные отклонения от правила, а не изменения самого правила. Отклики на шоки остаются валидными локально при неизменном правиле. Модель прямо не предназначена для оценки смены режима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таргетирования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Количественная мера скромности интервенции. Для каждого сценария вычисляется максимум требуемых шоков политики в единицах их стандартного отклонения. Это превращает критику Лукаса из оговорки в измеримую величину, по которой можно принять или отвергнуть конкретный расчёт.</w:t>
      </w:r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Граница правдоподобия.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Установлена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эмпирически на уровне трёх стандартных отклонений. Сценарии за её пределами в отчётах помечаются и не интерпретируются как прогноз.</w:t>
      </w:r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Предпочтение градуализма. Плавные траектории требуют меньших шоков при том же конечном уровне ставки, то есть остаются внутри области доверия дольше.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3" w:name="_Toc23972389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10.3. Что можно было бы добавить</w:t>
      </w:r>
      <w:bookmarkEnd w:id="7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Направления, не реализованные в текущей версии, но методологически естественные: тесты на устойчивость параметров (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Квандта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Эндрюса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Бая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Перрона, кумулятивных сумм) по уравнениям правила и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оценка по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подвыборкам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сопоставлением реакции на инфляцию и инерции инфляции; авторегрессия с изменяющимися во времени параметрами на ядре из пяти переменных;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марковское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переключение режимов, дающее эндогенную датировку смены правила;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приор, порождённый решением динамической стохастической модели общего равновесия, с оцениваемой степенью доверия к теории; внешний инструмент (прокси-шоки политики), делающий идентификацию независимой от знаковых ограничений.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4" w:name="_Toc23972389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10.4. Чего делать нельзя</w:t>
      </w:r>
      <w:bookmarkEnd w:id="74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Показывать как прогноз модели сценарии, требующие более трёх стандартных отклонений шока политики.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Интерпретировать функции отклика как результат смены режима политики.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Фиксировать оптимальную траекторию на три года вперёд: она найдена при нулевых прочих шоках и подлежит пересчёту каждый квартал.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Строить выводы на канале паритета процентных ставок: направление реакции курса в этих данных не идентифицируется.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5" w:name="_Toc23972389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 Порядок работы с моделью</w:t>
      </w:r>
      <w:bookmarkEnd w:id="75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6" w:name="_Toc23972389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11.1. Установка и запуск</w:t>
      </w:r>
      <w:bookmarkEnd w:id="76"/>
    </w:p>
    <w:p w:rsidR="005F625C" w:rsidRPr="00DE5724" w:rsidRDefault="00DE5724" w:rsidP="00DE5724">
      <w:pPr>
        <w:shd w:val="clear" w:color="auto" w:fill="F2F2F2"/>
        <w:spacing w:before="1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git</w:t>
      </w:r>
      <w:proofErr w:type="spellEnd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clone https://github.com/Sedredweis/macrosearch.git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cd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macrosearch</w:t>
      </w:r>
      <w:proofErr w:type="spellEnd"/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pip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install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numpy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pandas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scipy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matplotlib</w:t>
      </w:r>
      <w:proofErr w:type="spellEnd"/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python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svar_soe.py data_239Q2.csv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быстрая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проверка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корни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, IRF,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сценарии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python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run_analysis.py          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полный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прогон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+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три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рисунка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python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SVAR_MODEL_FINAL.py --equations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все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уравнения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с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коэффициентами</w:t>
      </w:r>
    </w:p>
    <w:p w:rsidR="005F625C" w:rsidRPr="00DE5724" w:rsidRDefault="00DE5724" w:rsidP="00DE5724">
      <w:pPr>
        <w:shd w:val="clear" w:color="auto" w:fill="F2F2F2"/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python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SVAR_MODEL_FINAL.py --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rate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7 --H 12   # сценарий: ставка 7% на 12 кв.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7" w:name="_Toc23972389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11.2. Типовые операции в коде</w:t>
      </w:r>
      <w:bookmarkEnd w:id="77"/>
    </w:p>
    <w:p w:rsidR="005F625C" w:rsidRPr="00DE5724" w:rsidRDefault="00DE5724" w:rsidP="00DE5724">
      <w:pPr>
        <w:shd w:val="clear" w:color="auto" w:fill="F2F2F2"/>
        <w:spacing w:before="1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import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svar_soe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as M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import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numpy.linalg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as la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M.load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("data_239Q2.csv")     # конструирует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pistar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и все переменные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Y = </w:t>
      </w: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X[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M.V].values                # (200, 12)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m = M.BVAR(Y, p=4, lam=1.0)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оценка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BVAR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S = </w:t>
      </w: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la.cholesky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m.Sigma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)   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точечная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-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рекурсивная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схема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kR</w:t>
      </w:r>
      <w:proofErr w:type="spellEnd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M.V.index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("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rG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")       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индекс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шока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ДКП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lastRenderedPageBreak/>
        <w:t>ir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m.irf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(20, S)                # (21, 12, 12): [горизонт, отклик, шок]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M.agg_dY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                # отклик выпуска по тождеству СНС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path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eps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m.scenario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([7.0]*12, S,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      # сценарий по ставке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pi1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M.yoy_pct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path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[0:4,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M.V.index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dPC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")]) # годовая инфляция, %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nsigma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abs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eps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max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() / S[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]          # правдоподобие интервенции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hd w:val="clear" w:color="auto" w:fill="F2F2F2"/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Sset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kid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M.identify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(m,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ndraw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=6000,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seed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=7)  # знаковое множество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8" w:name="_Toc23972389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11.3. Чек-лист перед использованием любого результата</w:t>
      </w:r>
      <w:bookmarkEnd w:id="78"/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Максимальный модуль корня меньше единицы (иначе функции отклика расходятся).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Тест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Люнга</w:t>
      </w:r>
      <w:proofErr w:type="spellEnd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Бокса не отвергает отсутствие автокорреляции остатков (иначе увеличить порядок лагов).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Реакция на инфляцию в правиле больше единицы (иначе равновесие не определено).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Для сценария: максимум требуемых шоков не превышает трёх стандартных отклонений.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Для годовых величин: использован точный пересчёт (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yoy_pct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), а не умножение на 400.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Для функций отклика и ошибок: использован линейный масштаб, а не компаундирование.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вывод опирается на реакцию курса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проверить долю допустимых моделей с нужным знаком.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9" w:name="_Toc23972389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11.4. Типичные ошибки</w:t>
      </w:r>
      <w:bookmarkEnd w:id="79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00"/>
        <w:gridCol w:w="31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Ошибка</w:t>
            </w:r>
          </w:p>
        </w:tc>
        <w:tc>
          <w:tcPr>
            <w:tcW w:w="3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Последствие</w:t>
            </w:r>
          </w:p>
        </w:tc>
        <w:tc>
          <w:tcPr>
            <w:tcW w:w="31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Как избежать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Включить выпуск вместе со всеми компонентами спроса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Вырожденная ковариационная матрица, идентификация становится численным артефактом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Выпуск восстанавливать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агрегатором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agg_dY</w:t>
            </w:r>
            <w:proofErr w:type="spell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 случайного блуждания для рядов в приростах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Приорное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утверждение о единичном корне в приросте, смещение всех откликов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Единичное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приорное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среднее только для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rG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SP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«Стандартная» жёсткость приора без проверки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жёсткости 0,1 ужесточение политики повышает выпуск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Настраивать по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внепрогнозной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ошибке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Жёсткие нули вместо окон лагов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Ошибочная теоретическая гипотеза обнуляет канал без следа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Сжимать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приорную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дисперсию, а не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занулять</w:t>
            </w:r>
            <w:proofErr w:type="spell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Линейный пересчёт годовой инфляции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Систематическое смещение вверх, растущее с уровнем инфляции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Использовать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ann_pct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yoy_pct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q_from_ann</w:t>
            </w:r>
            <w:proofErr w:type="spellEnd"/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Компаундирование функций отклика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Бессмысленная величина: отклонение не является уровнем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откликов и ошибок 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линейный масштаб ANN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Сценарий вне коридора правдоподобия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 описывает другое правило, а не отклонение от </w:t>
            </w: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данного</w:t>
            </w:r>
            <w:proofErr w:type="gramEnd"/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Проверять максимум требуемых шоков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 11.1. Ошибки, каждая из которых была совершена и исправлена в ходе работы.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0" w:name="_Toc23972389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12. Известные ограничения и приоритеты доработки</w:t>
      </w:r>
      <w:bookmarkEnd w:id="80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1" w:name="_Toc23972389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12.1. Ограничения</w:t>
      </w:r>
      <w:bookmarkEnd w:id="81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Отсутствие рядов внешней ставки и мировых цен делает шок премии за риск смесью трёх различных шоков; разделить их без дополнительных данных невозможно.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Разрыв выпуска не наблюдается; замена его занятостью корректна только при устойчивом законе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Оукена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что само по себе является предметом критики Лукаса.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Ожидания моделируются проекцией на прошлое, тогда как в теоретической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 форвардные. Это систематически смещает оценки веса ожиданий и наклона кривой.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Знаковая идентификация даёт множество моделей; при малой доле принятых вариантов результат может определяться приором вращения.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Модель линейна: нет асимметрии, нет эффективной нижней границы ставки, нет нелинейного переноса при крупных девальвациях.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Тождество национальных счетов в логарифмических приростах выполняется лишь приближённо в общем случае; здесь оно выполняется точно, но это свойство конкретных данных.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2" w:name="_Toc23972390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12.2. Приоритеты доработки, по убыванию отдачи</w:t>
      </w:r>
      <w:bookmarkEnd w:id="82"/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Разобраться с реакцией инвестиций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единственным явно неверным знаком в модели. Проверить, не содержит ли ряд инвестиций изменение запасов; попробовать реальную ставку как отдельную конструкцию; оценить систему без импорта, чтобы разорвать связку «инвестиции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импорт оборудования».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Проверить, идентифицируется ли шок политики в принципе. Он объясняет 1,5 % дисперсии инфляции; следует сгенерировать данные из оценённой модели, переоценить её и посмотреть, восстанавливается ли функция отклика. На синтетических данных это делается без дополнительных затрат и будет сильнейшей частью работы.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Сцепить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авторегрессионную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модель с моделью общего равновесия через прогнозную метрику: обе дают траекторию инфляции при заданной ставке, а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комбинация с весами по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внепрогнозной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ошибке почти всегда превосходит каждую по отдельности.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Перейти к пересчёту траектории ставки каждый квартал вместо фиксированного трёхлетнего плана.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Оценить авторегрессию с изменяющимися во времени параметрами на ядре из пяти переменных: проверить стабильность реакции на инфляцию и наклона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подвыборкам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Сузить знаковое множество внешним инструментом: ряд шоков политики из точечной схемы можно использовать как прокси-инструмент, и если он валиден, идентификация перестаёт зависеть от знаковых ограничений.</w:t>
      </w:r>
    </w:p>
    <w:p w:rsidR="005F625C" w:rsidRPr="00DE5724" w:rsidRDefault="00DE5724" w:rsidP="00DE57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3" w:name="_Toc23972390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Приложение А. Обозначения и соответствие коду</w:t>
      </w:r>
      <w:bookmarkEnd w:id="83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100"/>
        <w:gridCol w:w="3826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 тексте</w:t>
            </w:r>
          </w:p>
        </w:tc>
        <w:tc>
          <w:tcPr>
            <w:tcW w:w="3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 коде</w:t>
            </w:r>
          </w:p>
        </w:tc>
        <w:tc>
          <w:tcPr>
            <w:tcW w:w="38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Содержание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Y_t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Вектор эндогенных переменных, 12 элементов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A0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la.inv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(S), нормированная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Матрица мгновенных связей, диагональ = 1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A_1 … A_4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A0 @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[l]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Лаговые матрицы структурной формы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Pi_l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m.B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[l*n:(l+1)*n].T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Лаговые матрицы приведённой формы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Sigma_u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m.Sigma</w:t>
            </w:r>
            <w:proofErr w:type="spellEnd"/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Ковариационная матрица остатков приведённой формы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 = A0⁻¹B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la.cholesky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m.Sigma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Импакт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-матрица; столбец = шок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Theta_k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m.irf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(h, S)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Функции отклика, массив [горизонт, отклик, шок]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lambda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lam</w:t>
            </w:r>
            <w:proofErr w:type="spellEnd"/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Общая жёсткость приора Миннесоты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theta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 = 0.03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Сжатие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приорной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дисперсии вне окна лагов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окна лагов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Словарь «(уравнение, регрессор): (мин. лаг, макс. лаг)»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веса СНС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W_Y, WVEC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Веса компонент спроса в тождестве выпуска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sigma_MP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S[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Стандартное отклонение шока политики, 0,553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п.п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M.ANN = 400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Линейный масштаб для откликов,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с.к.</w:t>
            </w: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proofErr w:type="spellEnd"/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и ошибок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точный пересчёт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M.ann_pct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M.yoy_pct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M.q_from_ann</w:t>
            </w:r>
            <w:proofErr w:type="spellEnd"/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Компаундирование для уровневых величин</w:t>
            </w: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4" w:name="_Toc23972390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Приложение Б. Отклик на шок ужесточения политики</w:t>
      </w:r>
      <w:bookmarkEnd w:id="8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Шок в одно стандартное отклонение (+0,553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ставки). Точечная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-рекурсивная схема; в скобках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68-процентный интервал знаково-идентифицированного множества. Инфляция в процентах годовых (линейный масштаб, см. раздел 3.5), остальное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процентах.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"/>
        <w:gridCol w:w="887"/>
        <w:gridCol w:w="952"/>
        <w:gridCol w:w="1219"/>
        <w:gridCol w:w="933"/>
        <w:gridCol w:w="1067"/>
        <w:gridCol w:w="934"/>
        <w:gridCol w:w="841"/>
        <w:gridCol w:w="939"/>
        <w:gridCol w:w="837"/>
      </w:tblGrid>
      <w:tr w:rsidR="00DE5724" w:rsidRPr="00DE5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3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[16; 84]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Выпуск</w:t>
            </w:r>
          </w:p>
        </w:tc>
        <w:tc>
          <w:tcPr>
            <w:tcW w:w="9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Потребл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88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Инвест.</w:t>
            </w:r>
          </w:p>
        </w:tc>
        <w:tc>
          <w:tcPr>
            <w:tcW w:w="8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Занят.</w:t>
            </w:r>
          </w:p>
        </w:tc>
        <w:tc>
          <w:tcPr>
            <w:tcW w:w="88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88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Курс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0,553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[0,11; 0,88]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+0,56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0,386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−0,220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[−0,18; 0,29]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−0,066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−0,090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−0,008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+0,016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+0,50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0,216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−0,276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[−0,27;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−0,12]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−0,126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−0,199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+0,065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−0,218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+0,134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+0,81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0,085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−0,197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[−0,23; −0,18]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−0,164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−0,233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+0,117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−0,299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+0,247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−0,12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−0,007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−0,131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[−0,17; −0,12]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−0,182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−0,256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+0,156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−0,320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+0,304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−0,54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−0,120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−0,068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[−0,11; −0,07]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−0,189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−0,319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+0,173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−0,283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+0,259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−0,56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−0,016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[−0,06; −0,02]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−0,172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−0,322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+0,158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−0,246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+0,180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−0,40</w:t>
            </w:r>
          </w:p>
        </w:tc>
      </w:tr>
      <w:tr w:rsidR="00DE5724" w:rsidRPr="00DE5724">
        <w:tblPrEx>
          <w:tblCellMar>
            <w:top w:w="0" w:type="dxa"/>
            <w:bottom w:w="0" w:type="dxa"/>
          </w:tblCellMar>
        </w:tblPrEx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+0,009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[−0,01; 0,02]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−0,125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−0,285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+0,099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+0,033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 Б.1. Функция отклика на шок денежно-кредитной политики.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5" w:name="_Toc23972390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Приложение В. Источники</w:t>
      </w:r>
      <w:bookmarkEnd w:id="85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6" w:name="_Toc23972390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В.1. Код и данные</w:t>
      </w:r>
      <w:bookmarkEnd w:id="8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Репозиторий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модели: </w:t>
      </w:r>
      <w:hyperlink r:id="rId9" w:history="1"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github.com/</w:t>
        </w:r>
        <w:proofErr w:type="spellStart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Sedredweis</w:t>
        </w:r>
        <w:proofErr w:type="spellEnd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/</w:t>
        </w:r>
        <w:proofErr w:type="spellStart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macrosearch</w:t>
        </w:r>
        <w:proofErr w:type="spellEnd"/>
      </w:hyperlink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Ядро модели: </w:t>
      </w:r>
      <w:hyperlink r:id="rId10" w:history="1"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svar_soe.py</w:t>
        </w:r>
      </w:hyperlink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Прогон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валидации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hyperlink r:id="rId11" w:history="1"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run_analysis.py</w:t>
        </w:r>
      </w:hyperlink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Рабочая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оболочка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hyperlink r:id="rId12" w:history="1"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SVAR_MODEL_FINAL.py</w:t>
        </w:r>
      </w:hyperlink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Данные: </w:t>
      </w:r>
      <w:hyperlink r:id="rId13" w:history="1"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data_239Q2.csv</w:t>
        </w:r>
      </w:hyperlink>
    </w:p>
    <w:p w:rsidR="005F625C" w:rsidRPr="00DE5724" w:rsidRDefault="005F625C" w:rsidP="00DE5724">
      <w:pPr>
        <w:spacing w:before="3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F625C" w:rsidRPr="00DE5724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2F2" w:rsidRDefault="003212F2">
      <w:pPr>
        <w:spacing w:line="240" w:lineRule="auto"/>
      </w:pPr>
      <w:r>
        <w:separator/>
      </w:r>
    </w:p>
  </w:endnote>
  <w:endnote w:type="continuationSeparator" w:id="0">
    <w:p w:rsidR="003212F2" w:rsidRDefault="003212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5724" w:rsidRDefault="00DE5724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B646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2F2" w:rsidRDefault="003212F2">
      <w:pPr>
        <w:spacing w:line="240" w:lineRule="auto"/>
      </w:pPr>
      <w:r>
        <w:separator/>
      </w:r>
    </w:p>
  </w:footnote>
  <w:footnote w:type="continuationSeparator" w:id="0">
    <w:p w:rsidR="003212F2" w:rsidRDefault="003212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F3AA7"/>
    <w:multiLevelType w:val="hybridMultilevel"/>
    <w:tmpl w:val="97A87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352E3"/>
    <w:multiLevelType w:val="hybridMultilevel"/>
    <w:tmpl w:val="40741AD4"/>
    <w:lvl w:ilvl="0" w:tplc="8F9A8450">
      <w:start w:val="1"/>
      <w:numFmt w:val="decimal"/>
      <w:lvlText w:val="%1."/>
      <w:lvlJc w:val="left"/>
      <w:pPr>
        <w:ind w:left="480" w:hanging="300"/>
      </w:pPr>
    </w:lvl>
    <w:lvl w:ilvl="1" w:tplc="67B4F14E">
      <w:numFmt w:val="decimal"/>
      <w:lvlText w:val=""/>
      <w:lvlJc w:val="left"/>
    </w:lvl>
    <w:lvl w:ilvl="2" w:tplc="DA0C97C6">
      <w:numFmt w:val="decimal"/>
      <w:lvlText w:val=""/>
      <w:lvlJc w:val="left"/>
    </w:lvl>
    <w:lvl w:ilvl="3" w:tplc="0C244270">
      <w:numFmt w:val="decimal"/>
      <w:lvlText w:val=""/>
      <w:lvlJc w:val="left"/>
    </w:lvl>
    <w:lvl w:ilvl="4" w:tplc="44D6234A">
      <w:numFmt w:val="decimal"/>
      <w:lvlText w:val=""/>
      <w:lvlJc w:val="left"/>
    </w:lvl>
    <w:lvl w:ilvl="5" w:tplc="5B36A788">
      <w:numFmt w:val="decimal"/>
      <w:lvlText w:val=""/>
      <w:lvlJc w:val="left"/>
    </w:lvl>
    <w:lvl w:ilvl="6" w:tplc="9DF66CF8">
      <w:numFmt w:val="decimal"/>
      <w:lvlText w:val=""/>
      <w:lvlJc w:val="left"/>
    </w:lvl>
    <w:lvl w:ilvl="7" w:tplc="ECCCF8BA">
      <w:numFmt w:val="decimal"/>
      <w:lvlText w:val=""/>
      <w:lvlJc w:val="left"/>
    </w:lvl>
    <w:lvl w:ilvl="8" w:tplc="98EC0BA2">
      <w:numFmt w:val="decimal"/>
      <w:lvlText w:val=""/>
      <w:lvlJc w:val="left"/>
    </w:lvl>
  </w:abstractNum>
  <w:abstractNum w:abstractNumId="2">
    <w:nsid w:val="24161C60"/>
    <w:multiLevelType w:val="hybridMultilevel"/>
    <w:tmpl w:val="6FA48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8B4C39"/>
    <w:multiLevelType w:val="hybridMultilevel"/>
    <w:tmpl w:val="C9A4290A"/>
    <w:lvl w:ilvl="0" w:tplc="D7CEB65A">
      <w:start w:val="1"/>
      <w:numFmt w:val="bullet"/>
      <w:lvlText w:val="●"/>
      <w:lvlJc w:val="left"/>
      <w:pPr>
        <w:ind w:left="720" w:hanging="360"/>
      </w:pPr>
    </w:lvl>
    <w:lvl w:ilvl="1" w:tplc="1C44A926">
      <w:start w:val="1"/>
      <w:numFmt w:val="bullet"/>
      <w:lvlText w:val="○"/>
      <w:lvlJc w:val="left"/>
      <w:pPr>
        <w:ind w:left="1440" w:hanging="360"/>
      </w:pPr>
    </w:lvl>
    <w:lvl w:ilvl="2" w:tplc="994455D4">
      <w:start w:val="1"/>
      <w:numFmt w:val="bullet"/>
      <w:lvlText w:val="■"/>
      <w:lvlJc w:val="left"/>
      <w:pPr>
        <w:ind w:left="2160" w:hanging="360"/>
      </w:pPr>
    </w:lvl>
    <w:lvl w:ilvl="3" w:tplc="FF5C1982">
      <w:start w:val="1"/>
      <w:numFmt w:val="bullet"/>
      <w:lvlText w:val="●"/>
      <w:lvlJc w:val="left"/>
      <w:pPr>
        <w:ind w:left="2880" w:hanging="360"/>
      </w:pPr>
    </w:lvl>
    <w:lvl w:ilvl="4" w:tplc="EA7C1B1E">
      <w:start w:val="1"/>
      <w:numFmt w:val="bullet"/>
      <w:lvlText w:val="○"/>
      <w:lvlJc w:val="left"/>
      <w:pPr>
        <w:ind w:left="3600" w:hanging="360"/>
      </w:pPr>
    </w:lvl>
    <w:lvl w:ilvl="5" w:tplc="CD12BABC">
      <w:start w:val="1"/>
      <w:numFmt w:val="bullet"/>
      <w:lvlText w:val="■"/>
      <w:lvlJc w:val="left"/>
      <w:pPr>
        <w:ind w:left="4320" w:hanging="360"/>
      </w:pPr>
    </w:lvl>
    <w:lvl w:ilvl="6" w:tplc="377AC478">
      <w:start w:val="1"/>
      <w:numFmt w:val="bullet"/>
      <w:lvlText w:val="●"/>
      <w:lvlJc w:val="left"/>
      <w:pPr>
        <w:ind w:left="5040" w:hanging="360"/>
      </w:pPr>
    </w:lvl>
    <w:lvl w:ilvl="7" w:tplc="A170DA5C">
      <w:start w:val="1"/>
      <w:numFmt w:val="bullet"/>
      <w:lvlText w:val="●"/>
      <w:lvlJc w:val="left"/>
      <w:pPr>
        <w:ind w:left="5760" w:hanging="360"/>
      </w:pPr>
    </w:lvl>
    <w:lvl w:ilvl="8" w:tplc="BB8C6994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59722697"/>
    <w:multiLevelType w:val="hybridMultilevel"/>
    <w:tmpl w:val="5D4EDC30"/>
    <w:lvl w:ilvl="0" w:tplc="04190001">
      <w:start w:val="1"/>
      <w:numFmt w:val="bullet"/>
      <w:lvlText w:val=""/>
      <w:lvlJc w:val="left"/>
      <w:pPr>
        <w:ind w:left="480" w:hanging="260"/>
      </w:pPr>
      <w:rPr>
        <w:rFonts w:ascii="Symbol" w:hAnsi="Symbol" w:hint="default"/>
      </w:rPr>
    </w:lvl>
    <w:lvl w:ilvl="1" w:tplc="62F84E48">
      <w:numFmt w:val="decimal"/>
      <w:lvlText w:val=""/>
      <w:lvlJc w:val="left"/>
    </w:lvl>
    <w:lvl w:ilvl="2" w:tplc="902C51AC">
      <w:numFmt w:val="decimal"/>
      <w:lvlText w:val=""/>
      <w:lvlJc w:val="left"/>
    </w:lvl>
    <w:lvl w:ilvl="3" w:tplc="91CA723C">
      <w:numFmt w:val="decimal"/>
      <w:lvlText w:val=""/>
      <w:lvlJc w:val="left"/>
    </w:lvl>
    <w:lvl w:ilvl="4" w:tplc="CC74FACC">
      <w:numFmt w:val="decimal"/>
      <w:lvlText w:val=""/>
      <w:lvlJc w:val="left"/>
    </w:lvl>
    <w:lvl w:ilvl="5" w:tplc="F5D80F60">
      <w:numFmt w:val="decimal"/>
      <w:lvlText w:val=""/>
      <w:lvlJc w:val="left"/>
    </w:lvl>
    <w:lvl w:ilvl="6" w:tplc="494A312E">
      <w:numFmt w:val="decimal"/>
      <w:lvlText w:val=""/>
      <w:lvlJc w:val="left"/>
    </w:lvl>
    <w:lvl w:ilvl="7" w:tplc="03705806">
      <w:numFmt w:val="decimal"/>
      <w:lvlText w:val=""/>
      <w:lvlJc w:val="left"/>
    </w:lvl>
    <w:lvl w:ilvl="8" w:tplc="746E3C9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F625C"/>
    <w:rsid w:val="002508E4"/>
    <w:rsid w:val="002B646F"/>
    <w:rsid w:val="002D0109"/>
    <w:rsid w:val="003212F2"/>
    <w:rsid w:val="005B2491"/>
    <w:rsid w:val="005F625C"/>
    <w:rsid w:val="00DE5724"/>
    <w:rsid w:val="00EA006E"/>
    <w:rsid w:val="00EA5274"/>
    <w:rsid w:val="00F9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1"/>
        <w:szCs w:val="21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B3A5C"/>
      <w:sz w:val="30"/>
      <w:szCs w:val="30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B3A5C"/>
      <w:sz w:val="25"/>
      <w:szCs w:val="25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2F5D8A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DE57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E5724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DE572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5724"/>
    <w:pPr>
      <w:spacing w:after="100"/>
      <w:ind w:left="210"/>
    </w:pPr>
  </w:style>
  <w:style w:type="paragraph" w:styleId="30">
    <w:name w:val="toc 3"/>
    <w:basedOn w:val="a"/>
    <w:next w:val="a"/>
    <w:autoRedefine/>
    <w:uiPriority w:val="39"/>
    <w:unhideWhenUsed/>
    <w:rsid w:val="00DE5724"/>
    <w:pPr>
      <w:spacing w:after="100"/>
      <w:ind w:left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1"/>
        <w:szCs w:val="21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B3A5C"/>
      <w:sz w:val="30"/>
      <w:szCs w:val="30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B3A5C"/>
      <w:sz w:val="25"/>
      <w:szCs w:val="25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2F5D8A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DE57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E5724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DE572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5724"/>
    <w:pPr>
      <w:spacing w:after="100"/>
      <w:ind w:left="210"/>
    </w:pPr>
  </w:style>
  <w:style w:type="paragraph" w:styleId="30">
    <w:name w:val="toc 3"/>
    <w:basedOn w:val="a"/>
    <w:next w:val="a"/>
    <w:autoRedefine/>
    <w:uiPriority w:val="39"/>
    <w:unhideWhenUsed/>
    <w:rsid w:val="00DE5724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dredweis/macrosearch" TargetMode="External"/><Relationship Id="rId13" Type="http://schemas.openxmlformats.org/officeDocument/2006/relationships/hyperlink" Target="https://github.com/Sedredweis/macrosearch/blob/main/data_239Q2.csv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Sedredweis/macrosearch/blob/main/SVAR_MODEL_FINAL.p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Sedredweis/macrosearch/blob/main/run_analysis.p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edredweis/macrosearch/blob/main/svar_soe.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edredweis/macrosearch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30</Pages>
  <Words>8778</Words>
  <Characters>50040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Методология SVAR малой открытой экономики</vt:lpstr>
    </vt:vector>
  </TitlesOfParts>
  <Company/>
  <LinksUpToDate>false</LinksUpToDate>
  <CharactersWithSpaces>58701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Методология SVAR малой открытой экономики</dc:title>
  <dc:creator>Матвей Кузнецов</dc:creator>
  <dc:description>Полное методологическое описание модели SVAR-SOE</dc:description>
  <cp:lastModifiedBy>Sedred</cp:lastModifiedBy>
  <cp:revision>3</cp:revision>
  <dcterms:created xsi:type="dcterms:W3CDTF">2026-09-07T21:15:00Z</dcterms:created>
  <dcterms:modified xsi:type="dcterms:W3CDTF">2026-09-07T22:38:00Z</dcterms:modified>
</cp:coreProperties>
</file>