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b w:val="1"/>
          <w:bCs w:val="1"/>
          <w:sz w:val="36"/>
          <w:szCs w:val="36"/>
          <w:rtl w:val="0"/>
        </w:rPr>
        <w:t xml:space="preserve">·</w:t>
      </w:r>
      <w:r w:rsidDel="00000000" w:rsidR="00000000" w:rsidRPr="00000000">
        <w:rPr>
          <w:rFonts w:ascii="Arial" w:cs="Arial" w:eastAsia="Arial" w:hAnsi="Arial"/>
          <w:b w:val="1"/>
          <w:bCs w:val="1"/>
          <w:sz w:val="36"/>
          <w:szCs w:val="36"/>
          <w:rtl w:val="0"/>
        </w:rPr>
        <w:t xml:space="preserve">Appendix: Ambiguity Type Definitions &amp; Benchmark Examples</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rFonts w:ascii="Arial" w:cs="Arial" w:eastAsia="Arial" w:hAnsi="Arial"/>
          <w:i w:val="1"/>
          <w:iCs w:val="1"/>
          <w:color w:val="555555"/>
          <w:sz w:val="24"/>
          <w:szCs w:val="24"/>
          <w:rtl w:val="0"/>
        </w:rPr>
        <w:t xml:space="preserve">AmbiCode-Eval · Linguistic Ambiguity Reference</w:t>
      </w: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Arial" w:cs="Arial" w:eastAsia="Arial" w:hAnsi="Arial"/>
          <w:sz w:val="22"/>
          <w:szCs w:val="22"/>
          <w:rtl w:val="0"/>
        </w:rPr>
        <w:t xml:space="preserve">This appendix provides full definitions and worked examples for the five linguistic ambiguity types used in AmbiCode-Eval. Each type is illustrated with a perturbed coding prompt derived from HumanEval, MBPP, or DS-1000. For each example, two mutually exclusive interpretations (A and B) are provided alongside their corresponding unit tests, demonstrating that the two readings produce strictly different execution outcomes.</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Fonts w:ascii="Arial" w:cs="Arial" w:eastAsia="Arial" w:hAnsi="Arial"/>
          <w:b w:val="1"/>
          <w:bCs w:val="1"/>
          <w:color w:val="2e4b8f"/>
          <w:sz w:val="24"/>
          <w:szCs w:val="24"/>
          <w:rtl w:val="0"/>
        </w:rPr>
        <w:t xml:space="preserve">1. Coreferential Ambiguity</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sz w:val="22"/>
          <w:szCs w:val="22"/>
          <w:rtl w:val="0"/>
        </w:rPr>
        <w:t xml:space="preserve">Definition: A pronoun or definite noun phrase whose referent is grammatically ambiguous across two plausible antecedents. The ambiguity arises from unclear anaphoric resolution — the same pronoun ('it', 'them', 'the result') could bind to either of two previously mentioned entities, yielding logically distinct operations.</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b w:val="1"/>
          <w:bCs w:val="1"/>
          <w:sz w:val="22"/>
          <w:szCs w:val="22"/>
          <w:rtl w:val="0"/>
        </w:rPr>
        <w:t xml:space="preserve">Source: </w:t>
      </w:r>
      <w:r w:rsidDel="00000000" w:rsidR="00000000" w:rsidRPr="00000000">
        <w:rPr>
          <w:rFonts w:ascii="Arial" w:cs="Arial" w:eastAsia="Arial" w:hAnsi="Arial"/>
          <w:sz w:val="22"/>
          <w:szCs w:val="22"/>
          <w:rtl w:val="0"/>
        </w:rPr>
        <w:t xml:space="preserve">MBPP Task #396 — dictionary merge</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Anchor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Courier New" w:cs="Courier New" w:eastAsia="Courier New" w:hAnsi="Courier New"/>
                <w:sz w:val="18"/>
                <w:szCs w:val="18"/>
                <w:rtl w:val="0"/>
              </w:rPr>
              <w:t xml:space="preserve">def merge_and_clear(dict_a, dict_b):    # Merge dict_a into dict_b, then clear dict_a.    dict_b.update(dict_a)    dict_a.clear()    return dict_a, dict_b</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Perturbed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Courier New" w:cs="Courier New" w:eastAsia="Courier New" w:hAnsi="Courier New"/>
                <w:sz w:val="18"/>
                <w:szCs w:val="18"/>
                <w:rtl w:val="0"/>
              </w:rPr>
              <w:t xml:space="preserve">def merge_and_clear(dict_a, dict_b):    # Merge dict_a into dict_b and then clear it.</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Interp.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Clear dict_a after merging (original intent — 'it' refers to dict_a, the source).</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Interp.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Clear dict_b after merging ('it' refers to dict_b, the destination, leaving an empty result).</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Test-A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ourier New" w:cs="Courier New" w:eastAsia="Courier New" w:hAnsi="Courier New"/>
                <w:sz w:val="18"/>
                <w:szCs w:val="18"/>
                <w:rtl w:val="0"/>
              </w:rPr>
              <w:t xml:space="preserve">assert result_b == {'x': 1, 'y': 2} and result_a == {}</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Test-B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ourier New" w:cs="Courier New" w:eastAsia="Courier New" w:hAnsi="Courier New"/>
                <w:sz w:val="18"/>
                <w:szCs w:val="18"/>
                <w:rtl w:val="0"/>
              </w:rPr>
              <w:t xml:space="preserve">assert result_a == {'x': 1, 'y': 2} and result_b == {}</w:t>
            </w:r>
            <w:r w:rsidDel="00000000" w:rsidR="00000000" w:rsidRPr="00000000">
              <w:rPr>
                <w:rtl w:val="0"/>
              </w:rPr>
            </w:r>
          </w:p>
        </w:tc>
      </w:tr>
    </w:tbl>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Arial" w:cs="Arial" w:eastAsia="Arial" w:hAnsi="Arial"/>
          <w:b w:val="1"/>
          <w:bCs w:val="1"/>
          <w:color w:val="2e4b8f"/>
          <w:sz w:val="24"/>
          <w:szCs w:val="24"/>
          <w:rtl w:val="0"/>
        </w:rPr>
        <w:t xml:space="preserve">2. Syntactic (Attachment) Ambiguity</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Definition: A modifier phrase — typically a prepositional phrase, relative clause, or adjunct — that can syntactically attach to two different constituents in the sentence, yielding distinct logical scopes. The attachment site determines which noun or verb phrase the modifier constrains.</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b w:val="1"/>
          <w:bCs w:val="1"/>
          <w:sz w:val="22"/>
          <w:szCs w:val="22"/>
          <w:rtl w:val="0"/>
        </w:rPr>
        <w:t xml:space="preserve">Source: </w:t>
      </w:r>
      <w:r w:rsidDel="00000000" w:rsidR="00000000" w:rsidRPr="00000000">
        <w:rPr>
          <w:rFonts w:ascii="Arial" w:cs="Arial" w:eastAsia="Arial" w:hAnsi="Arial"/>
          <w:sz w:val="22"/>
          <w:szCs w:val="22"/>
          <w:rtl w:val="0"/>
        </w:rPr>
        <w:t xml:space="preserve">HumanEval Task #21 — file cleanup</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Anchor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Courier New" w:cs="Courier New" w:eastAsia="Courier New" w:hAnsi="Courier New"/>
                <w:sz w:val="18"/>
                <w:szCs w:val="18"/>
                <w:rtl w:val="0"/>
              </w:rPr>
              <w:t xml:space="preserve">def delete_old_files(backups, server_logs, cutoff_days):    # Delete backups older than cutoff_days.    # Delete server_logs older than cutoff_days.</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Perturbed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ourier New" w:cs="Courier New" w:eastAsia="Courier New" w:hAnsi="Courier New"/>
                <w:sz w:val="18"/>
                <w:szCs w:val="18"/>
                <w:rtl w:val="0"/>
              </w:rPr>
              <w:t xml:space="preserve">def delete_old_files(backups, server_logs, cutoff_days):    # Delete the user backups and server logs    # that are older than cutoff_days.</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Interp.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The age constraint applies to both lists — delete old backups AND old server logs.</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Interp.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The age constraint attaches only to server_logs — delete ALL backups but only old server logs.</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Test-A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ourier New" w:cs="Courier New" w:eastAsia="Courier New" w:hAnsi="Courier New"/>
                <w:sz w:val="18"/>
                <w:szCs w:val="18"/>
                <w:rtl w:val="0"/>
              </w:rPr>
              <w:t xml:space="preserve">assert deleted_backups == [old_b] and deleted_logs == [old_l]</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Test-B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ourier New" w:cs="Courier New" w:eastAsia="Courier New" w:hAnsi="Courier New"/>
                <w:sz w:val="18"/>
                <w:szCs w:val="18"/>
                <w:rtl w:val="0"/>
              </w:rPr>
              <w:t xml:space="preserve">assert deleted_backups == [old_b, new_b] and deleted_logs == [old_l]</w:t>
            </w:r>
            <w:r w:rsidDel="00000000" w:rsidR="00000000" w:rsidRPr="00000000">
              <w:rPr>
                <w:rtl w:val="0"/>
              </w:rPr>
            </w:r>
          </w:p>
        </w:tc>
      </w:tr>
    </w:tbl>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Fonts w:ascii="Arial" w:cs="Arial" w:eastAsia="Arial" w:hAnsi="Arial"/>
          <w:b w:val="1"/>
          <w:bCs w:val="1"/>
          <w:color w:val="2e4b8f"/>
          <w:sz w:val="24"/>
          <w:szCs w:val="24"/>
          <w:rtl w:val="0"/>
        </w:rPr>
        <w:t xml:space="preserve">3. Scopal Ambiguity</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Definition: A quantifier, distributive operator, or numerical expression whose scope ordering relative to another operator is underdetermined. Wide-scope and narrow-scope readings produce distinct execution semantics — typically the difference between a global constraint shared across items and a per-item constraint applied independently.</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Arial" w:cs="Arial" w:eastAsia="Arial" w:hAnsi="Arial"/>
          <w:b w:val="1"/>
          <w:bCs w:val="1"/>
          <w:sz w:val="22"/>
          <w:szCs w:val="22"/>
          <w:rtl w:val="0"/>
        </w:rPr>
        <w:t xml:space="preserve">Source: </w:t>
      </w:r>
      <w:r w:rsidDel="00000000" w:rsidR="00000000" w:rsidRPr="00000000">
        <w:rPr>
          <w:rFonts w:ascii="Arial" w:cs="Arial" w:eastAsia="Arial" w:hAnsi="Arial"/>
          <w:sz w:val="22"/>
          <w:szCs w:val="22"/>
          <w:rtl w:val="0"/>
        </w:rPr>
        <w:t xml:space="preserve">DS-1000 Task #44 — API retry logic</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Anchor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ourier New" w:cs="Courier New" w:eastAsia="Courier New" w:hAnsi="Courier New"/>
                <w:sz w:val="18"/>
                <w:szCs w:val="18"/>
                <w:rtl w:val="0"/>
              </w:rPr>
              <w:t xml:space="preserve">def retry_connections(failed_connections):    # Retry each failed connection up to 3 times independently.</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Perturbed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ourier New" w:cs="Courier New" w:eastAsia="Courier New" w:hAnsi="Courier New"/>
                <w:sz w:val="18"/>
                <w:szCs w:val="18"/>
                <w:rtl w:val="0"/>
              </w:rPr>
              <w:t xml:space="preserve">def retry_connections(failed_connections):    # Retry every failed API connection 3 times.</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Interp.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Each failed connection independently gets up to 3 retry attempts (narrow scope — per item).</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Interp.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There is a shared pool of 3 retries distributed across all failures (wide scope — global budget).</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Test-A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Courier New" w:cs="Courier New" w:eastAsia="Courier New" w:hAnsi="Courier New"/>
                <w:sz w:val="18"/>
                <w:szCs w:val="18"/>
                <w:rtl w:val="0"/>
              </w:rPr>
              <w:t xml:space="preserve">assert retry_counts == [3, 3, 3]  # each connection retried 3 times</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Test-B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Courier New" w:cs="Courier New" w:eastAsia="Courier New" w:hAnsi="Courier New"/>
                <w:sz w:val="18"/>
                <w:szCs w:val="18"/>
                <w:rtl w:val="0"/>
              </w:rPr>
              <w:t xml:space="preserve">assert sum(retry_counts) == 3  # total retries capped at 3</w:t>
            </w:r>
            <w:r w:rsidDel="00000000" w:rsidR="00000000" w:rsidRPr="00000000">
              <w:rPr>
                <w:rtl w:val="0"/>
              </w:rPr>
            </w:r>
          </w:p>
        </w:tc>
      </w:tr>
    </w:tbl>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Fonts w:ascii="Arial" w:cs="Arial" w:eastAsia="Arial" w:hAnsi="Arial"/>
          <w:b w:val="1"/>
          <w:bCs w:val="1"/>
          <w:color w:val="2e4b8f"/>
          <w:sz w:val="24"/>
          <w:szCs w:val="24"/>
          <w:rtl w:val="0"/>
        </w:rPr>
        <w:t xml:space="preserve">4. Collective / Distributive Ambiguity</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Definition: An operation described over a set where it is unclear whether it applies jointly to the set as a whole (collective reading) or individually and independently to each member (distributive reading). The two readings produce different data flow and partitioning semantics.</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Arial" w:cs="Arial" w:eastAsia="Arial" w:hAnsi="Arial"/>
          <w:b w:val="1"/>
          <w:bCs w:val="1"/>
          <w:sz w:val="22"/>
          <w:szCs w:val="22"/>
          <w:rtl w:val="0"/>
        </w:rPr>
        <w:t xml:space="preserve">Source: </w:t>
      </w:r>
      <w:r w:rsidDel="00000000" w:rsidR="00000000" w:rsidRPr="00000000">
        <w:rPr>
          <w:rFonts w:ascii="Arial" w:cs="Arial" w:eastAsia="Arial" w:hAnsi="Arial"/>
          <w:sz w:val="22"/>
          <w:szCs w:val="22"/>
          <w:rtl w:val="0"/>
        </w:rPr>
        <w:t xml:space="preserve">MBPP Task #601 — parallel image processing</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Anchor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Courier New" w:cs="Courier New" w:eastAsia="Courier New" w:hAnsi="Courier New"/>
                <w:sz w:val="18"/>
                <w:szCs w:val="18"/>
                <w:rtl w:val="0"/>
              </w:rPr>
              <w:t xml:space="preserve">def process_images(images, n_workers):    # Distribute images evenly across n_workers threads.    chunk = len(images) // n_workers    ...</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Perturbed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Courier New" w:cs="Courier New" w:eastAsia="Courier New" w:hAnsi="Courier New"/>
                <w:sz w:val="18"/>
                <w:szCs w:val="18"/>
                <w:rtl w:val="0"/>
              </w:rPr>
              <w:t xml:space="preserve">def process_images(images, n_workers):    # Process the image list using n_workers threads.</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Interp.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Distribute images evenly across workers — each worker receives len(images)/n_workers items (distributive).</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Interp.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Broadcast the full image list to all workers — each worker processes the entire set (collective).</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Test-A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Courier New" w:cs="Courier New" w:eastAsia="Courier New" w:hAnsi="Courier New"/>
                <w:sz w:val="18"/>
                <w:szCs w:val="18"/>
                <w:rtl w:val="0"/>
              </w:rPr>
              <w:t xml:space="preserve">assert [len(chunk) for chunk in assignments] == [25, 25, 25, 25]</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Test-B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Courier New" w:cs="Courier New" w:eastAsia="Courier New" w:hAnsi="Courier New"/>
                <w:sz w:val="18"/>
                <w:szCs w:val="18"/>
                <w:rtl w:val="0"/>
              </w:rPr>
              <w:t xml:space="preserve">assert all(len(chunk) == 100 for chunk in assignments)</w:t>
            </w:r>
            <w:r w:rsidDel="00000000" w:rsidR="00000000" w:rsidRPr="00000000">
              <w:rPr>
                <w:rtl w:val="0"/>
              </w:rPr>
            </w:r>
          </w:p>
        </w:tc>
      </w:tr>
    </w:tbl>
    <w:p w:rsidR="00000000" w:rsidDel="00000000" w:rsidP="00000000" w:rsidRDefault="00000000" w:rsidRPr="00000000" w14:paraId="0000004C">
      <w:pPr>
        <w:spacing w:after="60" w:before="60" w:lineRule="auto"/>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Arial" w:cs="Arial" w:eastAsia="Arial" w:hAnsi="Arial"/>
          <w:b w:val="1"/>
          <w:bCs w:val="1"/>
          <w:color w:val="2e4b8f"/>
          <w:sz w:val="24"/>
          <w:szCs w:val="24"/>
          <w:rtl w:val="0"/>
        </w:rPr>
        <w:t xml:space="preserve">5. Elliptical Ambiguity</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sz w:val="22"/>
          <w:szCs w:val="22"/>
          <w:rtl w:val="0"/>
        </w:rPr>
        <w:t xml:space="preserve">Definition: A verb phrase or predicate is omitted (elided) and must be recovered by the reader. The elided content is inferable under one reading but absent under another, producing two valid completions with different operational semantics. Ellipsis is particularly disruptive in code generation because the missing predicate directly determines what transformation is applied.</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Fonts w:ascii="Arial" w:cs="Arial" w:eastAsia="Arial" w:hAnsi="Arial"/>
          <w:b w:val="1"/>
          <w:bCs w:val="1"/>
          <w:sz w:val="22"/>
          <w:szCs w:val="22"/>
          <w:rtl w:val="0"/>
        </w:rPr>
        <w:t xml:space="preserve">Source: </w:t>
      </w:r>
      <w:r w:rsidDel="00000000" w:rsidR="00000000" w:rsidRPr="00000000">
        <w:rPr>
          <w:rFonts w:ascii="Arial" w:cs="Arial" w:eastAsia="Arial" w:hAnsi="Arial"/>
          <w:sz w:val="22"/>
          <w:szCs w:val="22"/>
          <w:rtl w:val="0"/>
        </w:rPr>
        <w:t xml:space="preserve">HumanEval Task #15 — array filtering</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Anchor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Courier New" w:cs="Courier New" w:eastAsia="Courier New" w:hAnsi="Courier New"/>
                <w:sz w:val="18"/>
                <w:szCs w:val="18"/>
                <w:rtl w:val="0"/>
              </w:rPr>
              <w:t xml:space="preserve">def filter_arrays(array_a, array_b):    # Filter array_a for positive numbers.    # Filter array_b for positive numbers.    return [x for x in array_a if x &gt; 0], \           [x for x in array_b if x &gt; 0]</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Perturbed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Courier New" w:cs="Courier New" w:eastAsia="Courier New" w:hAnsi="Courier New"/>
                <w:sz w:val="18"/>
                <w:szCs w:val="18"/>
                <w:rtl w:val="0"/>
              </w:rPr>
              <w:t xml:space="preserve">def filter_arrays(array_a, array_b):    # Filter array_a for positive numbers, and array_b.</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Interp.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The filter predicate is recovered for array_b — filter array_b for positive numbers as well.</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Interp.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array_b is simply appended/returned raw without filtering — the elided verb is 'return as-is'.</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Test-A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ourier New" w:cs="Courier New" w:eastAsia="Courier New" w:hAnsi="Courier New"/>
                <w:sz w:val="18"/>
                <w:szCs w:val="18"/>
                <w:rtl w:val="0"/>
              </w:rPr>
              <w:t xml:space="preserve">assert result_b == [1, 3]  # negative values removed from array_b</w:t>
            </w:r>
            <w:r w:rsidDel="00000000" w:rsidR="00000000" w:rsidRPr="00000000">
              <w:rPr>
                <w:rtl w:val="0"/>
              </w:rPr>
            </w:r>
          </w:p>
        </w:tc>
      </w:tr>
      <w:tr>
        <w:trPr>
          <w:cantSplit w:val="0"/>
          <w:tblHeader w:val="0"/>
        </w:trPr>
        <w:tc>
          <w:tcPr>
            <w:tcBorders>
              <w:top w:color="2e4b8f" w:space="0" w:sz="4" w:val="single"/>
              <w:left w:color="2e4b8f" w:space="0" w:sz="4" w:val="single"/>
              <w:bottom w:color="2e4b8f" w:space="0" w:sz="4" w:val="single"/>
              <w:right w:color="2e4b8f" w:space="0" w:sz="4" w:val="single"/>
            </w:tcBorders>
            <w:shd w:fill="2e4b8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Test-B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ourier New" w:cs="Courier New" w:eastAsia="Courier New" w:hAnsi="Courier New"/>
                <w:sz w:val="18"/>
                <w:szCs w:val="18"/>
                <w:rtl w:val="0"/>
              </w:rPr>
              <w:t xml:space="preserve">assert result_b == [-2, 1, -5, 3]  # array_b returned unfiltered</w:t>
            </w:r>
            <w:r w:rsidDel="00000000" w:rsidR="00000000" w:rsidRPr="00000000">
              <w:rPr>
                <w:rtl w:val="0"/>
              </w:rPr>
            </w:r>
          </w:p>
        </w:tc>
      </w:tr>
    </w:tbl>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tl w:val="0"/>
        </w:rPr>
      </w:r>
    </w:p>
    <w:p w:rsidR="00000000" w:rsidDel="00000000" w:rsidP="00000000" w:rsidRDefault="00000000" w:rsidRPr="00000000" w14:paraId="00000060">
      <w:pPr>
        <w:pBdr>
          <w:top w:color="cccccc" w:space="8" w:sz="4" w:val="single"/>
        </w:pBdr>
        <w:spacing w:after="0" w:before="200" w:lineRule="auto"/>
        <w:rPr/>
      </w:pPr>
      <w:r w:rsidDel="00000000" w:rsidR="00000000" w:rsidRPr="00000000">
        <w:rPr>
          <w:rFonts w:ascii="Arial" w:cs="Arial" w:eastAsia="Arial" w:hAnsi="Arial"/>
          <w:i w:val="1"/>
          <w:iCs w:val="1"/>
          <w:color w:val="666666"/>
          <w:sz w:val="18"/>
          <w:szCs w:val="18"/>
          <w:rtl w:val="0"/>
        </w:rPr>
        <w:t xml:space="preserve">Note: All anchor tasks are sourced from HumanEval, MBPP, or DS-1000. Test-A and Test-B are mutually exclusive — a solution passing one must fail the other. Full quality gate protocol (Stage A sandbox check + Stage B entropy annotation) is described in the main pipeline document.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4b8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bhOrf2TySAkgwt6MevhIvDWSzg==">CgMxLjA4AHIhMVViUFJvMDdZSlJUdVZrbkZLNkhWX0NQYU5PeFdtcGdL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2026-03-28T00:11:54.258Z</dcterms:created>
  <dc:creator>Un-named</dc:creator>
</cp:coreProperties>
</file>

<file path=docProps/custom.xml><?xml version="1.0" encoding="utf-8"?>
<Properties xmlns="http://schemas.openxmlformats.org/officeDocument/2006/custom-properties" xmlns:vt="http://schemas.openxmlformats.org/officeDocument/2006/docPropsVTypes"/>
</file>