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公司培训管理制度</w:t>
      </w:r>
    </w:p>
    <w:p>
      <w:pPr>
        <w:pStyle w:val="Heading1"/>
      </w:pPr>
      <w:r>
        <w:t>一、培训目标</w:t>
      </w:r>
    </w:p>
    <w:p>
      <w:r>
        <w:t>1. 提升员工专业技能和工作效率</w:t>
      </w:r>
    </w:p>
    <w:p>
      <w:r>
        <w:t>2. 增强团队协作能力</w:t>
      </w:r>
    </w:p>
    <w:p>
      <w:r>
        <w:t>3. 促进员工职业发展</w:t>
      </w:r>
    </w:p>
    <w:p>
      <w:pPr>
        <w:pStyle w:val="Heading1"/>
      </w:pPr>
      <w:r>
        <w:t>二、培训类型</w:t>
      </w:r>
    </w:p>
    <w:p>
      <w:r>
        <w:t>1. 新员工入职培训：为期3天，包含公司文化、规章制度、业务流程等</w:t>
      </w:r>
    </w:p>
    <w:p>
      <w:r>
        <w:t>2. 专业技能培训：定期组织，包含技术、管理、沟通等主题</w:t>
      </w:r>
    </w:p>
    <w:p>
      <w:r>
        <w:t>3. 外部培训：员工可申请参加外部培训课程，公司报销费用</w:t>
      </w:r>
    </w:p>
    <w:p>
      <w:r>
        <w:t>4. 在线学习：提供在线学习平台账号，鼓励自主学习</w:t>
      </w:r>
    </w:p>
    <w:p>
      <w:pPr>
        <w:pStyle w:val="Heading1"/>
      </w:pPr>
      <w:r>
        <w:t>三、培训申请流程</w:t>
      </w:r>
    </w:p>
    <w:p>
      <w:r>
        <w:t>1. 员工填写培训申请表</w:t>
      </w:r>
    </w:p>
    <w:p>
      <w:r>
        <w:t>2. 部门主管审批</w:t>
      </w:r>
    </w:p>
    <w:p>
      <w:r>
        <w:t>3. 人力资源部门审核</w:t>
      </w:r>
    </w:p>
    <w:p>
      <w:r>
        <w:t>4. 培训完成后提交培训总结</w:t>
      </w:r>
    </w:p>
    <w:p>
      <w:pPr>
        <w:pStyle w:val="Heading1"/>
      </w:pPr>
      <w:r>
        <w:t>四、培训费用</w:t>
      </w:r>
    </w:p>
    <w:p>
      <w:r>
        <w:t>1. 内部培训：免费</w:t>
      </w:r>
    </w:p>
    <w:p>
      <w:r>
        <w:t>2. 外部培训：单次不超过5000元，超过需总经理审批</w:t>
      </w:r>
    </w:p>
    <w:p>
      <w:r>
        <w:t>3. 在线学习平台：公司统一购买账号</w:t>
      </w:r>
    </w:p>
    <w:p>
      <w:pPr>
        <w:pStyle w:val="Heading1"/>
      </w:pPr>
      <w:r>
        <w:t>五、培训考核</w:t>
      </w:r>
    </w:p>
    <w:p>
      <w:r>
        <w:t>1. 培训后需进行考核或提交学习报告</w:t>
      </w:r>
    </w:p>
    <w:p>
      <w:r>
        <w:t>2. 考核结果纳入绩效考核</w:t>
      </w:r>
    </w:p>
    <w:p>
      <w:r>
        <w:t>3. 连续两次考核不合格者，取消当年培训申请资格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