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CF4AD" w14:textId="77777777" w:rsidR="00FE7C37" w:rsidRPr="00706BD1" w:rsidRDefault="00000000">
      <w:pPr>
        <w:spacing w:after="160"/>
        <w:jc w:val="center"/>
        <w:rPr>
          <w:rFonts w:ascii="Meiryo UI" w:eastAsia="Meiryo UI" w:hAnsi="Meiryo UI"/>
          <w:lang w:eastAsia="ja-JP"/>
        </w:rPr>
      </w:pPr>
      <w:r w:rsidRPr="00706BD1">
        <w:rPr>
          <w:rFonts w:ascii="Meiryo UI" w:eastAsia="Meiryo UI" w:hAnsi="Meiryo UI"/>
          <w:b/>
          <w:color w:val="243A52"/>
          <w:sz w:val="30"/>
          <w:lang w:eastAsia="ja-JP"/>
        </w:rPr>
        <w:t>シードメディカルパネル ポイント利用ガイドライン</w:t>
      </w:r>
    </w:p>
    <w:p w14:paraId="1CF40710" w14:textId="77777777" w:rsidR="008B1F7B" w:rsidRPr="00706BD1" w:rsidRDefault="008B1F7B" w:rsidP="008B1F7B">
      <w:pPr>
        <w:spacing w:after="360"/>
        <w:jc w:val="center"/>
        <w:rPr>
          <w:rFonts w:ascii="Meiryo UI" w:eastAsia="Meiryo UI" w:hAnsi="Meiryo UI"/>
        </w:rPr>
      </w:pPr>
      <w:r w:rsidRPr="00706BD1">
        <w:rPr>
          <w:rFonts w:ascii="Meiryo UI" w:eastAsia="Meiryo UI" w:hAnsi="Meiryo UI"/>
          <w:b/>
          <w:color w:val="5A626E"/>
          <w:sz w:val="19"/>
        </w:rPr>
        <w:t>Seed Planning Medical Panel</w:t>
      </w:r>
    </w:p>
    <w:p w14:paraId="369AC248" w14:textId="77777777" w:rsidR="00FE7C37" w:rsidRPr="00706BD1" w:rsidRDefault="00000000">
      <w:pPr>
        <w:spacing w:after="360"/>
        <w:jc w:val="center"/>
        <w:rPr>
          <w:rFonts w:ascii="Meiryo UI" w:eastAsia="Meiryo UI" w:hAnsi="Meiryo UI"/>
        </w:rPr>
      </w:pPr>
      <w:r w:rsidRPr="00706BD1">
        <w:rPr>
          <w:rFonts w:ascii="Meiryo UI" w:eastAsia="Meiryo UI" w:hAnsi="Meiryo UI"/>
          <w:color w:val="5A626E"/>
          <w:sz w:val="20"/>
        </w:rPr>
        <w:t>制定日：2026年4月12日　／　改定日：2026年5月9日</w:t>
      </w:r>
    </w:p>
    <w:p w14:paraId="6A1C232A" w14:textId="77777777" w:rsidR="00FE7C37" w:rsidRPr="008B1F7B" w:rsidRDefault="00000000">
      <w:pPr>
        <w:spacing w:after="240"/>
        <w:jc w:val="center"/>
        <w:rPr>
          <w:rFonts w:ascii="Meiryo UI" w:eastAsia="Meiryo UI" w:hAnsi="Meiryo UI"/>
          <w:bCs/>
          <w:lang w:eastAsia="ja-JP"/>
        </w:rPr>
      </w:pPr>
      <w:r w:rsidRPr="008B1F7B">
        <w:rPr>
          <w:rFonts w:ascii="Meiryo UI" w:eastAsia="Meiryo UI" w:hAnsi="Meiryo UI"/>
          <w:bCs/>
          <w:lang w:eastAsia="ja-JP"/>
        </w:rPr>
        <w:t>株式会社シード・プランニング</w:t>
      </w:r>
    </w:p>
    <w:p w14:paraId="7D48E78A" w14:textId="46A048F9" w:rsidR="00FE7C37" w:rsidRPr="00706BD1" w:rsidRDefault="00FE7C37">
      <w:pPr>
        <w:rPr>
          <w:rFonts w:ascii="Meiryo UI" w:eastAsia="Meiryo UI" w:hAnsi="Meiryo UI"/>
          <w:lang w:eastAsia="ja-JP"/>
        </w:rPr>
      </w:pPr>
    </w:p>
    <w:p w14:paraId="70E7A792" w14:textId="77777777" w:rsidR="00FE7C37" w:rsidRPr="00706BD1" w:rsidRDefault="00000000">
      <w:pPr>
        <w:shd w:val="clear" w:color="auto" w:fill="F7F9FA"/>
        <w:spacing w:before="40" w:after="160"/>
        <w:ind w:left="113" w:right="113"/>
        <w:rPr>
          <w:rFonts w:ascii="Meiryo UI" w:eastAsia="Meiryo UI" w:hAnsi="Meiryo UI"/>
          <w:lang w:eastAsia="ja-JP"/>
        </w:rPr>
      </w:pPr>
      <w:r w:rsidRPr="00706BD1">
        <w:rPr>
          <w:rFonts w:ascii="Meiryo UI" w:eastAsia="Meiryo UI" w:hAnsi="Meiryo UI"/>
          <w:lang w:eastAsia="ja-JP"/>
        </w:rPr>
        <w:t>本ガイドラインは、「シードメディカルパネル 利用規約」に基づき、会員の皆さまに付与されるポイントの取得、利用、交換、退会時の取扱い等の具体的なルールを定めるものです。</w:t>
      </w:r>
    </w:p>
    <w:p w14:paraId="0214716C" w14:textId="77777777" w:rsidR="00FE7C37" w:rsidRPr="00706BD1" w:rsidRDefault="00000000">
      <w:pPr>
        <w:pStyle w:val="1"/>
        <w:pBdr>
          <w:bottom w:val="single" w:sz="6" w:space="6" w:color="DDE5EA"/>
        </w:pBdr>
        <w:rPr>
          <w:rFonts w:ascii="Meiryo UI" w:eastAsia="Meiryo UI" w:hAnsi="Meiryo UI"/>
          <w:lang w:eastAsia="ja-JP"/>
        </w:rPr>
      </w:pPr>
      <w:r w:rsidRPr="00706BD1">
        <w:rPr>
          <w:rFonts w:ascii="Meiryo UI" w:eastAsia="Meiryo UI" w:hAnsi="Meiryo UI" w:cs="Noto Sans CJK JP"/>
          <w:lang w:eastAsia="ja-JP"/>
        </w:rPr>
        <w:t>1. ポイントの付与について</w:t>
      </w:r>
    </w:p>
    <w:p w14:paraId="654FE691" w14:textId="77777777" w:rsidR="00FE7C37" w:rsidRPr="00706BD1" w:rsidRDefault="00000000">
      <w:pPr>
        <w:pStyle w:val="21"/>
        <w:rPr>
          <w:rFonts w:ascii="Meiryo UI" w:eastAsia="Meiryo UI" w:hAnsi="Meiryo UI"/>
          <w:lang w:eastAsia="ja-JP"/>
        </w:rPr>
      </w:pPr>
      <w:r w:rsidRPr="00706BD1">
        <w:rPr>
          <w:rFonts w:ascii="Meiryo UI" w:eastAsia="Meiryo UI" w:hAnsi="Meiryo UI" w:cs="Noto Sans CJK JP"/>
          <w:lang w:eastAsia="ja-JP"/>
        </w:rPr>
        <w:t>（1）付与条件</w:t>
      </w:r>
    </w:p>
    <w:p w14:paraId="454D3A92"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当社がご案内するアンケート調査、Webインタビュー、座談会その他の調査にご回答またはご参加いただいた場合、当社所定の基準に従いポイントを付与します。</w:t>
      </w:r>
    </w:p>
    <w:p w14:paraId="3ECCC11D"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なお、調査の対象外となった場合、定員に達していた場合その他完了に至らなかった場合であっても、当社が別途定める基準により参加ポイントを付与することがあります。</w:t>
      </w:r>
    </w:p>
    <w:p w14:paraId="501959B7"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ただし、対面で会場にお越しいただく調査にご参加いただく場合は、原則としてポイントではなく、当日現金その他当社所定の方法により謝礼をお渡しします。</w:t>
      </w:r>
    </w:p>
    <w:p w14:paraId="779395B2" w14:textId="77777777" w:rsidR="00FE7C37" w:rsidRPr="00706BD1" w:rsidRDefault="00000000">
      <w:pPr>
        <w:pStyle w:val="21"/>
        <w:rPr>
          <w:rFonts w:ascii="Meiryo UI" w:eastAsia="Meiryo UI" w:hAnsi="Meiryo UI"/>
          <w:lang w:eastAsia="ja-JP"/>
        </w:rPr>
      </w:pPr>
      <w:r w:rsidRPr="00706BD1">
        <w:rPr>
          <w:rFonts w:ascii="Meiryo UI" w:eastAsia="Meiryo UI" w:hAnsi="Meiryo UI" w:cs="Noto Sans CJK JP"/>
          <w:lang w:eastAsia="ja-JP"/>
        </w:rPr>
        <w:t>（2）付与のタイミング</w:t>
      </w:r>
    </w:p>
    <w:p w14:paraId="73E2D428"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原則として、調査への回答または参加完了後、当社または委託先において回答状況の確認ができ次第、速やかに付与します。</w:t>
      </w:r>
    </w:p>
    <w:p w14:paraId="5FF20488"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ただし、調査内容、照合手続、外部調査システムとの連携状況その他の事情により、付与までに数日から数週間のお時間をいただく場合があります。</w:t>
      </w:r>
    </w:p>
    <w:p w14:paraId="62A4B4F0" w14:textId="77777777" w:rsidR="00FE7C37" w:rsidRPr="00706BD1" w:rsidRDefault="00000000">
      <w:pPr>
        <w:pStyle w:val="21"/>
        <w:rPr>
          <w:rFonts w:ascii="Meiryo UI" w:eastAsia="Meiryo UI" w:hAnsi="Meiryo UI"/>
          <w:lang w:eastAsia="ja-JP"/>
        </w:rPr>
      </w:pPr>
      <w:r w:rsidRPr="00706BD1">
        <w:rPr>
          <w:rFonts w:ascii="Meiryo UI" w:eastAsia="Meiryo UI" w:hAnsi="Meiryo UI" w:cs="Noto Sans CJK JP"/>
          <w:lang w:eastAsia="ja-JP"/>
        </w:rPr>
        <w:t>（3）ポイントの価値</w:t>
      </w:r>
    </w:p>
    <w:p w14:paraId="63BE4BBA"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1ポイントは1円相当を目安とします。ただし、交換先、特典種別その他の事情により、必要ポイント数または交換レートが異なる場合があります。</w:t>
      </w:r>
    </w:p>
    <w:p w14:paraId="166C1808" w14:textId="77777777" w:rsidR="00FE7C37" w:rsidRPr="00706BD1" w:rsidRDefault="00000000">
      <w:pPr>
        <w:pStyle w:val="21"/>
        <w:rPr>
          <w:rFonts w:ascii="Meiryo UI" w:eastAsia="Meiryo UI" w:hAnsi="Meiryo UI"/>
          <w:lang w:eastAsia="ja-JP"/>
        </w:rPr>
      </w:pPr>
      <w:r w:rsidRPr="00706BD1">
        <w:rPr>
          <w:rFonts w:ascii="Meiryo UI" w:eastAsia="Meiryo UI" w:hAnsi="Meiryo UI" w:cs="Noto Sans CJK JP"/>
          <w:lang w:eastAsia="ja-JP"/>
        </w:rPr>
        <w:lastRenderedPageBreak/>
        <w:t>（4）確定前ポイントの取扱い</w:t>
      </w:r>
    </w:p>
    <w:p w14:paraId="4BE2AF3E"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回答状況の確認中、外部調査システムとの照合中、または当社による確認が完了していないポイントは、確定前または保留中のポイントとして扱う場合があります。確定前または保留中のポイントは、交換対象外となることがあります。</w:t>
      </w:r>
    </w:p>
    <w:p w14:paraId="5269AA2D" w14:textId="77777777" w:rsidR="00FE7C37" w:rsidRPr="00706BD1" w:rsidRDefault="00000000">
      <w:pPr>
        <w:pStyle w:val="1"/>
        <w:pBdr>
          <w:bottom w:val="single" w:sz="6" w:space="6" w:color="DDE5EA"/>
        </w:pBdr>
        <w:rPr>
          <w:rFonts w:ascii="Meiryo UI" w:eastAsia="Meiryo UI" w:hAnsi="Meiryo UI"/>
          <w:lang w:eastAsia="ja-JP"/>
        </w:rPr>
      </w:pPr>
      <w:r w:rsidRPr="00706BD1">
        <w:rPr>
          <w:rFonts w:ascii="Meiryo UI" w:eastAsia="Meiryo UI" w:hAnsi="Meiryo UI" w:cs="Noto Sans CJK JP"/>
          <w:lang w:eastAsia="ja-JP"/>
        </w:rPr>
        <w:t>2. ポイントの有効期限について</w:t>
      </w:r>
    </w:p>
    <w:p w14:paraId="3AB25338" w14:textId="77777777" w:rsidR="00FE7C37" w:rsidRPr="00706BD1" w:rsidRDefault="00000000">
      <w:pPr>
        <w:pStyle w:val="21"/>
        <w:rPr>
          <w:rFonts w:ascii="Meiryo UI" w:eastAsia="Meiryo UI" w:hAnsi="Meiryo UI"/>
          <w:lang w:eastAsia="ja-JP"/>
        </w:rPr>
      </w:pPr>
      <w:r w:rsidRPr="00706BD1">
        <w:rPr>
          <w:rFonts w:ascii="Meiryo UI" w:eastAsia="Meiryo UI" w:hAnsi="Meiryo UI" w:cs="Noto Sans CJK JP"/>
          <w:lang w:eastAsia="ja-JP"/>
        </w:rPr>
        <w:t>（1）ポイントの有効期限</w:t>
      </w:r>
    </w:p>
    <w:p w14:paraId="662F6122"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ポイントの有効期限は、最後にポイントの獲得、交換申請、交換に伴う消費、調整その他当社が認めるポイントに関するアクティビティがあった日から2年間とします。</w:t>
      </w:r>
    </w:p>
    <w:p w14:paraId="42AE54BB" w14:textId="77777777" w:rsidR="00FE7C37" w:rsidRPr="00706BD1" w:rsidRDefault="00000000">
      <w:pPr>
        <w:pStyle w:val="21"/>
        <w:rPr>
          <w:rFonts w:ascii="Meiryo UI" w:eastAsia="Meiryo UI" w:hAnsi="Meiryo UI"/>
          <w:lang w:eastAsia="ja-JP"/>
        </w:rPr>
      </w:pPr>
      <w:r w:rsidRPr="00706BD1">
        <w:rPr>
          <w:rFonts w:ascii="Meiryo UI" w:eastAsia="Meiryo UI" w:hAnsi="Meiryo UI" w:cs="Noto Sans CJK JP"/>
          <w:lang w:eastAsia="ja-JP"/>
        </w:rPr>
        <w:t>（2）2年間アクティビティがない場合</w:t>
      </w:r>
    </w:p>
    <w:p w14:paraId="34F55BAE"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最後にポイントに関するアクティビティがあった日から2年間、ポイントの獲得、交換申請、交換に伴う消費、調整その他当社が認めるアクティビティがない場合、保有するすべてのポイントは失効します。</w:t>
      </w:r>
    </w:p>
    <w:p w14:paraId="43CB0292"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また、会員登録以降または最後にログインした日以降、2年間アクティビティが確認できない場合、利用規約に基づき、会員資格の停止または取消しの対象となり、マイページその他本サービスへのアクセスができなくなることがあります。この場合、交換前のポイントがある場合であっても、当社は当該ポイントを無効とすることができます。</w:t>
      </w:r>
    </w:p>
    <w:p w14:paraId="5E2E6524" w14:textId="77777777" w:rsidR="00FE7C37" w:rsidRPr="00706BD1" w:rsidRDefault="00000000">
      <w:pPr>
        <w:pStyle w:val="21"/>
        <w:rPr>
          <w:rFonts w:ascii="Meiryo UI" w:eastAsia="Meiryo UI" w:hAnsi="Meiryo UI"/>
          <w:lang w:eastAsia="ja-JP"/>
        </w:rPr>
      </w:pPr>
      <w:r w:rsidRPr="00706BD1">
        <w:rPr>
          <w:rFonts w:ascii="Meiryo UI" w:eastAsia="Meiryo UI" w:hAnsi="Meiryo UI" w:cs="Noto Sans CJK JP"/>
          <w:lang w:eastAsia="ja-JP"/>
        </w:rPr>
        <w:t>（3）失効後の取扱い</w:t>
      </w:r>
    </w:p>
    <w:p w14:paraId="34EB0892"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失効または無効となったポイントは、復元、払戻し、換金または特典交換することはできません。</w:t>
      </w:r>
    </w:p>
    <w:p w14:paraId="37B4917F" w14:textId="77777777" w:rsidR="00FE7C37" w:rsidRPr="00706BD1" w:rsidRDefault="00000000">
      <w:pPr>
        <w:pStyle w:val="1"/>
        <w:pBdr>
          <w:bottom w:val="single" w:sz="6" w:space="6" w:color="DDE5EA"/>
        </w:pBdr>
        <w:rPr>
          <w:rFonts w:ascii="Meiryo UI" w:eastAsia="Meiryo UI" w:hAnsi="Meiryo UI"/>
          <w:lang w:eastAsia="ja-JP"/>
        </w:rPr>
      </w:pPr>
      <w:r w:rsidRPr="00706BD1">
        <w:rPr>
          <w:rFonts w:ascii="Meiryo UI" w:eastAsia="Meiryo UI" w:hAnsi="Meiryo UI" w:cs="Noto Sans CJK JP"/>
          <w:lang w:eastAsia="ja-JP"/>
        </w:rPr>
        <w:t>3. ポイントの交換について</w:t>
      </w:r>
    </w:p>
    <w:p w14:paraId="253E816A" w14:textId="77777777" w:rsidR="00FE7C37" w:rsidRPr="00706BD1" w:rsidRDefault="00000000">
      <w:pPr>
        <w:pStyle w:val="21"/>
        <w:rPr>
          <w:rFonts w:ascii="Meiryo UI" w:eastAsia="Meiryo UI" w:hAnsi="Meiryo UI"/>
          <w:lang w:eastAsia="ja-JP"/>
        </w:rPr>
      </w:pPr>
      <w:r w:rsidRPr="00706BD1">
        <w:rPr>
          <w:rFonts w:ascii="Meiryo UI" w:eastAsia="Meiryo UI" w:hAnsi="Meiryo UI" w:cs="Noto Sans CJK JP"/>
          <w:lang w:eastAsia="ja-JP"/>
        </w:rPr>
        <w:t>（1）最低交換ポイント</w:t>
      </w:r>
    </w:p>
    <w:p w14:paraId="69F795E6"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原則として、累計1,000ポイントから特典への交換申請が可能です。ただし、交換先または交換方法ごとに、当社が別途指定する最低交換ポイントまたは交換単位を満たしていない場合は交換できません。</w:t>
      </w:r>
    </w:p>
    <w:p w14:paraId="5A3E82F4" w14:textId="77777777" w:rsidR="00FE7C37" w:rsidRPr="00706BD1" w:rsidRDefault="00000000">
      <w:pPr>
        <w:pStyle w:val="21"/>
        <w:rPr>
          <w:rFonts w:ascii="Meiryo UI" w:eastAsia="Meiryo UI" w:hAnsi="Meiryo UI"/>
          <w:lang w:eastAsia="ja-JP"/>
        </w:rPr>
      </w:pPr>
      <w:r w:rsidRPr="00706BD1">
        <w:rPr>
          <w:rFonts w:ascii="Meiryo UI" w:eastAsia="Meiryo UI" w:hAnsi="Meiryo UI" w:cs="Noto Sans CJK JP"/>
          <w:lang w:eastAsia="ja-JP"/>
        </w:rPr>
        <w:t>（2）交換可能な特典</w:t>
      </w:r>
    </w:p>
    <w:p w14:paraId="2B32A1C9"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交換可能な特典は、以下の範囲とします。</w:t>
      </w:r>
    </w:p>
    <w:p w14:paraId="50755903" w14:textId="77777777" w:rsidR="00FE7C37" w:rsidRPr="00706BD1" w:rsidRDefault="00000000">
      <w:pPr>
        <w:ind w:left="397" w:hanging="283"/>
        <w:rPr>
          <w:rFonts w:ascii="Meiryo UI" w:eastAsia="Meiryo UI" w:hAnsi="Meiryo UI"/>
          <w:lang w:eastAsia="ja-JP"/>
        </w:rPr>
      </w:pPr>
      <w:r w:rsidRPr="00706BD1">
        <w:rPr>
          <w:rFonts w:ascii="Meiryo UI" w:eastAsia="Meiryo UI" w:hAnsi="Meiryo UI"/>
          <w:lang w:eastAsia="ja-JP"/>
        </w:rPr>
        <w:t>ア．Amazonギフトカード</w:t>
      </w:r>
    </w:p>
    <w:p w14:paraId="40E49C62" w14:textId="77777777" w:rsidR="00FE7C37" w:rsidRPr="00706BD1" w:rsidRDefault="00000000">
      <w:pPr>
        <w:ind w:left="397" w:hanging="283"/>
        <w:rPr>
          <w:rFonts w:ascii="Meiryo UI" w:eastAsia="Meiryo UI" w:hAnsi="Meiryo UI"/>
          <w:lang w:eastAsia="ja-JP"/>
        </w:rPr>
      </w:pPr>
      <w:r w:rsidRPr="00706BD1">
        <w:rPr>
          <w:rFonts w:ascii="Meiryo UI" w:eastAsia="Meiryo UI" w:hAnsi="Meiryo UI"/>
          <w:lang w:eastAsia="ja-JP"/>
        </w:rPr>
        <w:t>イ．図書カードNEXT</w:t>
      </w:r>
    </w:p>
    <w:p w14:paraId="1D5042B5" w14:textId="77777777" w:rsidR="00FE7C37" w:rsidRPr="00706BD1" w:rsidRDefault="00000000">
      <w:pPr>
        <w:ind w:left="397" w:hanging="283"/>
        <w:rPr>
          <w:rFonts w:ascii="Meiryo UI" w:eastAsia="Meiryo UI" w:hAnsi="Meiryo UI"/>
          <w:lang w:eastAsia="ja-JP"/>
        </w:rPr>
      </w:pPr>
      <w:r w:rsidRPr="00706BD1">
        <w:rPr>
          <w:rFonts w:ascii="Meiryo UI" w:eastAsia="Meiryo UI" w:hAnsi="Meiryo UI"/>
          <w:lang w:eastAsia="ja-JP"/>
        </w:rPr>
        <w:lastRenderedPageBreak/>
        <w:t>ウ．現金振込</w:t>
      </w:r>
    </w:p>
    <w:p w14:paraId="2B1BCAD5" w14:textId="77777777" w:rsidR="00FE7C37" w:rsidRPr="00706BD1" w:rsidRDefault="00000000">
      <w:pPr>
        <w:ind w:left="397" w:hanging="283"/>
        <w:rPr>
          <w:rFonts w:ascii="Meiryo UI" w:eastAsia="Meiryo UI" w:hAnsi="Meiryo UI"/>
          <w:lang w:eastAsia="ja-JP"/>
        </w:rPr>
      </w:pPr>
      <w:r w:rsidRPr="00706BD1">
        <w:rPr>
          <w:rFonts w:ascii="Meiryo UI" w:eastAsia="Meiryo UI" w:hAnsi="Meiryo UI"/>
          <w:lang w:eastAsia="ja-JP"/>
        </w:rPr>
        <w:t>エ．その他、当社が別途指定する特典</w:t>
      </w:r>
    </w:p>
    <w:p w14:paraId="6441263E"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提携ポイントその他第三者が運営するポイントプログラムへの移行は、原則として交換対象に含みません。</w:t>
      </w:r>
    </w:p>
    <w:p w14:paraId="326502B3"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最新の交換先、交換可能額、交換単位、申請条件その他の詳細は、マイページその他当社所定の方法でご案内します。</w:t>
      </w:r>
    </w:p>
    <w:p w14:paraId="68254F43" w14:textId="77777777" w:rsidR="00FE7C37" w:rsidRPr="00706BD1" w:rsidRDefault="00000000">
      <w:pPr>
        <w:pStyle w:val="21"/>
        <w:rPr>
          <w:rFonts w:ascii="Meiryo UI" w:eastAsia="Meiryo UI" w:hAnsi="Meiryo UI"/>
          <w:lang w:eastAsia="ja-JP"/>
        </w:rPr>
      </w:pPr>
      <w:r w:rsidRPr="00706BD1">
        <w:rPr>
          <w:rFonts w:ascii="Meiryo UI" w:eastAsia="Meiryo UI" w:hAnsi="Meiryo UI" w:cs="Noto Sans CJK JP"/>
          <w:lang w:eastAsia="ja-JP"/>
        </w:rPr>
        <w:t>（3）Amazonギフトカードに関する注意事項</w:t>
      </w:r>
    </w:p>
    <w:p w14:paraId="7A5EAD0E"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Amazonギフトカードは、当社または当社が利用するギフト発行事業者より、会員の登録メールアドレス宛にギフトコードその他必要情報を送付します。</w:t>
      </w:r>
    </w:p>
    <w:p w14:paraId="1D21EB9F"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Amazonギフトカードの有効期限は、発行日から10年間です。有効期限、利用条件その他の詳細は、Amazonギフトカードの発行元が定める条件に従います。</w:t>
      </w:r>
    </w:p>
    <w:p w14:paraId="3958FE37" w14:textId="77777777" w:rsidR="00FE7C37" w:rsidRPr="00706BD1" w:rsidRDefault="00000000">
      <w:pPr>
        <w:pStyle w:val="21"/>
        <w:rPr>
          <w:rFonts w:ascii="Meiryo UI" w:eastAsia="Meiryo UI" w:hAnsi="Meiryo UI"/>
          <w:lang w:eastAsia="ja-JP"/>
        </w:rPr>
      </w:pPr>
      <w:r w:rsidRPr="00706BD1">
        <w:rPr>
          <w:rFonts w:ascii="Meiryo UI" w:eastAsia="Meiryo UI" w:hAnsi="Meiryo UI" w:cs="Noto Sans CJK JP"/>
          <w:lang w:eastAsia="ja-JP"/>
        </w:rPr>
        <w:t>（4）図書カードNEXTに関する注意事項</w:t>
      </w:r>
    </w:p>
    <w:p w14:paraId="261D5A73"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図書カードNEXTは、当社が利用するギフト発行事業者（giftee等）を通じて、ネットギフトとして会員の登録メールアドレス宛に送付します。</w:t>
      </w:r>
    </w:p>
    <w:p w14:paraId="4F23B8C8"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図書カードNEXT自体の有効期限は、発行日より10年間です。ただし、giftee等から送付されるネットギフトには受取期限が設定される場合があり、その受取期限は原則として送付日から5か月間です。</w:t>
      </w:r>
    </w:p>
    <w:p w14:paraId="2874A3AE"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会員は、ネットギフトの受取期限内に、ご自身で図書カードNEXTへの交換または受取手続を行う必要があります。受取期限を過ぎた場合、当該ネットギフトを利用できなくなる場合がありますのでご注意ください。</w:t>
      </w:r>
    </w:p>
    <w:p w14:paraId="1DB80794" w14:textId="77777777" w:rsidR="00FE7C37" w:rsidRPr="00706BD1" w:rsidRDefault="00000000">
      <w:pPr>
        <w:pStyle w:val="21"/>
        <w:rPr>
          <w:rFonts w:ascii="Meiryo UI" w:eastAsia="Meiryo UI" w:hAnsi="Meiryo UI"/>
          <w:lang w:eastAsia="ja-JP"/>
        </w:rPr>
      </w:pPr>
      <w:r w:rsidRPr="00706BD1">
        <w:rPr>
          <w:rFonts w:ascii="Meiryo UI" w:eastAsia="Meiryo UI" w:hAnsi="Meiryo UI" w:cs="Noto Sans CJK JP"/>
          <w:lang w:eastAsia="ja-JP"/>
        </w:rPr>
        <w:t>（5）現金振込に関する注意事項</w:t>
      </w:r>
    </w:p>
    <w:p w14:paraId="3807898A"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現金振込を希望する場合、振込先は会員ご本人名義の口座に限ります。当社は、必要に応じて口座情報その他本人確認資料の提出を求めることがあります。</w:t>
      </w:r>
    </w:p>
    <w:p w14:paraId="143445A2"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口座情報の誤入力、名義不一致、金融機関側の都合その他当社の責めに帰すべき事由によらない事情により振込ができない場合、当社は会員に確認を求め、必要に応じて申請を保留または差し戻すことがあります。</w:t>
      </w:r>
    </w:p>
    <w:p w14:paraId="34600ACE" w14:textId="77777777" w:rsidR="00FE7C37" w:rsidRPr="00706BD1" w:rsidRDefault="00000000">
      <w:pPr>
        <w:pStyle w:val="21"/>
        <w:rPr>
          <w:rFonts w:ascii="Meiryo UI" w:eastAsia="Meiryo UI" w:hAnsi="Meiryo UI"/>
          <w:lang w:eastAsia="ja-JP"/>
        </w:rPr>
      </w:pPr>
      <w:r w:rsidRPr="00706BD1">
        <w:rPr>
          <w:rFonts w:ascii="Meiryo UI" w:eastAsia="Meiryo UI" w:hAnsi="Meiryo UI" w:cs="Noto Sans CJK JP"/>
          <w:lang w:eastAsia="ja-JP"/>
        </w:rPr>
        <w:t>（6）交換の確定とキャンセル</w:t>
      </w:r>
    </w:p>
    <w:p w14:paraId="638B4817"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交換申請が完了し、当社の事務手続が開始された時点で、当該申請に対応するポイントは消費または保留扱いとなります。</w:t>
      </w:r>
    </w:p>
    <w:p w14:paraId="71599097"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手続開始後のキャンセル、変更、払戻しまたはポイントの返還はできません。ただし、当社がやむを得ないと判断した場合は、この限りではありません。</w:t>
      </w:r>
    </w:p>
    <w:p w14:paraId="140CE2D3" w14:textId="77777777" w:rsidR="00FE7C37" w:rsidRPr="00706BD1" w:rsidRDefault="00000000">
      <w:pPr>
        <w:pStyle w:val="21"/>
        <w:rPr>
          <w:rFonts w:ascii="Meiryo UI" w:eastAsia="Meiryo UI" w:hAnsi="Meiryo UI"/>
          <w:lang w:eastAsia="ja-JP"/>
        </w:rPr>
      </w:pPr>
      <w:r w:rsidRPr="00706BD1">
        <w:rPr>
          <w:rFonts w:ascii="Meiryo UI" w:eastAsia="Meiryo UI" w:hAnsi="Meiryo UI" w:cs="Noto Sans CJK JP"/>
          <w:lang w:eastAsia="ja-JP"/>
        </w:rPr>
        <w:lastRenderedPageBreak/>
        <w:t>（7）処理期間</w:t>
      </w:r>
    </w:p>
    <w:p w14:paraId="4D6676C4"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交換申請の処理には、申請内容の確認、事務局処理、ギフト発行または振込手続のため、一定の日数を要します。具体的な処理時期は、交換先、申請件数、休業日、確認状況その他の事情により異なります。</w:t>
      </w:r>
    </w:p>
    <w:p w14:paraId="6EE72D4B" w14:textId="77777777" w:rsidR="00FE7C37" w:rsidRPr="00706BD1" w:rsidRDefault="00000000">
      <w:pPr>
        <w:pStyle w:val="1"/>
        <w:pBdr>
          <w:bottom w:val="single" w:sz="6" w:space="6" w:color="DDE5EA"/>
        </w:pBdr>
        <w:rPr>
          <w:rFonts w:ascii="Meiryo UI" w:eastAsia="Meiryo UI" w:hAnsi="Meiryo UI"/>
          <w:lang w:eastAsia="ja-JP"/>
        </w:rPr>
      </w:pPr>
      <w:r w:rsidRPr="00706BD1">
        <w:rPr>
          <w:rFonts w:ascii="Meiryo UI" w:eastAsia="Meiryo UI" w:hAnsi="Meiryo UI" w:cs="Noto Sans CJK JP"/>
          <w:lang w:eastAsia="ja-JP"/>
        </w:rPr>
        <w:t>4. 退会時のポイントの取扱いについて</w:t>
      </w:r>
    </w:p>
    <w:p w14:paraId="35C18C42" w14:textId="77777777" w:rsidR="00FE7C37" w:rsidRPr="00706BD1" w:rsidRDefault="00000000">
      <w:pPr>
        <w:pStyle w:val="21"/>
        <w:rPr>
          <w:rFonts w:ascii="Meiryo UI" w:eastAsia="Meiryo UI" w:hAnsi="Meiryo UI"/>
          <w:lang w:eastAsia="ja-JP"/>
        </w:rPr>
      </w:pPr>
      <w:r w:rsidRPr="00706BD1">
        <w:rPr>
          <w:rFonts w:ascii="Meiryo UI" w:eastAsia="Meiryo UI" w:hAnsi="Meiryo UI" w:cs="Noto Sans CJK JP"/>
          <w:lang w:eastAsia="ja-JP"/>
        </w:rPr>
        <w:t>（1）退会時の申出方法</w:t>
      </w:r>
    </w:p>
    <w:p w14:paraId="5D2E9D1C"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退会を希望する会員は、会員ページのサポートからお申し出ください。退会時に未交換のポイントがある場合、事務局が個別に確認し、必要に応じて対応します。</w:t>
      </w:r>
    </w:p>
    <w:p w14:paraId="604E32E8" w14:textId="77777777" w:rsidR="00FE7C37" w:rsidRPr="00706BD1" w:rsidRDefault="00000000">
      <w:pPr>
        <w:pStyle w:val="21"/>
        <w:rPr>
          <w:rFonts w:ascii="Meiryo UI" w:eastAsia="Meiryo UI" w:hAnsi="Meiryo UI"/>
          <w:lang w:eastAsia="ja-JP"/>
        </w:rPr>
      </w:pPr>
      <w:r w:rsidRPr="00706BD1">
        <w:rPr>
          <w:rFonts w:ascii="Meiryo UI" w:eastAsia="Meiryo UI" w:hAnsi="Meiryo UI" w:cs="Noto Sans CJK JP"/>
          <w:lang w:eastAsia="ja-JP"/>
        </w:rPr>
        <w:t>（2）個別対応の範囲</w:t>
      </w:r>
    </w:p>
    <w:p w14:paraId="3303D229"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退会時に保有ポイントが通常の最低交換ポイントに満たない場合でも、会員ページのサポートからお申し出いただいた場合、事務局が個別に精算可否および方法を確認します。</w:t>
      </w:r>
    </w:p>
    <w:p w14:paraId="34A24D9B" w14:textId="77777777" w:rsidR="00FE7C37" w:rsidRPr="00706BD1" w:rsidRDefault="00000000">
      <w:pPr>
        <w:pStyle w:val="21"/>
        <w:rPr>
          <w:rFonts w:ascii="Meiryo UI" w:eastAsia="Meiryo UI" w:hAnsi="Meiryo UI"/>
          <w:lang w:eastAsia="ja-JP"/>
        </w:rPr>
      </w:pPr>
      <w:r w:rsidRPr="00706BD1">
        <w:rPr>
          <w:rFonts w:ascii="Meiryo UI" w:eastAsia="Meiryo UI" w:hAnsi="Meiryo UI" w:cs="Noto Sans CJK JP"/>
          <w:lang w:eastAsia="ja-JP"/>
        </w:rPr>
        <w:t>（3）退会時の精算条件</w:t>
      </w:r>
    </w:p>
    <w:p w14:paraId="5187FD90"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退会時の個別精算は、原則として100ポイント単位でのAmazonギフトカードへの交換に限るものとします。100ポイント未満の端数は切り捨てとなり、無効となります。</w:t>
      </w:r>
    </w:p>
    <w:p w14:paraId="69175760" w14:textId="77777777" w:rsidR="00FE7C37" w:rsidRPr="00706BD1" w:rsidRDefault="00000000">
      <w:pPr>
        <w:pStyle w:val="21"/>
        <w:rPr>
          <w:rFonts w:ascii="Meiryo UI" w:eastAsia="Meiryo UI" w:hAnsi="Meiryo UI"/>
          <w:lang w:eastAsia="ja-JP"/>
        </w:rPr>
      </w:pPr>
      <w:r w:rsidRPr="00706BD1">
        <w:rPr>
          <w:rFonts w:ascii="Meiryo UI" w:eastAsia="Meiryo UI" w:hAnsi="Meiryo UI" w:cs="Noto Sans CJK JP"/>
          <w:lang w:eastAsia="ja-JP"/>
        </w:rPr>
        <w:t>（4）未確定ポイント等の取扱い</w:t>
      </w:r>
    </w:p>
    <w:p w14:paraId="3F7FE474"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退会時点で未確定のポイント、保留中のポイント、確認中のポイント、または処理中の交換申請がある場合、当社が別途取扱いを判断します。</w:t>
      </w:r>
    </w:p>
    <w:p w14:paraId="286C032B" w14:textId="77777777" w:rsidR="00FE7C37" w:rsidRPr="00706BD1" w:rsidRDefault="00000000">
      <w:pPr>
        <w:pStyle w:val="21"/>
        <w:rPr>
          <w:rFonts w:ascii="Meiryo UI" w:eastAsia="Meiryo UI" w:hAnsi="Meiryo UI"/>
          <w:lang w:eastAsia="ja-JP"/>
        </w:rPr>
      </w:pPr>
      <w:r w:rsidRPr="00706BD1">
        <w:rPr>
          <w:rFonts w:ascii="Meiryo UI" w:eastAsia="Meiryo UI" w:hAnsi="Meiryo UI" w:cs="Noto Sans CJK JP"/>
          <w:lang w:eastAsia="ja-JP"/>
        </w:rPr>
        <w:t>（5）規約違反等による会員資格取消しの場合</w:t>
      </w:r>
    </w:p>
    <w:p w14:paraId="52C257F8"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利用規約違反、不正行為、虚偽登録、秘密保持義務違反その他当社が不適切と判断する事由により強制退会または会員資格の取消しとなった場合は、退会時の個別精算の対象外とします。この場合、当社は保有ポイントの全部または一部を無効とすることができます。</w:t>
      </w:r>
    </w:p>
    <w:p w14:paraId="04B5ACA6" w14:textId="77777777" w:rsidR="00FE7C37" w:rsidRPr="00706BD1" w:rsidRDefault="00000000">
      <w:pPr>
        <w:pStyle w:val="1"/>
        <w:pBdr>
          <w:bottom w:val="single" w:sz="6" w:space="6" w:color="DDE5EA"/>
        </w:pBdr>
        <w:rPr>
          <w:rFonts w:ascii="Meiryo UI" w:eastAsia="Meiryo UI" w:hAnsi="Meiryo UI"/>
          <w:lang w:eastAsia="ja-JP"/>
        </w:rPr>
      </w:pPr>
      <w:r w:rsidRPr="00706BD1">
        <w:rPr>
          <w:rFonts w:ascii="Meiryo UI" w:eastAsia="Meiryo UI" w:hAnsi="Meiryo UI" w:cs="Noto Sans CJK JP"/>
          <w:lang w:eastAsia="ja-JP"/>
        </w:rPr>
        <w:t>5. ポイントの非付与・没収・無効について</w:t>
      </w:r>
    </w:p>
    <w:p w14:paraId="48AD10D4"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会員が以下のいずれかに該当すると当社が判断した場合、当社は、事前の通知なく、または必要に応じて確認のうえ、ポイントの非付与、付与済みポイントの全部または一部の没収・無効化、または今後のポイント交換申請の拒否を行うことがあります。</w:t>
      </w:r>
    </w:p>
    <w:p w14:paraId="326B7B85" w14:textId="77777777" w:rsidR="00FE7C37" w:rsidRPr="0022439A" w:rsidRDefault="00000000">
      <w:pPr>
        <w:pStyle w:val="21"/>
        <w:rPr>
          <w:rFonts w:ascii="Meiryo UI" w:eastAsia="Meiryo UI" w:hAnsi="Meiryo UI"/>
          <w:b w:val="0"/>
          <w:bCs w:val="0"/>
          <w:lang w:eastAsia="ja-JP"/>
        </w:rPr>
      </w:pPr>
      <w:r w:rsidRPr="0022439A">
        <w:rPr>
          <w:rFonts w:ascii="Meiryo UI" w:eastAsia="Meiryo UI" w:hAnsi="Meiryo UI" w:cs="Noto Sans CJK JP"/>
          <w:b w:val="0"/>
          <w:bCs w:val="0"/>
          <w:lang w:eastAsia="ja-JP"/>
        </w:rPr>
        <w:lastRenderedPageBreak/>
        <w:t>（1）登録情報、資格情報、勤務先情報その他当社に届け出る事項について虚偽の申告があった場合</w:t>
      </w:r>
    </w:p>
    <w:p w14:paraId="606E635F" w14:textId="77777777" w:rsidR="00FE7C37" w:rsidRPr="0022439A" w:rsidRDefault="00000000">
      <w:pPr>
        <w:pStyle w:val="21"/>
        <w:rPr>
          <w:rFonts w:ascii="Meiryo UI" w:eastAsia="Meiryo UI" w:hAnsi="Meiryo UI"/>
          <w:b w:val="0"/>
          <w:bCs w:val="0"/>
          <w:lang w:eastAsia="ja-JP"/>
        </w:rPr>
      </w:pPr>
      <w:r w:rsidRPr="0022439A">
        <w:rPr>
          <w:rFonts w:ascii="Meiryo UI" w:eastAsia="Meiryo UI" w:hAnsi="Meiryo UI" w:cs="Noto Sans CJK JP"/>
          <w:b w:val="0"/>
          <w:bCs w:val="0"/>
          <w:lang w:eastAsia="ja-JP"/>
        </w:rPr>
        <w:t>（2）医療従事者としての資格、専門職としての実態、勤務先または勤務実態を確認できない場合</w:t>
      </w:r>
    </w:p>
    <w:p w14:paraId="05E72D59" w14:textId="77777777" w:rsidR="00FE7C37" w:rsidRPr="0022439A" w:rsidRDefault="00000000">
      <w:pPr>
        <w:pStyle w:val="21"/>
        <w:rPr>
          <w:rFonts w:ascii="Meiryo UI" w:eastAsia="Meiryo UI" w:hAnsi="Meiryo UI"/>
          <w:b w:val="0"/>
          <w:bCs w:val="0"/>
          <w:lang w:eastAsia="ja-JP"/>
        </w:rPr>
      </w:pPr>
      <w:r w:rsidRPr="0022439A">
        <w:rPr>
          <w:rFonts w:ascii="Meiryo UI" w:eastAsia="Meiryo UI" w:hAnsi="Meiryo UI" w:cs="Noto Sans CJK JP"/>
          <w:b w:val="0"/>
          <w:bCs w:val="0"/>
          <w:lang w:eastAsia="ja-JP"/>
        </w:rPr>
        <w:t>（3）不適切な回答、虚偽回答、代理回答、極端に短時間での回答、同一選択肢の連続選択、意味をなさない自由記述その他当社が不適切と判断する回答があった場合</w:t>
      </w:r>
    </w:p>
    <w:p w14:paraId="10C37026" w14:textId="77777777" w:rsidR="00FE7C37" w:rsidRPr="0022439A" w:rsidRDefault="00000000">
      <w:pPr>
        <w:pStyle w:val="21"/>
        <w:rPr>
          <w:rFonts w:ascii="Meiryo UI" w:eastAsia="Meiryo UI" w:hAnsi="Meiryo UI"/>
          <w:b w:val="0"/>
          <w:bCs w:val="0"/>
          <w:lang w:eastAsia="ja-JP"/>
        </w:rPr>
      </w:pPr>
      <w:r w:rsidRPr="0022439A">
        <w:rPr>
          <w:rFonts w:ascii="Meiryo UI" w:eastAsia="Meiryo UI" w:hAnsi="Meiryo UI" w:cs="Noto Sans CJK JP"/>
          <w:b w:val="0"/>
          <w:bCs w:val="0"/>
          <w:lang w:eastAsia="ja-JP"/>
        </w:rPr>
        <w:t>（4）1人で複数のアカウントを作成または保有していた場合</w:t>
      </w:r>
    </w:p>
    <w:p w14:paraId="34B219DA" w14:textId="77777777" w:rsidR="00FE7C37" w:rsidRPr="0022439A" w:rsidRDefault="00000000">
      <w:pPr>
        <w:pStyle w:val="21"/>
        <w:rPr>
          <w:rFonts w:ascii="Meiryo UI" w:eastAsia="Meiryo UI" w:hAnsi="Meiryo UI"/>
          <w:b w:val="0"/>
          <w:bCs w:val="0"/>
          <w:lang w:eastAsia="ja-JP"/>
        </w:rPr>
      </w:pPr>
      <w:r w:rsidRPr="0022439A">
        <w:rPr>
          <w:rFonts w:ascii="Meiryo UI" w:eastAsia="Meiryo UI" w:hAnsi="Meiryo UI" w:cs="Noto Sans CJK JP"/>
          <w:b w:val="0"/>
          <w:bCs w:val="0"/>
          <w:lang w:eastAsia="ja-JP"/>
        </w:rPr>
        <w:t>（5）アンケートURL、参加情報、調査内容その他本サービス上で提供される情報を第三者に開示、共有または利用させた場合</w:t>
      </w:r>
    </w:p>
    <w:p w14:paraId="2F9694F1" w14:textId="77777777" w:rsidR="00FE7C37" w:rsidRPr="0022439A" w:rsidRDefault="00000000">
      <w:pPr>
        <w:pStyle w:val="21"/>
        <w:rPr>
          <w:rFonts w:ascii="Meiryo UI" w:eastAsia="Meiryo UI" w:hAnsi="Meiryo UI"/>
          <w:b w:val="0"/>
          <w:bCs w:val="0"/>
          <w:lang w:eastAsia="ja-JP"/>
        </w:rPr>
      </w:pPr>
      <w:r w:rsidRPr="0022439A">
        <w:rPr>
          <w:rFonts w:ascii="Meiryo UI" w:eastAsia="Meiryo UI" w:hAnsi="Meiryo UI" w:cs="Noto Sans CJK JP"/>
          <w:b w:val="0"/>
          <w:bCs w:val="0"/>
          <w:lang w:eastAsia="ja-JP"/>
        </w:rPr>
        <w:t>（6）お約束したインタビュー、座談会その他の調査に、当社または調査実施者の承諾なく参加しなかった場合</w:t>
      </w:r>
    </w:p>
    <w:p w14:paraId="3EDCA5BC" w14:textId="77777777" w:rsidR="00FE7C37" w:rsidRPr="0022439A" w:rsidRDefault="00000000">
      <w:pPr>
        <w:pStyle w:val="21"/>
        <w:rPr>
          <w:rFonts w:ascii="Meiryo UI" w:eastAsia="Meiryo UI" w:hAnsi="Meiryo UI"/>
          <w:b w:val="0"/>
          <w:bCs w:val="0"/>
          <w:lang w:eastAsia="ja-JP"/>
        </w:rPr>
      </w:pPr>
      <w:r w:rsidRPr="0022439A">
        <w:rPr>
          <w:rFonts w:ascii="Meiryo UI" w:eastAsia="Meiryo UI" w:hAnsi="Meiryo UI" w:cs="Noto Sans CJK JP"/>
          <w:b w:val="0"/>
          <w:bCs w:val="0"/>
          <w:lang w:eastAsia="ja-JP"/>
        </w:rPr>
        <w:t>（7）利用規約または本ガイドラインに違反した場合</w:t>
      </w:r>
    </w:p>
    <w:p w14:paraId="31CF0260" w14:textId="77777777" w:rsidR="00FE7C37" w:rsidRPr="0022439A" w:rsidRDefault="00000000">
      <w:pPr>
        <w:pStyle w:val="21"/>
        <w:rPr>
          <w:rFonts w:ascii="Meiryo UI" w:eastAsia="Meiryo UI" w:hAnsi="Meiryo UI"/>
          <w:b w:val="0"/>
          <w:bCs w:val="0"/>
          <w:lang w:eastAsia="ja-JP"/>
        </w:rPr>
      </w:pPr>
      <w:r w:rsidRPr="0022439A">
        <w:rPr>
          <w:rFonts w:ascii="Meiryo UI" w:eastAsia="Meiryo UI" w:hAnsi="Meiryo UI" w:cs="Noto Sans CJK JP"/>
          <w:b w:val="0"/>
          <w:bCs w:val="0"/>
          <w:lang w:eastAsia="ja-JP"/>
        </w:rPr>
        <w:t>（8）その他、当社がポイントの付与、保有または交換を不適切と判断した場合</w:t>
      </w:r>
    </w:p>
    <w:p w14:paraId="6D9AF7FC" w14:textId="77777777" w:rsidR="00FE7C37" w:rsidRPr="00706BD1" w:rsidRDefault="00000000">
      <w:pPr>
        <w:pStyle w:val="1"/>
        <w:pBdr>
          <w:bottom w:val="single" w:sz="6" w:space="6" w:color="DDE5EA"/>
        </w:pBdr>
        <w:rPr>
          <w:rFonts w:ascii="Meiryo UI" w:eastAsia="Meiryo UI" w:hAnsi="Meiryo UI"/>
          <w:lang w:eastAsia="ja-JP"/>
        </w:rPr>
      </w:pPr>
      <w:r w:rsidRPr="00706BD1">
        <w:rPr>
          <w:rFonts w:ascii="Meiryo UI" w:eastAsia="Meiryo UI" w:hAnsi="Meiryo UI" w:cs="Noto Sans CJK JP"/>
          <w:lang w:eastAsia="ja-JP"/>
        </w:rPr>
        <w:t>6. ガイドラインの変更</w:t>
      </w:r>
    </w:p>
    <w:p w14:paraId="6D2879F4"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当社は、必要に応じて本ガイドラインの内容（交換レート、特典の種類、有効期限、交換条件、退会時の取扱いその他ポイントに関する条件を含みます。）を変更することができます。</w:t>
      </w:r>
    </w:p>
    <w:p w14:paraId="44DB65C6"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変更が生じた場合は、電子メール、本サービス上の表示、マイページ上のお知らせその他当社が適切と判断する方法により、会員に通知または周知します。</w:t>
      </w:r>
    </w:p>
    <w:p w14:paraId="2FDC3891" w14:textId="77777777" w:rsidR="00FE7C37" w:rsidRPr="00706BD1" w:rsidRDefault="00000000">
      <w:pPr>
        <w:rPr>
          <w:rFonts w:ascii="Meiryo UI" w:eastAsia="Meiryo UI" w:hAnsi="Meiryo UI"/>
          <w:lang w:eastAsia="ja-JP"/>
        </w:rPr>
      </w:pPr>
      <w:r w:rsidRPr="00706BD1">
        <w:rPr>
          <w:rFonts w:ascii="Meiryo UI" w:eastAsia="Meiryo UI" w:hAnsi="Meiryo UI"/>
          <w:lang w:eastAsia="ja-JP"/>
        </w:rPr>
        <w:t>変更後に会員が本サービスを利用した場合、会員は変更後の本ガイドラインに同意したものとみなされます。</w:t>
      </w:r>
    </w:p>
    <w:p w14:paraId="2E72F223" w14:textId="77777777" w:rsidR="00FE7C37" w:rsidRPr="00706BD1" w:rsidRDefault="00000000" w:rsidP="00706BD1">
      <w:pPr>
        <w:jc w:val="right"/>
        <w:rPr>
          <w:rFonts w:ascii="Meiryo UI" w:eastAsia="Meiryo UI" w:hAnsi="Meiryo UI"/>
        </w:rPr>
      </w:pPr>
      <w:proofErr w:type="spellStart"/>
      <w:r w:rsidRPr="00706BD1">
        <w:rPr>
          <w:rFonts w:ascii="Meiryo UI" w:eastAsia="Meiryo UI" w:hAnsi="Meiryo UI"/>
          <w:b/>
          <w:color w:val="5A626E"/>
        </w:rPr>
        <w:t>以上</w:t>
      </w:r>
      <w:proofErr w:type="spellEnd"/>
    </w:p>
    <w:sectPr w:rsidR="00FE7C37" w:rsidRPr="00706BD1" w:rsidSect="00034616">
      <w:headerReference w:type="default" r:id="rId8"/>
      <w:footerReference w:type="default" r:id="rId9"/>
      <w:pgSz w:w="11906" w:h="16838"/>
      <w:pgMar w:top="1134" w:right="1247" w:bottom="1020"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94E51" w14:textId="77777777" w:rsidR="00892142" w:rsidRDefault="00892142">
      <w:pPr>
        <w:spacing w:after="0" w:line="240" w:lineRule="auto"/>
      </w:pPr>
      <w:r>
        <w:separator/>
      </w:r>
    </w:p>
  </w:endnote>
  <w:endnote w:type="continuationSeparator" w:id="0">
    <w:p w14:paraId="1E204FB7" w14:textId="77777777" w:rsidR="00892142" w:rsidRDefault="00892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eiryo UI">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3D42B" w14:textId="77777777" w:rsidR="00FE7C37" w:rsidRDefault="00000000">
    <w:pPr>
      <w:pStyle w:val="a7"/>
      <w:jc w:val="center"/>
    </w:pPr>
    <w:r>
      <w:rPr>
        <w:color w:val="5A626E"/>
        <w:sz w:val="18"/>
      </w:rPr>
      <w:fldChar w:fldCharType="begin"/>
    </w:r>
    <w:r>
      <w:rPr>
        <w:color w:val="5A626E"/>
        <w:sz w:val="18"/>
      </w:rPr>
      <w:instrText>PAGE</w:instrText>
    </w:r>
    <w:r>
      <w:rPr>
        <w:color w:val="5A626E"/>
        <w:sz w:val="18"/>
      </w:rPr>
      <w:fldChar w:fldCharType="separate"/>
    </w:r>
    <w:r w:rsidR="00706BD1">
      <w:rPr>
        <w:noProof/>
        <w:color w:val="5A626E"/>
        <w:sz w:val="18"/>
      </w:rPr>
      <w:t>1</w:t>
    </w:r>
    <w:r>
      <w:rPr>
        <w:color w:val="5A626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4CCCF" w14:textId="77777777" w:rsidR="00892142" w:rsidRDefault="00892142">
      <w:pPr>
        <w:spacing w:after="0" w:line="240" w:lineRule="auto"/>
      </w:pPr>
      <w:r>
        <w:separator/>
      </w:r>
    </w:p>
  </w:footnote>
  <w:footnote w:type="continuationSeparator" w:id="0">
    <w:p w14:paraId="3C062D5E" w14:textId="77777777" w:rsidR="00892142" w:rsidRDefault="008921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91B54" w14:textId="5B270CCC" w:rsidR="00FE7C37" w:rsidRPr="00706BD1" w:rsidRDefault="00000000">
    <w:pPr>
      <w:pStyle w:val="a5"/>
      <w:pBdr>
        <w:bottom w:val="single" w:sz="8" w:space="6" w:color="E6E8EB"/>
      </w:pBdr>
      <w:jc w:val="right"/>
      <w:rPr>
        <w:rFonts w:ascii="Meiryo UI" w:eastAsia="Meiryo UI" w:hAnsi="Meiryo UI"/>
        <w:lang w:eastAsia="ja-JP"/>
      </w:rPr>
    </w:pPr>
    <w:r w:rsidRPr="00706BD1">
      <w:rPr>
        <w:rFonts w:ascii="Meiryo UI" w:eastAsia="Meiryo UI" w:hAnsi="Meiryo UI"/>
        <w:color w:val="5A626E"/>
        <w:sz w:val="18"/>
        <w:lang w:eastAsia="ja-JP"/>
      </w:rPr>
      <w:t>シードメディカルパネル ポイント利用ガイドライン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24888754">
    <w:abstractNumId w:val="8"/>
  </w:num>
  <w:num w:numId="2" w16cid:durableId="877620597">
    <w:abstractNumId w:val="6"/>
  </w:num>
  <w:num w:numId="3" w16cid:durableId="339237070">
    <w:abstractNumId w:val="5"/>
  </w:num>
  <w:num w:numId="4" w16cid:durableId="815103927">
    <w:abstractNumId w:val="4"/>
  </w:num>
  <w:num w:numId="5" w16cid:durableId="321857919">
    <w:abstractNumId w:val="7"/>
  </w:num>
  <w:num w:numId="6" w16cid:durableId="1777796114">
    <w:abstractNumId w:val="3"/>
  </w:num>
  <w:num w:numId="7" w16cid:durableId="1317106983">
    <w:abstractNumId w:val="2"/>
  </w:num>
  <w:num w:numId="8" w16cid:durableId="605112170">
    <w:abstractNumId w:val="1"/>
  </w:num>
  <w:num w:numId="9" w16cid:durableId="536239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64C"/>
    <w:rsid w:val="0015074B"/>
    <w:rsid w:val="0022439A"/>
    <w:rsid w:val="0029639D"/>
    <w:rsid w:val="00326F90"/>
    <w:rsid w:val="003B2F48"/>
    <w:rsid w:val="0054222D"/>
    <w:rsid w:val="006A71FE"/>
    <w:rsid w:val="00706BD1"/>
    <w:rsid w:val="00892142"/>
    <w:rsid w:val="008B1F7B"/>
    <w:rsid w:val="00942E49"/>
    <w:rsid w:val="00A707B4"/>
    <w:rsid w:val="00AA1D8D"/>
    <w:rsid w:val="00B47730"/>
    <w:rsid w:val="00CB0664"/>
    <w:rsid w:val="00FC693F"/>
    <w:rsid w:val="00FE7C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5F34F87"/>
  <w14:defaultImageDpi w14:val="300"/>
  <w15:docId w15:val="{F9BD3244-3EC6-4E48-9654-75BB99ADD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24" w:lineRule="auto"/>
    </w:pPr>
    <w:rPr>
      <w:rFonts w:ascii="Noto Sans CJK JP" w:eastAsia="Noto Sans CJK JP" w:hAnsi="Noto Sans CJK JP" w:cs="Noto Sans CJK JP"/>
      <w:color w:val="2B2F33"/>
      <w:sz w:val="21"/>
    </w:rPr>
  </w:style>
  <w:style w:type="paragraph" w:styleId="1">
    <w:name w:val="heading 1"/>
    <w:basedOn w:val="a1"/>
    <w:next w:val="a1"/>
    <w:link w:val="10"/>
    <w:uiPriority w:val="9"/>
    <w:qFormat/>
    <w:rsid w:val="00FC693F"/>
    <w:pPr>
      <w:keepNext/>
      <w:keepLines/>
      <w:spacing w:before="300" w:after="120"/>
      <w:outlineLvl w:val="0"/>
    </w:pPr>
    <w:rPr>
      <w:rFonts w:asciiTheme="majorHAnsi" w:eastAsiaTheme="majorEastAsia" w:hAnsiTheme="majorHAnsi" w:cstheme="majorBidi"/>
      <w:b/>
      <w:bCs/>
      <w:color w:val="243A52"/>
      <w:sz w:val="28"/>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1810</Words>
  <Characters>1830</Characters>
  <Application>Microsoft Office Word</Application>
  <DocSecurity>0</DocSecurity>
  <Lines>50</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シードメディカルパネル ポイント利用ガイドライン</dc:title>
  <dc:subject/>
  <dc:creator>Seed Planning</dc:creator>
  <cp:keywords/>
  <dc:description>generated by python-docx</dc:description>
  <cp:lastModifiedBy>Yoshi Honda</cp:lastModifiedBy>
  <cp:revision>5</cp:revision>
  <dcterms:created xsi:type="dcterms:W3CDTF">2013-12-23T23:15:00Z</dcterms:created>
  <dcterms:modified xsi:type="dcterms:W3CDTF">2026-06-21T21:41:00Z</dcterms:modified>
  <cp:category/>
</cp:coreProperties>
</file>