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6B07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Bitcoin Market Sentiment vs Trader Performance Analysis</w:t>
      </w:r>
    </w:p>
    <w:p w14:paraId="030BC90F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Objective</w:t>
      </w:r>
    </w:p>
    <w:p w14:paraId="762CEBEF" w14:textId="77777777" w:rsidR="00404424" w:rsidRPr="00404424" w:rsidRDefault="00404424" w:rsidP="00404424">
      <w:r w:rsidRPr="00404424">
        <w:t xml:space="preserve">The objective of this analysis is to explore the relationship between Bitcoin market sentiment and trader performance using the Fear &amp; Greed Index and </w:t>
      </w:r>
      <w:proofErr w:type="spellStart"/>
      <w:r w:rsidRPr="00404424">
        <w:t>Hyperliquid</w:t>
      </w:r>
      <w:proofErr w:type="spellEnd"/>
      <w:r w:rsidRPr="00404424">
        <w:t xml:space="preserve"> historical trading data. The goal is to identify patterns in profitability, win rates, trading activity, and trader </w:t>
      </w:r>
      <w:proofErr w:type="spellStart"/>
      <w:r w:rsidRPr="00404424">
        <w:t>behavior</w:t>
      </w:r>
      <w:proofErr w:type="spellEnd"/>
      <w:r w:rsidRPr="00404424">
        <w:t xml:space="preserve"> across different market sentiment conditions.</w:t>
      </w:r>
    </w:p>
    <w:p w14:paraId="34642577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Datasets</w:t>
      </w:r>
    </w:p>
    <w:p w14:paraId="00FE1788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Bitcoin Fear &amp; Greed Index</w:t>
      </w:r>
    </w:p>
    <w:p w14:paraId="2ED972F5" w14:textId="77777777" w:rsidR="00404424" w:rsidRPr="00404424" w:rsidRDefault="00404424" w:rsidP="00404424">
      <w:pPr>
        <w:numPr>
          <w:ilvl w:val="0"/>
          <w:numId w:val="1"/>
        </w:numPr>
      </w:pPr>
      <w:r w:rsidRPr="00404424">
        <w:t>Date</w:t>
      </w:r>
    </w:p>
    <w:p w14:paraId="671BDD78" w14:textId="77777777" w:rsidR="00404424" w:rsidRPr="00404424" w:rsidRDefault="00404424" w:rsidP="00404424">
      <w:pPr>
        <w:numPr>
          <w:ilvl w:val="0"/>
          <w:numId w:val="1"/>
        </w:numPr>
      </w:pPr>
      <w:r w:rsidRPr="00404424">
        <w:t>Sentiment Classification (Fear, Extreme Fear, Neutral, Greed, Extreme Greed)</w:t>
      </w:r>
    </w:p>
    <w:p w14:paraId="330C4057" w14:textId="77777777" w:rsidR="00404424" w:rsidRPr="00404424" w:rsidRDefault="00404424" w:rsidP="00404424">
      <w:pPr>
        <w:rPr>
          <w:b/>
          <w:bCs/>
        </w:rPr>
      </w:pPr>
      <w:proofErr w:type="spellStart"/>
      <w:r w:rsidRPr="00404424">
        <w:rPr>
          <w:b/>
          <w:bCs/>
        </w:rPr>
        <w:t>Hyperliquid</w:t>
      </w:r>
      <w:proofErr w:type="spellEnd"/>
      <w:r w:rsidRPr="00404424">
        <w:rPr>
          <w:b/>
          <w:bCs/>
        </w:rPr>
        <w:t xml:space="preserve"> Historical Trading Data</w:t>
      </w:r>
    </w:p>
    <w:p w14:paraId="780D0F6F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Account</w:t>
      </w:r>
    </w:p>
    <w:p w14:paraId="2816209E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Coin</w:t>
      </w:r>
    </w:p>
    <w:p w14:paraId="73EE1AA6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Execution Price</w:t>
      </w:r>
    </w:p>
    <w:p w14:paraId="10813690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Size USD</w:t>
      </w:r>
    </w:p>
    <w:p w14:paraId="4816E749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Side</w:t>
      </w:r>
    </w:p>
    <w:p w14:paraId="31B3C578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Direction</w:t>
      </w:r>
    </w:p>
    <w:p w14:paraId="58AB604A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 xml:space="preserve">Closed </w:t>
      </w:r>
      <w:proofErr w:type="spellStart"/>
      <w:r w:rsidRPr="00404424">
        <w:t>PnL</w:t>
      </w:r>
      <w:proofErr w:type="spellEnd"/>
    </w:p>
    <w:p w14:paraId="4199CC9A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Timestamp</w:t>
      </w:r>
    </w:p>
    <w:p w14:paraId="444B01FE" w14:textId="77777777" w:rsidR="00404424" w:rsidRPr="00404424" w:rsidRDefault="00404424" w:rsidP="00404424">
      <w:pPr>
        <w:numPr>
          <w:ilvl w:val="0"/>
          <w:numId w:val="2"/>
        </w:numPr>
      </w:pPr>
      <w:r w:rsidRPr="00404424">
        <w:t>Additional trading attributes</w:t>
      </w:r>
    </w:p>
    <w:p w14:paraId="0C984325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Methodology</w:t>
      </w:r>
    </w:p>
    <w:p w14:paraId="48549C10" w14:textId="77777777" w:rsidR="00404424" w:rsidRPr="00404424" w:rsidRDefault="00404424" w:rsidP="00404424">
      <w:pPr>
        <w:numPr>
          <w:ilvl w:val="0"/>
          <w:numId w:val="3"/>
        </w:numPr>
      </w:pPr>
      <w:r w:rsidRPr="00404424">
        <w:t>Loaded and inspected both datasets.</w:t>
      </w:r>
    </w:p>
    <w:p w14:paraId="70F3DF70" w14:textId="77777777" w:rsidR="00404424" w:rsidRPr="00404424" w:rsidRDefault="00404424" w:rsidP="00404424">
      <w:pPr>
        <w:numPr>
          <w:ilvl w:val="0"/>
          <w:numId w:val="3"/>
        </w:numPr>
      </w:pPr>
      <w:r w:rsidRPr="00404424">
        <w:t>Converted timestamp fields into a common date format.</w:t>
      </w:r>
    </w:p>
    <w:p w14:paraId="56CFAC6B" w14:textId="77777777" w:rsidR="00404424" w:rsidRPr="00404424" w:rsidRDefault="00404424" w:rsidP="00404424">
      <w:pPr>
        <w:numPr>
          <w:ilvl w:val="0"/>
          <w:numId w:val="3"/>
        </w:numPr>
      </w:pPr>
      <w:r w:rsidRPr="00404424">
        <w:t>Merged trading records with sentiment data using the date field.</w:t>
      </w:r>
    </w:p>
    <w:p w14:paraId="781671E3" w14:textId="77777777" w:rsidR="00404424" w:rsidRPr="00404424" w:rsidRDefault="00404424" w:rsidP="00404424">
      <w:pPr>
        <w:numPr>
          <w:ilvl w:val="0"/>
          <w:numId w:val="3"/>
        </w:numPr>
      </w:pPr>
      <w:r w:rsidRPr="00404424">
        <w:t>Performed exploratory data analysis on:</w:t>
      </w:r>
    </w:p>
    <w:p w14:paraId="101C1CAF" w14:textId="77777777" w:rsidR="00404424" w:rsidRPr="00404424" w:rsidRDefault="00404424" w:rsidP="00404424">
      <w:pPr>
        <w:numPr>
          <w:ilvl w:val="1"/>
          <w:numId w:val="3"/>
        </w:numPr>
      </w:pPr>
      <w:r w:rsidRPr="00404424">
        <w:t>Trading activity</w:t>
      </w:r>
    </w:p>
    <w:p w14:paraId="21852BEF" w14:textId="77777777" w:rsidR="00404424" w:rsidRPr="00404424" w:rsidRDefault="00404424" w:rsidP="00404424">
      <w:pPr>
        <w:numPr>
          <w:ilvl w:val="1"/>
          <w:numId w:val="3"/>
        </w:numPr>
      </w:pPr>
      <w:r w:rsidRPr="00404424">
        <w:t>Profitability</w:t>
      </w:r>
    </w:p>
    <w:p w14:paraId="0CF338CF" w14:textId="77777777" w:rsidR="00404424" w:rsidRPr="00404424" w:rsidRDefault="00404424" w:rsidP="00404424">
      <w:pPr>
        <w:numPr>
          <w:ilvl w:val="1"/>
          <w:numId w:val="3"/>
        </w:numPr>
      </w:pPr>
      <w:r w:rsidRPr="00404424">
        <w:t>Win rates</w:t>
      </w:r>
    </w:p>
    <w:p w14:paraId="69D70D87" w14:textId="77777777" w:rsidR="00404424" w:rsidRPr="00404424" w:rsidRDefault="00404424" w:rsidP="00404424">
      <w:pPr>
        <w:numPr>
          <w:ilvl w:val="1"/>
          <w:numId w:val="3"/>
        </w:numPr>
      </w:pPr>
      <w:r w:rsidRPr="00404424">
        <w:t>Trade sizes</w:t>
      </w:r>
    </w:p>
    <w:p w14:paraId="7A2ED3F3" w14:textId="77777777" w:rsidR="00404424" w:rsidRPr="00404424" w:rsidRDefault="00404424" w:rsidP="00404424">
      <w:pPr>
        <w:numPr>
          <w:ilvl w:val="1"/>
          <w:numId w:val="3"/>
        </w:numPr>
      </w:pPr>
      <w:r w:rsidRPr="00404424">
        <w:lastRenderedPageBreak/>
        <w:t>Top-performing traders</w:t>
      </w:r>
    </w:p>
    <w:p w14:paraId="7185FE4C" w14:textId="77777777" w:rsidR="00404424" w:rsidRPr="00404424" w:rsidRDefault="00404424" w:rsidP="00404424">
      <w:pPr>
        <w:numPr>
          <w:ilvl w:val="0"/>
          <w:numId w:val="3"/>
        </w:numPr>
      </w:pPr>
      <w:r w:rsidRPr="00404424">
        <w:t>Generated visualizations and summarized findings.</w:t>
      </w:r>
    </w:p>
    <w:p w14:paraId="3C798E8A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Key Findings</w:t>
      </w:r>
    </w:p>
    <w:p w14:paraId="1E5E1163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1. Trading Activity</w:t>
      </w:r>
    </w:p>
    <w:p w14:paraId="19CDC0DC" w14:textId="77777777" w:rsidR="00404424" w:rsidRPr="00404424" w:rsidRDefault="00404424" w:rsidP="00404424">
      <w:pPr>
        <w:numPr>
          <w:ilvl w:val="0"/>
          <w:numId w:val="4"/>
        </w:numPr>
      </w:pPr>
      <w:r w:rsidRPr="00404424">
        <w:t>Fear recorded the highest trading activity with 61,837 trades.</w:t>
      </w:r>
    </w:p>
    <w:p w14:paraId="056C6CC0" w14:textId="77777777" w:rsidR="00404424" w:rsidRPr="00404424" w:rsidRDefault="00404424" w:rsidP="00404424">
      <w:pPr>
        <w:numPr>
          <w:ilvl w:val="0"/>
          <w:numId w:val="4"/>
        </w:numPr>
      </w:pPr>
      <w:r w:rsidRPr="00404424">
        <w:t>Extreme Fear recorded the lowest activity with 21,400 trades.</w:t>
      </w:r>
    </w:p>
    <w:p w14:paraId="2B94B766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2. Average Profit per Trade</w:t>
      </w:r>
    </w:p>
    <w:p w14:paraId="034C9FFF" w14:textId="77777777" w:rsidR="00404424" w:rsidRPr="00404424" w:rsidRDefault="00404424" w:rsidP="00404424">
      <w:pPr>
        <w:numPr>
          <w:ilvl w:val="0"/>
          <w:numId w:val="5"/>
        </w:numPr>
      </w:pPr>
      <w:r w:rsidRPr="00404424">
        <w:t>Extreme Greed produced the highest average profit per trade (67.89).</w:t>
      </w:r>
    </w:p>
    <w:p w14:paraId="2DA2A83E" w14:textId="77777777" w:rsidR="00404424" w:rsidRPr="00404424" w:rsidRDefault="00404424" w:rsidP="00404424">
      <w:pPr>
        <w:numPr>
          <w:ilvl w:val="0"/>
          <w:numId w:val="5"/>
        </w:numPr>
      </w:pPr>
      <w:r w:rsidRPr="00404424">
        <w:t>Neutral and Extreme Fear produced the lowest average profits.</w:t>
      </w:r>
    </w:p>
    <w:p w14:paraId="541D2B9D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3. Total Profit</w:t>
      </w:r>
    </w:p>
    <w:p w14:paraId="7E1F15C0" w14:textId="77777777" w:rsidR="00404424" w:rsidRPr="00404424" w:rsidRDefault="00404424" w:rsidP="00404424">
      <w:pPr>
        <w:numPr>
          <w:ilvl w:val="0"/>
          <w:numId w:val="6"/>
        </w:numPr>
      </w:pPr>
      <w:r w:rsidRPr="00404424">
        <w:t>Fear generated the highest total profit (3.36 million).</w:t>
      </w:r>
    </w:p>
    <w:p w14:paraId="0992604A" w14:textId="77777777" w:rsidR="00404424" w:rsidRPr="00404424" w:rsidRDefault="00404424" w:rsidP="00404424">
      <w:pPr>
        <w:numPr>
          <w:ilvl w:val="0"/>
          <w:numId w:val="6"/>
        </w:numPr>
      </w:pPr>
      <w:r w:rsidRPr="00404424">
        <w:t>Extreme Greed generated the second-highest total profit (2.72 million).</w:t>
      </w:r>
    </w:p>
    <w:p w14:paraId="4F849BF9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4. Win Rate</w:t>
      </w:r>
    </w:p>
    <w:p w14:paraId="2D6075ED" w14:textId="77777777" w:rsidR="00404424" w:rsidRPr="00404424" w:rsidRDefault="00404424" w:rsidP="00404424">
      <w:pPr>
        <w:numPr>
          <w:ilvl w:val="0"/>
          <w:numId w:val="7"/>
        </w:numPr>
      </w:pPr>
      <w:r w:rsidRPr="00404424">
        <w:t>Extreme Greed achieved the highest win rate (46.49%).</w:t>
      </w:r>
    </w:p>
    <w:p w14:paraId="6898D019" w14:textId="77777777" w:rsidR="00404424" w:rsidRPr="00404424" w:rsidRDefault="00404424" w:rsidP="00404424">
      <w:pPr>
        <w:numPr>
          <w:ilvl w:val="0"/>
          <w:numId w:val="7"/>
        </w:numPr>
      </w:pPr>
      <w:r w:rsidRPr="00404424">
        <w:t>Extreme Fear had the lowest win rate (37.06%).</w:t>
      </w:r>
    </w:p>
    <w:p w14:paraId="49744877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5. Trade Size</w:t>
      </w:r>
    </w:p>
    <w:p w14:paraId="0D0CE0F7" w14:textId="77777777" w:rsidR="00404424" w:rsidRPr="00404424" w:rsidRDefault="00404424" w:rsidP="00404424">
      <w:pPr>
        <w:numPr>
          <w:ilvl w:val="0"/>
          <w:numId w:val="8"/>
        </w:numPr>
      </w:pPr>
      <w:r w:rsidRPr="00404424">
        <w:t>Fear markets showed the largest average trade size (~7,816 USD).</w:t>
      </w:r>
    </w:p>
    <w:p w14:paraId="421F0E24" w14:textId="77777777" w:rsidR="00404424" w:rsidRPr="00404424" w:rsidRDefault="00404424" w:rsidP="00404424">
      <w:pPr>
        <w:numPr>
          <w:ilvl w:val="0"/>
          <w:numId w:val="8"/>
        </w:numPr>
      </w:pPr>
      <w:r w:rsidRPr="00404424">
        <w:t>Extreme Greed markets showed smaller average trade sizes (~3,112 USD).</w:t>
      </w:r>
    </w:p>
    <w:p w14:paraId="3C6E4D93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6. Trader Performance Distribution</w:t>
      </w:r>
    </w:p>
    <w:p w14:paraId="6EA2D9B7" w14:textId="77777777" w:rsidR="00404424" w:rsidRPr="00404424" w:rsidRDefault="00404424" w:rsidP="00404424">
      <w:pPr>
        <w:numPr>
          <w:ilvl w:val="0"/>
          <w:numId w:val="9"/>
        </w:numPr>
      </w:pPr>
      <w:r w:rsidRPr="00404424">
        <w:t>Profitability was highly concentrated among a small number of accounts.</w:t>
      </w:r>
    </w:p>
    <w:p w14:paraId="78872F19" w14:textId="77777777" w:rsidR="00404424" w:rsidRPr="00404424" w:rsidRDefault="00404424" w:rsidP="00404424">
      <w:pPr>
        <w:numPr>
          <w:ilvl w:val="0"/>
          <w:numId w:val="9"/>
        </w:numPr>
      </w:pPr>
      <w:r w:rsidRPr="00404424">
        <w:t>The top-performing trader generated more than 2.14 million in realized profits.</w:t>
      </w:r>
    </w:p>
    <w:p w14:paraId="7526C864" w14:textId="77777777" w:rsidR="00404424" w:rsidRPr="00404424" w:rsidRDefault="00404424" w:rsidP="00404424">
      <w:pPr>
        <w:rPr>
          <w:b/>
          <w:bCs/>
        </w:rPr>
      </w:pPr>
      <w:r w:rsidRPr="00404424">
        <w:rPr>
          <w:b/>
          <w:bCs/>
        </w:rPr>
        <w:t>Conclusion</w:t>
      </w:r>
    </w:p>
    <w:p w14:paraId="6BE29D56" w14:textId="77777777" w:rsidR="00404424" w:rsidRPr="00404424" w:rsidRDefault="00404424" w:rsidP="00404424">
      <w:r w:rsidRPr="00404424">
        <w:t xml:space="preserve">The analysis demonstrates a clear relationship between market sentiment and trader performance. Traders achieved the highest average profitability and win rates during Extreme Greed periods, indicating that bullish market conditions are generally more </w:t>
      </w:r>
      <w:proofErr w:type="spellStart"/>
      <w:r w:rsidRPr="00404424">
        <w:t>favorable</w:t>
      </w:r>
      <w:proofErr w:type="spellEnd"/>
      <w:r w:rsidRPr="00404424">
        <w:t xml:space="preserve"> for successful trading outcomes. Fear periods generated the highest total profits due to significantly higher trading activity and larger position sizes. These findings suggest that market sentiment can serve as a valuable factor when evaluating trading strategies and trader </w:t>
      </w:r>
      <w:proofErr w:type="spellStart"/>
      <w:r w:rsidRPr="00404424">
        <w:t>behavior</w:t>
      </w:r>
      <w:proofErr w:type="spellEnd"/>
      <w:r w:rsidRPr="00404424">
        <w:t>.</w:t>
      </w:r>
    </w:p>
    <w:p w14:paraId="26757055" w14:textId="77777777" w:rsidR="00D40AED" w:rsidRDefault="00D40AED"/>
    <w:sectPr w:rsidR="00D4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667"/>
    <w:multiLevelType w:val="multilevel"/>
    <w:tmpl w:val="607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2BD1"/>
    <w:multiLevelType w:val="multilevel"/>
    <w:tmpl w:val="385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F46"/>
    <w:multiLevelType w:val="multilevel"/>
    <w:tmpl w:val="2CE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816EA"/>
    <w:multiLevelType w:val="multilevel"/>
    <w:tmpl w:val="6D1A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53329"/>
    <w:multiLevelType w:val="multilevel"/>
    <w:tmpl w:val="CA8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128A"/>
    <w:multiLevelType w:val="multilevel"/>
    <w:tmpl w:val="FB1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55653"/>
    <w:multiLevelType w:val="multilevel"/>
    <w:tmpl w:val="C8C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E30A8"/>
    <w:multiLevelType w:val="multilevel"/>
    <w:tmpl w:val="A52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879CA"/>
    <w:multiLevelType w:val="multilevel"/>
    <w:tmpl w:val="3BD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82656">
    <w:abstractNumId w:val="5"/>
  </w:num>
  <w:num w:numId="2" w16cid:durableId="1045368446">
    <w:abstractNumId w:val="1"/>
  </w:num>
  <w:num w:numId="3" w16cid:durableId="564949574">
    <w:abstractNumId w:val="3"/>
  </w:num>
  <w:num w:numId="4" w16cid:durableId="341901831">
    <w:abstractNumId w:val="6"/>
  </w:num>
  <w:num w:numId="5" w16cid:durableId="1385563109">
    <w:abstractNumId w:val="7"/>
  </w:num>
  <w:num w:numId="6" w16cid:durableId="1334457057">
    <w:abstractNumId w:val="0"/>
  </w:num>
  <w:num w:numId="7" w16cid:durableId="1616055577">
    <w:abstractNumId w:val="2"/>
  </w:num>
  <w:num w:numId="8" w16cid:durableId="446317394">
    <w:abstractNumId w:val="4"/>
  </w:num>
  <w:num w:numId="9" w16cid:durableId="88280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24"/>
    <w:rsid w:val="00404424"/>
    <w:rsid w:val="00D40AED"/>
    <w:rsid w:val="00F1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5FE8"/>
  <w15:chartTrackingRefBased/>
  <w15:docId w15:val="{98D6DD4D-26F4-492E-BAC0-69D6FA7F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seeda Mahesh</dc:creator>
  <cp:keywords/>
  <dc:description/>
  <cp:lastModifiedBy>seeda Mahesh</cp:lastModifiedBy>
  <cp:revision>1</cp:revision>
  <dcterms:created xsi:type="dcterms:W3CDTF">2026-06-12T09:32:00Z</dcterms:created>
  <dcterms:modified xsi:type="dcterms:W3CDTF">2026-06-12T09:33:00Z</dcterms:modified>
</cp:coreProperties>
</file>