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widowControl w:val="1"/>
        <w:jc w:val="center"/>
        <w:rPr>
          <w:rFonts w:ascii="PingFang SC Regular" w:cs="PingFang SC Regular" w:hAnsi="PingFang SC Regular" w:eastAsia="PingFang SC Regular"/>
          <w:kern w:val="0"/>
          <w:sz w:val="28"/>
          <w:szCs w:val="28"/>
        </w:rPr>
      </w:pPr>
      <w:r>
        <w:rPr>
          <w:rFonts w:ascii="PingFang SC Regular" w:hAnsi="PingFang SC Regular"/>
          <w:kern w:val="0"/>
          <w:sz w:val="28"/>
          <w:szCs w:val="28"/>
          <w:rtl w:val="0"/>
          <w:lang w:val="en-US"/>
        </w:rPr>
        <w:t>SimplE Embedding for Link Prediction in Knowledge Graphs</w:t>
      </w:r>
      <w:r>
        <w:rPr>
          <w:rFonts w:eastAsia="PingFang SC Regular" w:hint="eastAsia"/>
          <w:kern w:val="0"/>
          <w:sz w:val="28"/>
          <w:szCs w:val="28"/>
          <w:rtl w:val="0"/>
          <w:lang w:val="zh-TW" w:eastAsia="zh-TW"/>
        </w:rPr>
        <w:t>报告</w:t>
      </w:r>
    </w:p>
    <w:p>
      <w:pPr>
        <w:pStyle w:val="Normal.0"/>
        <w:widowControl w:val="1"/>
        <w:jc w:val="right"/>
        <w:rPr>
          <w:rFonts w:ascii="PingFang SC Regular" w:cs="PingFang SC Regular" w:hAnsi="PingFang SC Regular" w:eastAsia="PingFang SC Regular"/>
          <w:kern w:val="0"/>
        </w:rPr>
      </w:pPr>
      <w:r>
        <w:rPr>
          <w:rFonts w:ascii="PingFang SC Regular" w:hAnsi="PingFang SC Regular"/>
          <w:kern w:val="0"/>
          <w:rtl w:val="0"/>
          <w:lang w:val="en-US"/>
        </w:rPr>
        <w:t xml:space="preserve">201250203 </w:t>
      </w:r>
      <w:r>
        <w:rPr>
          <w:rFonts w:eastAsia="PingFang SC Regular" w:hint="eastAsia"/>
          <w:kern w:val="0"/>
          <w:rtl w:val="0"/>
          <w:lang w:val="zh-TW" w:eastAsia="zh-TW"/>
        </w:rPr>
        <w:t>陈张熠</w:t>
      </w:r>
    </w:p>
    <w:p>
      <w:pPr>
        <w:pStyle w:val="Normal.0"/>
        <w:widowControl w:val="1"/>
        <w:jc w:val="left"/>
        <w:rPr>
          <w:rFonts w:ascii="PingFang SC Regular" w:cs="PingFang SC Regular" w:hAnsi="PingFang SC Regular" w:eastAsia="PingFang SC Regular"/>
          <w:kern w:val="0"/>
        </w:rPr>
      </w:pPr>
    </w:p>
    <w:p>
      <w:pPr>
        <w:pStyle w:val="小标题 2"/>
        <w:bidi w:val="0"/>
      </w:pPr>
      <w:r>
        <w:rPr>
          <w:rtl w:val="0"/>
          <w:lang w:val="en-US"/>
        </w:rPr>
        <w:t xml:space="preserve">(1) </w:t>
      </w:r>
      <w:r>
        <w:rPr>
          <w:rFonts w:ascii="Arial Unicode MS" w:hAnsi="Arial Unicode MS" w:eastAsia="PingFang SC Semibold" w:hint="eastAsia"/>
          <w:rtl w:val="0"/>
          <w:lang w:val="zh-TW" w:eastAsia="zh-TW"/>
        </w:rPr>
        <w:t>论文摘要</w:t>
      </w:r>
      <w:r>
        <w:rPr>
          <w:rtl w:val="0"/>
          <w:lang w:val="en-US"/>
        </w:rPr>
        <w:t xml:space="preserve"> abstract </w:t>
      </w:r>
      <w:r>
        <w:rPr>
          <w:rFonts w:ascii="Arial Unicode MS" w:hAnsi="Arial Unicode MS" w:eastAsia="PingFang SC Semibold" w:hint="eastAsia"/>
          <w:rtl w:val="0"/>
          <w:lang w:val="zh-TW" w:eastAsia="zh-TW"/>
        </w:rPr>
        <w:t>和</w:t>
      </w:r>
      <w:r>
        <w:rPr>
          <w:rtl w:val="0"/>
          <w:lang w:val="en-US"/>
        </w:rPr>
        <w:t xml:space="preserve"> introduction </w:t>
      </w:r>
      <w:r>
        <w:rPr>
          <w:rFonts w:ascii="Arial Unicode MS" w:hAnsi="Arial Unicode MS" w:eastAsia="PingFang SC Semibold" w:hint="eastAsia"/>
          <w:rtl w:val="0"/>
          <w:lang w:val="zh-TW" w:eastAsia="zh-TW"/>
        </w:rPr>
        <w:t>翻译</w:t>
      </w:r>
    </w:p>
    <w:p>
      <w:pPr>
        <w:pStyle w:val="Normal.0"/>
        <w:widowControl w:val="1"/>
        <w:jc w:val="left"/>
        <w:rPr>
          <w:rFonts w:ascii="PingFang SC Regular" w:cs="PingFang SC Regular" w:hAnsi="PingFang SC Regular" w:eastAsia="PingFang SC Regular"/>
          <w:kern w:val="0"/>
        </w:rPr>
      </w:pPr>
      <w:r>
        <w:rPr>
          <w:rFonts w:ascii="PingFang SC Regular" w:cs="PingFang SC Regular" w:hAnsi="PingFang SC Regular" w:eastAsia="PingFang SC Regular"/>
          <w:kern w:val="0"/>
          <w:rtl w:val="0"/>
          <w:lang w:val="en-US"/>
        </w:rPr>
        <w:tab/>
        <w:t>Abstract</w:t>
      </w:r>
      <w:r>
        <w:rPr>
          <w:rFonts w:eastAsia="PingFang SC Regular" w:hint="eastAsia"/>
          <w:kern w:val="0"/>
          <w:rtl w:val="0"/>
          <w:lang w:val="zh-TW" w:eastAsia="zh-TW"/>
        </w:rPr>
        <w:t>部分：</w:t>
      </w:r>
    </w:p>
    <w:p>
      <w:pPr>
        <w:pStyle w:val="Normal.0"/>
        <w:widowControl w:val="1"/>
        <w:ind w:firstLine="420"/>
        <w:jc w:val="left"/>
        <w:rPr>
          <w:rFonts w:ascii="PingFang SC Regular" w:cs="PingFang SC Regular" w:hAnsi="PingFang SC Regular" w:eastAsia="PingFang SC Regular"/>
          <w:kern w:val="0"/>
        </w:rPr>
      </w:pPr>
      <w:r>
        <w:rPr>
          <w:rFonts w:eastAsia="PingFang SC Regular" w:hint="eastAsia"/>
          <w:kern w:val="0"/>
          <w:rtl w:val="0"/>
          <w:lang w:val="zh-TW" w:eastAsia="zh-TW"/>
        </w:rPr>
        <w:t>知识图表包含关于世界的知识，并提供了这些知识的结构化表示。当前的知识图表只包含世界上真实情况的一小部分。鉴于实体之间的现有链接，链接预测方法旨在预测知识图的新链接。事实证明，张量分解方法对此类链接预测问题很有希望。</w:t>
      </w:r>
      <w:r>
        <w:rPr>
          <w:rFonts w:ascii="PingFang SC Regular" w:hAnsi="PingFang SC Regular"/>
          <w:kern w:val="0"/>
          <w:rtl w:val="0"/>
          <w:lang w:val="en-US"/>
        </w:rPr>
        <w:t>1927</w:t>
      </w:r>
      <w:r>
        <w:rPr>
          <w:rFonts w:eastAsia="PingFang SC Regular" w:hint="eastAsia"/>
          <w:kern w:val="0"/>
          <w:rtl w:val="0"/>
          <w:lang w:val="zh-TW" w:eastAsia="zh-TW"/>
        </w:rPr>
        <w:t>年提出的规范多元（</w:t>
      </w:r>
      <w:r>
        <w:rPr>
          <w:rFonts w:ascii="PingFang SC Regular" w:hAnsi="PingFang SC Regular"/>
          <w:kern w:val="0"/>
          <w:rtl w:val="0"/>
          <w:lang w:val="en-US"/>
        </w:rPr>
        <w:t>CP</w:t>
      </w:r>
      <w:r>
        <w:rPr>
          <w:rFonts w:eastAsia="PingFang SC Regular" w:hint="eastAsia"/>
          <w:kern w:val="0"/>
          <w:rtl w:val="0"/>
          <w:lang w:val="zh-TW" w:eastAsia="zh-TW"/>
        </w:rPr>
        <w:t>）分解是最早的张量分解方法之一。</w:t>
      </w:r>
      <w:r>
        <w:rPr>
          <w:rFonts w:ascii="PingFang SC Regular" w:hAnsi="PingFang SC Regular"/>
          <w:kern w:val="0"/>
          <w:rtl w:val="0"/>
          <w:lang w:val="en-US"/>
        </w:rPr>
        <w:t>CP</w:t>
      </w:r>
      <w:r>
        <w:rPr>
          <w:rFonts w:eastAsia="PingFang SC Regular" w:hint="eastAsia"/>
          <w:kern w:val="0"/>
          <w:rtl w:val="0"/>
          <w:lang w:val="zh-TW" w:eastAsia="zh-TW"/>
        </w:rPr>
        <w:t>在链路预测方面通常表现不佳，因为它为每个实体学习了两个独立的嵌入向量，而它们实际上是绑定的。我们提出了</w:t>
      </w:r>
      <w:r>
        <w:rPr>
          <w:rFonts w:ascii="PingFang SC Regular" w:hAnsi="PingFang SC Regular"/>
          <w:kern w:val="0"/>
          <w:rtl w:val="0"/>
          <w:lang w:val="en-US"/>
        </w:rPr>
        <w:t>CP</w:t>
      </w:r>
      <w:r>
        <w:rPr>
          <w:rFonts w:eastAsia="PingFang SC Regular" w:hint="eastAsia"/>
          <w:kern w:val="0"/>
          <w:rtl w:val="0"/>
          <w:lang w:val="zh-TW" w:eastAsia="zh-TW"/>
        </w:rPr>
        <w:t>（我们称之为</w:t>
      </w:r>
      <w:r>
        <w:rPr>
          <w:rFonts w:ascii="PingFang SC Regular" w:hAnsi="PingFang SC Regular"/>
          <w:kern w:val="0"/>
          <w:rtl w:val="0"/>
          <w:lang w:val="en-US"/>
        </w:rPr>
        <w:t>SimplE</w:t>
      </w:r>
      <w:r>
        <w:rPr>
          <w:rFonts w:eastAsia="PingFang SC Regular" w:hint="eastAsia"/>
          <w:kern w:val="0"/>
          <w:rtl w:val="0"/>
          <w:lang w:val="zh-TW" w:eastAsia="zh-TW"/>
        </w:rPr>
        <w:t>）的简单增强，以允许依赖性地学习每个实体的两个嵌入。</w:t>
      </w:r>
      <w:r>
        <w:rPr>
          <w:rFonts w:ascii="PingFang SC Regular" w:hAnsi="PingFang SC Regular"/>
          <w:kern w:val="0"/>
          <w:rtl w:val="0"/>
          <w:lang w:val="en-US"/>
        </w:rPr>
        <w:t>SimplE</w:t>
      </w:r>
      <w:r>
        <w:rPr>
          <w:rFonts w:eastAsia="PingFang SC Regular" w:hint="eastAsia"/>
          <w:kern w:val="0"/>
          <w:rtl w:val="0"/>
          <w:lang w:val="zh-TW" w:eastAsia="zh-TW"/>
        </w:rPr>
        <w:t>的复杂性随着嵌入的大小而线性增长。通过</w:t>
      </w:r>
      <w:r>
        <w:rPr>
          <w:rFonts w:ascii="PingFang SC Regular" w:hAnsi="PingFang SC Regular"/>
          <w:kern w:val="0"/>
          <w:rtl w:val="0"/>
          <w:lang w:val="en-US"/>
        </w:rPr>
        <w:t>SimplE</w:t>
      </w:r>
      <w:r>
        <w:rPr>
          <w:rFonts w:eastAsia="PingFang SC Regular" w:hint="eastAsia"/>
          <w:kern w:val="0"/>
          <w:rtl w:val="0"/>
          <w:lang w:val="zh-TW" w:eastAsia="zh-TW"/>
        </w:rPr>
        <w:t>学习的嵌入是可以解释的，某些类型的背景知识可以</w:t>
      </w:r>
    </w:p>
    <w:p>
      <w:pPr>
        <w:pStyle w:val="Normal.0"/>
        <w:widowControl w:val="1"/>
        <w:jc w:val="left"/>
        <w:rPr>
          <w:rFonts w:ascii="PingFang SC Regular" w:cs="PingFang SC Regular" w:hAnsi="PingFang SC Regular" w:eastAsia="PingFang SC Regular"/>
        </w:rPr>
      </w:pPr>
      <w:r>
        <w:rPr>
          <w:rFonts w:eastAsia="PingFang SC Regular" w:hint="eastAsia"/>
          <w:kern w:val="0"/>
          <w:rtl w:val="0"/>
          <w:lang w:val="zh-TW" w:eastAsia="zh-TW"/>
        </w:rPr>
        <w:t>通过重量绑定被纳入这些嵌入中。我们证明</w:t>
      </w:r>
      <w:r>
        <w:rPr>
          <w:rFonts w:ascii="PingFang SC Regular" w:hAnsi="PingFang SC Regular"/>
          <w:kern w:val="0"/>
          <w:rtl w:val="0"/>
          <w:lang w:val="en-US"/>
        </w:rPr>
        <w:t>SimplE</w:t>
      </w:r>
      <w:r>
        <w:rPr>
          <w:rFonts w:eastAsia="PingFang SC Regular" w:hint="eastAsia"/>
          <w:kern w:val="0"/>
          <w:rtl w:val="0"/>
          <w:lang w:val="zh-TW" w:eastAsia="zh-TW"/>
        </w:rPr>
        <w:t>是完全表达的，并根据其嵌入的大小导出一个界限，以获得完全表达性。我们实证表明，尽管</w:t>
      </w:r>
      <w:r>
        <w:rPr>
          <w:rFonts w:ascii="PingFang SC Regular" w:hAnsi="PingFang SC Regular"/>
          <w:kern w:val="0"/>
          <w:rtl w:val="0"/>
          <w:lang w:val="en-US"/>
        </w:rPr>
        <w:t>SimplE</w:t>
      </w:r>
      <w:r>
        <w:rPr>
          <w:rFonts w:eastAsia="PingFang SC Regular" w:hint="eastAsia"/>
          <w:kern w:val="0"/>
          <w:rtl w:val="0"/>
          <w:lang w:val="zh-TW" w:eastAsia="zh-TW"/>
        </w:rPr>
        <w:t>简单，但它的表现优于几种最先进的张量分解技术。</w:t>
      </w:r>
      <w:r>
        <w:rPr>
          <w:rFonts w:ascii="PingFang SC Regular" w:hAnsi="PingFang SC Regular"/>
          <w:kern w:val="0"/>
          <w:rtl w:val="0"/>
          <w:lang w:val="en-US"/>
        </w:rPr>
        <w:t>SimplE</w:t>
      </w:r>
      <w:r>
        <w:rPr>
          <w:rFonts w:eastAsia="PingFang SC Regular" w:hint="eastAsia"/>
          <w:kern w:val="0"/>
          <w:rtl w:val="0"/>
          <w:lang w:val="zh-TW" w:eastAsia="zh-TW"/>
        </w:rPr>
        <w:t>的代码可在</w:t>
      </w:r>
      <w:r>
        <w:rPr>
          <w:rFonts w:ascii="PingFang SC Regular" w:hAnsi="PingFang SC Regular"/>
          <w:kern w:val="0"/>
          <w:rtl w:val="0"/>
          <w:lang w:val="en-US"/>
        </w:rPr>
        <w:t>GitHub</w:t>
      </w:r>
      <w:r>
        <w:rPr>
          <w:rFonts w:eastAsia="PingFang SC Regular" w:hint="eastAsia"/>
          <w:kern w:val="0"/>
          <w:rtl w:val="0"/>
          <w:lang w:val="zh-TW" w:eastAsia="zh-TW"/>
        </w:rPr>
        <w:t>上访问</w:t>
      </w:r>
      <w:r>
        <w:rPr>
          <w:rStyle w:val="Hyperlink.0"/>
          <w:rFonts w:ascii="PingFang SC Regular" w:cs="PingFang SC Regular" w:hAnsi="PingFang SC Regular" w:eastAsia="PingFang SC Regular"/>
          <w:kern w:val="0"/>
          <w:lang w:val="en-US"/>
        </w:rPr>
        <w:fldChar w:fldCharType="begin" w:fldLock="0"/>
      </w:r>
      <w:r>
        <w:rPr>
          <w:rStyle w:val="Hyperlink.0"/>
          <w:rFonts w:ascii="PingFang SC Regular" w:cs="PingFang SC Regular" w:hAnsi="PingFang SC Regular" w:eastAsia="PingFang SC Regular"/>
          <w:kern w:val="0"/>
          <w:lang w:val="en-US"/>
        </w:rPr>
        <w:instrText xml:space="preserve"> HYPERLINK "https://github.com/Mehran-k/SimplE"</w:instrText>
      </w:r>
      <w:r>
        <w:rPr>
          <w:rStyle w:val="Hyperlink.0"/>
          <w:rFonts w:ascii="PingFang SC Regular" w:cs="PingFang SC Regular" w:hAnsi="PingFang SC Regular" w:eastAsia="PingFang SC Regular"/>
          <w:kern w:val="0"/>
          <w:lang w:val="en-US"/>
        </w:rPr>
        <w:fldChar w:fldCharType="separate" w:fldLock="0"/>
      </w:r>
      <w:r>
        <w:rPr>
          <w:rStyle w:val="Hyperlink.0"/>
          <w:rFonts w:ascii="PingFang SC Regular" w:hAnsi="PingFang SC Regular"/>
          <w:kern w:val="0"/>
          <w:rtl w:val="0"/>
          <w:lang w:val="en-US"/>
        </w:rPr>
        <w:t>https://github.com/Mehran-k/SimplE</w:t>
      </w:r>
      <w:r>
        <w:rPr>
          <w:rFonts w:ascii="PingFang SC Regular" w:cs="PingFang SC Regular" w:hAnsi="PingFang SC Regular" w:eastAsia="PingFang SC Regular"/>
        </w:rPr>
        <w:fldChar w:fldCharType="end" w:fldLock="0"/>
      </w:r>
      <w:r>
        <w:rPr>
          <w:rFonts w:eastAsia="PingFang SC Regular" w:hint="eastAsia"/>
          <w:kern w:val="0"/>
          <w:rtl w:val="0"/>
          <w:lang w:val="zh-TW" w:eastAsia="zh-TW"/>
        </w:rPr>
        <w:t>。</w:t>
      </w:r>
    </w:p>
    <w:p>
      <w:pPr>
        <w:pStyle w:val="Normal.0"/>
        <w:widowControl w:val="1"/>
        <w:ind w:firstLine="420"/>
        <w:jc w:val="left"/>
        <w:rPr>
          <w:rFonts w:ascii="PingFang SC Regular" w:cs="PingFang SC Regular" w:hAnsi="PingFang SC Regular" w:eastAsia="PingFang SC Regular"/>
          <w:kern w:val="0"/>
        </w:rPr>
      </w:pPr>
      <w:r>
        <w:rPr>
          <w:rFonts w:ascii="PingFang SC Regular" w:hAnsi="PingFang SC Regular"/>
          <w:kern w:val="0"/>
          <w:rtl w:val="0"/>
          <w:lang w:val="en-US"/>
        </w:rPr>
        <w:t>Introduction</w:t>
      </w:r>
      <w:r>
        <w:rPr>
          <w:rFonts w:eastAsia="PingFang SC Regular" w:hint="eastAsia"/>
          <w:kern w:val="0"/>
          <w:rtl w:val="0"/>
          <w:lang w:val="zh-TW" w:eastAsia="zh-TW"/>
        </w:rPr>
        <w:t>部分：</w:t>
      </w:r>
    </w:p>
    <w:p>
      <w:pPr>
        <w:pStyle w:val="Normal.0"/>
        <w:widowControl w:val="1"/>
        <w:ind w:firstLine="420"/>
        <w:jc w:val="left"/>
        <w:rPr>
          <w:rFonts w:ascii="PingFang SC Regular" w:cs="PingFang SC Regular" w:hAnsi="PingFang SC Regular" w:eastAsia="PingFang SC Regular"/>
          <w:kern w:val="0"/>
        </w:rPr>
      </w:pPr>
      <w:r>
        <w:rPr>
          <w:rFonts w:eastAsia="PingFang SC Regular" w:hint="eastAsia"/>
          <w:kern w:val="0"/>
          <w:rtl w:val="0"/>
          <w:lang w:val="zh-TW" w:eastAsia="zh-TW"/>
        </w:rPr>
        <w:t>在过去的两个阶段中，几种（也许是大概率）包含世界事实的</w:t>
      </w:r>
      <w:r>
        <w:rPr>
          <w:rFonts w:ascii="PingFang SC Regular" w:hAnsi="PingFang SC Regular"/>
          <w:kern w:val="0"/>
          <w:rtl w:val="0"/>
          <w:lang w:val="en-US"/>
        </w:rPr>
        <w:t xml:space="preserve"> </w:t>
      </w:r>
      <w:r>
        <w:rPr>
          <w:rFonts w:eastAsia="PingFang SC Regular" w:hint="eastAsia"/>
          <w:kern w:val="0"/>
          <w:rtl w:val="0"/>
          <w:lang w:val="zh-TW" w:eastAsia="zh-TW"/>
        </w:rPr>
        <w:t>知识图谱（</w:t>
      </w:r>
      <w:r>
        <w:rPr>
          <w:rFonts w:ascii="PingFang SC Regular" w:hAnsi="PingFang SC Regular"/>
          <w:kern w:val="0"/>
          <w:rtl w:val="0"/>
          <w:lang w:val="en-US"/>
        </w:rPr>
        <w:t>KGs</w:t>
      </w:r>
      <w:r>
        <w:rPr>
          <w:rFonts w:eastAsia="PingFang SC Regular" w:hint="eastAsia"/>
          <w:kern w:val="0"/>
          <w:rtl w:val="0"/>
          <w:lang w:val="zh-TW" w:eastAsia="zh-TW"/>
        </w:rPr>
        <w:t>）已经被建成。这些知识图谱已经在几个领域有应用，包含搜索、问答、自然语言处理、推荐系统等。由于可以断言关于我们世界的大量事实以及访问和存储所有这些事实的难度，</w:t>
      </w:r>
      <w:r>
        <w:rPr>
          <w:rFonts w:ascii="PingFang SC Regular" w:hAnsi="PingFang SC Regular"/>
          <w:kern w:val="0"/>
          <w:rtl w:val="0"/>
          <w:lang w:val="en-US"/>
        </w:rPr>
        <w:t xml:space="preserve">KG </w:t>
      </w:r>
      <w:r>
        <w:rPr>
          <w:rFonts w:eastAsia="PingFang SC Regular" w:hint="eastAsia"/>
          <w:kern w:val="0"/>
          <w:rtl w:val="0"/>
          <w:lang w:val="zh-TW" w:eastAsia="zh-TW"/>
        </w:rPr>
        <w:t>是不完整的。但是，可以根据现有链接预测</w:t>
      </w:r>
      <w:r>
        <w:rPr>
          <w:rFonts w:ascii="PingFang SC Regular" w:hAnsi="PingFang SC Regular"/>
          <w:kern w:val="0"/>
          <w:rtl w:val="0"/>
          <w:lang w:val="en-US"/>
        </w:rPr>
        <w:t xml:space="preserve"> KG </w:t>
      </w:r>
      <w:r>
        <w:rPr>
          <w:rFonts w:eastAsia="PingFang SC Regular" w:hint="eastAsia"/>
          <w:kern w:val="0"/>
          <w:rtl w:val="0"/>
          <w:lang w:val="zh-TW" w:eastAsia="zh-TW"/>
        </w:rPr>
        <w:t>中的新链接。在统计关系学习（</w:t>
      </w:r>
      <w:r>
        <w:rPr>
          <w:rFonts w:ascii="PingFang SC Regular" w:hAnsi="PingFang SC Regular"/>
          <w:kern w:val="0"/>
          <w:rtl w:val="0"/>
          <w:lang w:val="en-US"/>
        </w:rPr>
        <w:t>SRL</w:t>
      </w:r>
      <w:r>
        <w:rPr>
          <w:rFonts w:eastAsia="PingFang SC Regular" w:hint="eastAsia"/>
          <w:kern w:val="0"/>
          <w:rtl w:val="0"/>
          <w:lang w:val="zh-TW" w:eastAsia="zh-TW"/>
        </w:rPr>
        <w:t>）的保护伞下，研究了</w:t>
      </w:r>
      <w:r>
        <w:rPr>
          <w:rFonts w:eastAsia="PingFang SC Regular" w:hint="eastAsia"/>
          <w:kern w:val="0"/>
          <w:rtl w:val="0"/>
          <w:lang w:val="zh-TW" w:eastAsia="zh-TW"/>
        </w:rPr>
        <w:t>链接预测</w:t>
      </w:r>
      <w:r>
        <w:rPr>
          <w:rFonts w:eastAsia="PingFang SC Regular" w:hint="eastAsia"/>
          <w:kern w:val="0"/>
          <w:rtl w:val="0"/>
          <w:lang w:val="zh-TW" w:eastAsia="zh-TW"/>
        </w:rPr>
        <w:t>和其他几个旨在与实体和关系进行推理的相关问题</w:t>
      </w:r>
      <w:r>
        <w:rPr>
          <w:rFonts w:ascii="PingFang SC Regular" w:hAnsi="PingFang SC Regular"/>
          <w:kern w:val="0"/>
          <w:rtl w:val="0"/>
          <w:lang w:val="en-US"/>
        </w:rPr>
        <w:t>[12</w:t>
      </w:r>
      <w:r>
        <w:rPr>
          <w:rFonts w:eastAsia="PingFang SC Regular" w:hint="eastAsia"/>
          <w:kern w:val="0"/>
          <w:rtl w:val="0"/>
          <w:lang w:val="zh-TW" w:eastAsia="zh-TW"/>
        </w:rPr>
        <w:t>、</w:t>
      </w:r>
      <w:r>
        <w:rPr>
          <w:rFonts w:ascii="PingFang SC Regular" w:hAnsi="PingFang SC Regular"/>
          <w:kern w:val="0"/>
          <w:rtl w:val="0"/>
          <w:lang w:val="en-US"/>
        </w:rPr>
        <w:t>31</w:t>
      </w:r>
      <w:r>
        <w:rPr>
          <w:rFonts w:eastAsia="PingFang SC Regular" w:hint="eastAsia"/>
          <w:kern w:val="0"/>
          <w:rtl w:val="0"/>
          <w:lang w:val="zh-TW" w:eastAsia="zh-TW"/>
        </w:rPr>
        <w:t>、</w:t>
      </w:r>
      <w:r>
        <w:rPr>
          <w:rFonts w:ascii="PingFang SC Regular" w:hAnsi="PingFang SC Regular"/>
          <w:kern w:val="0"/>
          <w:rtl w:val="0"/>
          <w:lang w:val="en-US"/>
        </w:rPr>
        <w:t>7]</w:t>
      </w:r>
      <w:r>
        <w:rPr>
          <w:rFonts w:eastAsia="PingFang SC Regular" w:hint="eastAsia"/>
          <w:kern w:val="0"/>
          <w:rtl w:val="0"/>
          <w:lang w:val="zh-TW" w:eastAsia="zh-TW"/>
        </w:rPr>
        <w:t>。关于为知识图谱进行链接预测的问题也被称作</w:t>
      </w:r>
      <w:r>
        <w:rPr>
          <w:rFonts w:ascii="PingFang SC Regular" w:hAnsi="PingFang SC Regular"/>
          <w:kern w:val="0"/>
          <w:rtl w:val="0"/>
          <w:lang w:val="en-US"/>
        </w:rPr>
        <w:t xml:space="preserve"> </w:t>
      </w:r>
      <w:r>
        <w:rPr>
          <w:rFonts w:eastAsia="PingFang SC Regular" w:hint="eastAsia"/>
          <w:kern w:val="0"/>
          <w:rtl w:val="0"/>
          <w:lang w:val="zh-TW" w:eastAsia="zh-TW"/>
        </w:rPr>
        <w:t>知识图谱完成</w:t>
      </w:r>
      <w:r>
        <w:rPr>
          <w:rFonts w:eastAsia="PingFang SC Regular" w:hint="eastAsia"/>
          <w:kern w:val="0"/>
          <w:rtl w:val="0"/>
          <w:lang w:val="zh-TW" w:eastAsia="zh-TW"/>
        </w:rPr>
        <w:t>（？）。一个知识图谱可以用一个三元组</w:t>
      </w:r>
      <w:r>
        <w:rPr>
          <w:rFonts w:eastAsia="PingFang SC Regular" w:hint="eastAsia"/>
          <w:kern w:val="0"/>
          <w:rtl w:val="0"/>
          <w:lang w:val="zh-TW" w:eastAsia="zh-TW"/>
        </w:rPr>
        <w:t>（头，关系，尾）</w:t>
      </w:r>
      <w:r>
        <w:rPr>
          <w:rFonts w:eastAsia="PingFang SC Regular" w:hint="eastAsia"/>
          <w:kern w:val="0"/>
          <w:rtl w:val="0"/>
          <w:lang w:val="zh-TW" w:eastAsia="zh-TW"/>
        </w:rPr>
        <w:t>所代表。知识图谱完成的问题可以被看作在现有的三元组上预测新的三元组。</w:t>
      </w:r>
    </w:p>
    <w:p>
      <w:pPr>
        <w:pStyle w:val="Normal.0"/>
        <w:widowControl w:val="1"/>
        <w:ind w:firstLine="420"/>
        <w:jc w:val="left"/>
        <w:rPr>
          <w:rFonts w:ascii="PingFang SC Regular" w:cs="PingFang SC Regular" w:hAnsi="PingFang SC Regular" w:eastAsia="PingFang SC Regular"/>
          <w:kern w:val="0"/>
        </w:rPr>
      </w:pPr>
      <w:r>
        <w:rPr>
          <w:rFonts w:eastAsia="PingFang SC Regular" w:hint="eastAsia"/>
          <w:kern w:val="0"/>
          <w:rtl w:val="0"/>
          <w:lang w:val="zh-TW" w:eastAsia="zh-TW"/>
        </w:rPr>
        <w:t>张量分解方法被证明是在知识图谱完成这一问题上一种有效的</w:t>
      </w:r>
      <w:r>
        <w:rPr>
          <w:rFonts w:ascii="PingFang SC Regular" w:hAnsi="PingFang SC Regular"/>
          <w:kern w:val="0"/>
          <w:rtl w:val="0"/>
          <w:lang w:val="en-US"/>
        </w:rPr>
        <w:t xml:space="preserve"> </w:t>
      </w:r>
      <w:r>
        <w:rPr>
          <w:rFonts w:eastAsia="PingFang SC Regular" w:hint="eastAsia"/>
          <w:kern w:val="0"/>
          <w:rtl w:val="0"/>
          <w:lang w:val="zh-TW" w:eastAsia="zh-TW"/>
        </w:rPr>
        <w:t>统计关系学习（</w:t>
      </w:r>
      <w:r>
        <w:rPr>
          <w:rFonts w:ascii="PingFang SC Regular" w:hAnsi="PingFang SC Regular"/>
          <w:kern w:val="0"/>
          <w:rtl w:val="0"/>
          <w:lang w:val="en-US"/>
        </w:rPr>
        <w:t>SRL</w:t>
      </w:r>
      <w:r>
        <w:rPr>
          <w:rFonts w:eastAsia="PingFang SC Regular" w:hint="eastAsia"/>
          <w:kern w:val="0"/>
          <w:rtl w:val="0"/>
          <w:lang w:val="zh-TW" w:eastAsia="zh-TW"/>
        </w:rPr>
        <w:t>）方法</w:t>
      </w:r>
      <w:r>
        <w:rPr>
          <w:rFonts w:ascii="PingFang SC Regular" w:hAnsi="PingFang SC Regular"/>
          <w:kern w:val="0"/>
          <w:rtl w:val="0"/>
          <w:lang w:val="en-US"/>
        </w:rPr>
        <w:t>[29,4,39,26]</w:t>
      </w:r>
      <w:r>
        <w:rPr>
          <w:rFonts w:eastAsia="PingFang SC Regular" w:hint="eastAsia"/>
          <w:kern w:val="0"/>
          <w:rtl w:val="0"/>
          <w:lang w:val="zh-TW" w:eastAsia="zh-TW"/>
        </w:rPr>
        <w:t>。这些方法考虑了每个实体和每个关系的嵌入。为了预测三元组是否成立，他们使用一个函数，该函数将头部和尾部实体的嵌入和关系作为输入，并输出一个数字，指示预测概率。关于这些方法的细节和讨论可以在最近的几篇调查中找到</w:t>
      </w:r>
      <w:r>
        <w:rPr>
          <w:rFonts w:ascii="PingFang SC Regular" w:hAnsi="PingFang SC Regular"/>
          <w:kern w:val="0"/>
          <w:rtl w:val="0"/>
          <w:lang w:val="en-US"/>
        </w:rPr>
        <w:t>[27,43]</w:t>
      </w:r>
      <w:r>
        <w:rPr>
          <w:rFonts w:eastAsia="PingFang SC Regular" w:hint="eastAsia"/>
          <w:kern w:val="0"/>
          <w:rtl w:val="0"/>
          <w:lang w:val="zh-TW" w:eastAsia="zh-TW"/>
        </w:rPr>
        <w:t>。</w:t>
      </w:r>
    </w:p>
    <w:p>
      <w:pPr>
        <w:pStyle w:val="Normal.0"/>
        <w:widowControl w:val="1"/>
        <w:ind w:firstLine="420"/>
        <w:jc w:val="left"/>
        <w:rPr>
          <w:rFonts w:ascii="PingFang SC Regular" w:cs="PingFang SC Regular" w:hAnsi="PingFang SC Regular" w:eastAsia="PingFang SC Regular"/>
          <w:kern w:val="0"/>
        </w:rPr>
      </w:pPr>
      <w:r>
        <w:rPr>
          <w:rFonts w:eastAsia="PingFang SC Regular" w:hint="eastAsia"/>
          <w:kern w:val="0"/>
          <w:rtl w:val="0"/>
          <w:lang w:val="zh-TW" w:eastAsia="zh-TW"/>
        </w:rPr>
        <w:t>最早的张量分解方法就是规范多元（</w:t>
      </w:r>
      <w:r>
        <w:rPr>
          <w:rFonts w:ascii="PingFang SC Regular" w:hAnsi="PingFang SC Regular"/>
          <w:kern w:val="0"/>
          <w:rtl w:val="0"/>
          <w:lang w:val="en-US"/>
        </w:rPr>
        <w:t>CP</w:t>
      </w:r>
      <w:r>
        <w:rPr>
          <w:rFonts w:eastAsia="PingFang SC Regular" w:hint="eastAsia"/>
          <w:kern w:val="0"/>
          <w:rtl w:val="0"/>
          <w:lang w:val="zh-TW" w:eastAsia="zh-TW"/>
        </w:rPr>
        <w:t>）分解</w:t>
      </w:r>
      <w:r>
        <w:rPr>
          <w:rFonts w:ascii="PingFang SC Regular" w:hAnsi="PingFang SC Regular"/>
          <w:kern w:val="0"/>
          <w:rtl w:val="0"/>
          <w:lang w:val="en-US"/>
        </w:rPr>
        <w:t>[15]</w:t>
      </w:r>
      <w:r>
        <w:rPr>
          <w:rFonts w:eastAsia="PingFang SC Regular" w:hint="eastAsia"/>
          <w:kern w:val="0"/>
          <w:rtl w:val="0"/>
          <w:lang w:val="zh-TW" w:eastAsia="zh-TW"/>
        </w:rPr>
        <w:t>。这种方法为每个关系学习一个嵌入向量，为每个实体学习两个嵌入向量，一个在实体是头部时使用，一个在实体是尾部时使用。一个实体的头嵌入的学习是独立于（无关于）它的尾嵌入。这种独立性导致</w:t>
      </w:r>
      <w:r>
        <w:rPr>
          <w:rFonts w:ascii="PingFang SC Regular" w:hAnsi="PingFang SC Regular"/>
          <w:kern w:val="0"/>
          <w:rtl w:val="0"/>
          <w:lang w:val="en-US"/>
        </w:rPr>
        <w:t>CP</w:t>
      </w:r>
      <w:r>
        <w:rPr>
          <w:rFonts w:eastAsia="PingFang SC Regular" w:hint="eastAsia"/>
          <w:kern w:val="0"/>
          <w:rtl w:val="0"/>
          <w:lang w:val="zh-TW" w:eastAsia="zh-TW"/>
        </w:rPr>
        <w:t>方法在</w:t>
      </w:r>
      <w:r>
        <w:rPr>
          <w:rFonts w:ascii="PingFang SC Regular" w:hAnsi="PingFang SC Regular"/>
          <w:kern w:val="0"/>
          <w:rtl w:val="0"/>
          <w:lang w:val="en-US"/>
        </w:rPr>
        <w:t>KG</w:t>
      </w:r>
      <w:r>
        <w:rPr>
          <w:rFonts w:eastAsia="PingFang SC Regular" w:hint="eastAsia"/>
          <w:kern w:val="0"/>
          <w:rtl w:val="0"/>
          <w:lang w:val="zh-TW" w:eastAsia="zh-TW"/>
        </w:rPr>
        <w:t>完成问题上表现差</w:t>
      </w:r>
      <w:r>
        <w:rPr>
          <w:rFonts w:ascii="PingFang SC Regular" w:hAnsi="PingFang SC Regular"/>
          <w:kern w:val="0"/>
          <w:rtl w:val="0"/>
          <w:lang w:val="en-US"/>
        </w:rPr>
        <w:t>[40]</w:t>
      </w:r>
      <w:r>
        <w:rPr>
          <w:rFonts w:eastAsia="PingFang SC Regular" w:hint="eastAsia"/>
          <w:kern w:val="0"/>
          <w:rtl w:val="0"/>
          <w:lang w:val="zh-TW" w:eastAsia="zh-TW"/>
        </w:rPr>
        <w:t>。在这篇论文中，我们在</w:t>
      </w:r>
      <w:r>
        <w:rPr>
          <w:rFonts w:ascii="PingFang SC Regular" w:hAnsi="PingFang SC Regular"/>
          <w:kern w:val="0"/>
          <w:rtl w:val="0"/>
          <w:lang w:val="en-US"/>
        </w:rPr>
        <w:t>CP</w:t>
      </w:r>
      <w:r>
        <w:rPr>
          <w:rFonts w:eastAsia="PingFang SC Regular" w:hint="eastAsia"/>
          <w:kern w:val="0"/>
          <w:rtl w:val="0"/>
          <w:lang w:val="zh-TW" w:eastAsia="zh-TW"/>
        </w:rPr>
        <w:t>方法之上解决了实体中两嵌入向量的独立问题，发展了一个张量分解方法。因为我们模型的简单性，我们称它为</w:t>
      </w:r>
      <w:r>
        <w:rPr>
          <w:rFonts w:ascii="PingFang SC Regular" w:hAnsi="PingFang SC Regular"/>
          <w:kern w:val="0"/>
          <w:rtl w:val="0"/>
          <w:lang w:val="en-US"/>
        </w:rPr>
        <w:t xml:space="preserve"> SimplE </w:t>
      </w:r>
      <w:r>
        <w:rPr>
          <w:rFonts w:eastAsia="PingFang SC Regular" w:hint="eastAsia"/>
          <w:kern w:val="0"/>
          <w:rtl w:val="0"/>
          <w:lang w:val="zh-TW" w:eastAsia="zh-TW"/>
        </w:rPr>
        <w:t>（</w:t>
      </w:r>
      <w:r>
        <w:rPr>
          <w:rFonts w:ascii="PingFang SC Regular" w:hAnsi="PingFang SC Regular"/>
          <w:kern w:val="0"/>
          <w:rtl w:val="0"/>
          <w:lang w:val="en-US"/>
        </w:rPr>
        <w:t>Simple Embedding</w:t>
      </w:r>
      <w:r>
        <w:rPr>
          <w:rFonts w:eastAsia="PingFang SC Regular" w:hint="eastAsia"/>
          <w:kern w:val="0"/>
          <w:rtl w:val="0"/>
          <w:lang w:val="zh-TW" w:eastAsia="zh-TW"/>
        </w:rPr>
        <w:t>）。</w:t>
      </w:r>
    </w:p>
    <w:p>
      <w:pPr>
        <w:pStyle w:val="Normal.0"/>
        <w:widowControl w:val="1"/>
        <w:ind w:firstLine="420"/>
        <w:jc w:val="left"/>
        <w:rPr>
          <w:rFonts w:ascii="PingFang SC Regular" w:cs="PingFang SC Regular" w:hAnsi="PingFang SC Regular" w:eastAsia="PingFang SC Regular"/>
          <w:kern w:val="0"/>
        </w:rPr>
      </w:pPr>
      <w:r>
        <w:rPr>
          <w:rFonts w:eastAsia="PingFang SC Regular" w:hint="eastAsia"/>
          <w:kern w:val="0"/>
          <w:rtl w:val="0"/>
          <w:lang w:val="zh-TW" w:eastAsia="zh-TW"/>
        </w:rPr>
        <w:t>我们证明</w:t>
      </w:r>
      <w:r>
        <w:rPr>
          <w:rFonts w:ascii="PingFang SC Regular" w:hAnsi="PingFang SC Regular"/>
          <w:kern w:val="0"/>
          <w:rtl w:val="0"/>
          <w:lang w:val="en-US"/>
        </w:rPr>
        <w:t>SimplE</w:t>
      </w:r>
      <w:r>
        <w:rPr>
          <w:rFonts w:eastAsia="PingFang SC Regular" w:hint="eastAsia"/>
          <w:kern w:val="0"/>
          <w:rtl w:val="0"/>
          <w:lang w:val="zh-TW" w:eastAsia="zh-TW"/>
        </w:rPr>
        <w:t>：</w:t>
      </w:r>
      <w:r>
        <w:rPr>
          <w:rFonts w:ascii="PingFang SC Regular" w:hAnsi="PingFang SC Regular"/>
          <w:kern w:val="0"/>
          <w:rtl w:val="0"/>
          <w:lang w:val="en-US"/>
        </w:rPr>
        <w:t>1-</w:t>
      </w:r>
      <w:r>
        <w:rPr>
          <w:rFonts w:eastAsia="PingFang SC Regular" w:hint="eastAsia"/>
          <w:kern w:val="0"/>
          <w:rtl w:val="0"/>
          <w:lang w:val="zh-TW" w:eastAsia="zh-TW"/>
        </w:rPr>
        <w:t>可以被认为是一个双线性模型，</w:t>
      </w:r>
      <w:r>
        <w:rPr>
          <w:rFonts w:ascii="PingFang SC Regular" w:hAnsi="PingFang SC Regular"/>
          <w:kern w:val="0"/>
          <w:rtl w:val="0"/>
          <w:lang w:val="en-US"/>
        </w:rPr>
        <w:t>2-</w:t>
      </w:r>
      <w:r>
        <w:rPr>
          <w:rFonts w:eastAsia="PingFang SC Regular" w:hint="eastAsia"/>
          <w:kern w:val="0"/>
          <w:rtl w:val="0"/>
          <w:lang w:val="zh-TW" w:eastAsia="zh-TW"/>
        </w:rPr>
        <w:t>是完全表现力的，</w:t>
      </w:r>
      <w:r>
        <w:rPr>
          <w:rFonts w:ascii="PingFang SC Regular" w:hAnsi="PingFang SC Regular"/>
          <w:kern w:val="0"/>
          <w:rtl w:val="0"/>
          <w:lang w:val="en-US"/>
        </w:rPr>
        <w:t>3-</w:t>
      </w:r>
      <w:r>
        <w:rPr>
          <w:rFonts w:eastAsia="PingFang SC Regular" w:hint="eastAsia"/>
          <w:kern w:val="0"/>
          <w:rtl w:val="0"/>
          <w:lang w:val="zh-TW" w:eastAsia="zh-TW"/>
        </w:rPr>
        <w:t>能够通过参数共享（又名权重绑定）将背景知识编码到其嵌入中，尽管（或可能是因为它）简单，但</w:t>
      </w:r>
      <w:r>
        <w:rPr>
          <w:rFonts w:ascii="PingFang SC Regular" w:hAnsi="PingFang SC Regular"/>
          <w:kern w:val="0"/>
          <w:rtl w:val="0"/>
          <w:lang w:val="en-US"/>
        </w:rPr>
        <w:t>4</w:t>
      </w:r>
      <w:r>
        <w:rPr>
          <w:rFonts w:eastAsia="PingFang SC Regular" w:hint="eastAsia"/>
          <w:kern w:val="0"/>
          <w:rtl w:val="0"/>
          <w:lang w:val="zh-TW" w:eastAsia="zh-TW"/>
        </w:rPr>
        <w:t>在经验上表现非常好。我们还讨论了其他现有方法的几个缺点。我们证明，许多现有的翻译方法（例如，</w:t>
      </w:r>
      <w:r>
        <w:rPr>
          <w:rFonts w:ascii="PingFang SC Regular" w:hAnsi="PingFang SC Regular"/>
          <w:kern w:val="0"/>
          <w:rtl w:val="0"/>
          <w:lang w:val="en-US"/>
        </w:rPr>
        <w:t>[4</w:t>
      </w:r>
      <w:r>
        <w:rPr>
          <w:rFonts w:eastAsia="PingFang SC Regular" w:hint="eastAsia"/>
          <w:kern w:val="0"/>
          <w:rtl w:val="0"/>
          <w:lang w:val="zh-TW" w:eastAsia="zh-TW"/>
        </w:rPr>
        <w:t>、</w:t>
      </w:r>
      <w:r>
        <w:rPr>
          <w:rFonts w:ascii="PingFang SC Regular" w:hAnsi="PingFang SC Regular"/>
          <w:kern w:val="0"/>
          <w:rtl w:val="0"/>
          <w:lang w:val="en-US"/>
        </w:rPr>
        <w:t>17</w:t>
      </w:r>
      <w:r>
        <w:rPr>
          <w:rFonts w:eastAsia="PingFang SC Regular" w:hint="eastAsia"/>
          <w:kern w:val="0"/>
          <w:rtl w:val="0"/>
          <w:lang w:val="zh-TW" w:eastAsia="zh-TW"/>
        </w:rPr>
        <w:t>、</w:t>
      </w:r>
      <w:r>
        <w:rPr>
          <w:rFonts w:ascii="PingFang SC Regular" w:hAnsi="PingFang SC Regular"/>
          <w:kern w:val="0"/>
          <w:rtl w:val="0"/>
          <w:lang w:val="en-US"/>
        </w:rPr>
        <w:t>41</w:t>
      </w:r>
      <w:r>
        <w:rPr>
          <w:rFonts w:eastAsia="PingFang SC Regular" w:hint="eastAsia"/>
          <w:kern w:val="0"/>
          <w:rtl w:val="0"/>
          <w:lang w:val="zh-TW" w:eastAsia="zh-TW"/>
        </w:rPr>
        <w:t>、</w:t>
      </w:r>
      <w:r>
        <w:rPr>
          <w:rFonts w:ascii="PingFang SC Regular" w:hAnsi="PingFang SC Regular"/>
          <w:kern w:val="0"/>
          <w:rtl w:val="0"/>
          <w:lang w:val="en-US"/>
        </w:rPr>
        <w:t>26]</w:t>
      </w:r>
      <w:r>
        <w:rPr>
          <w:rFonts w:eastAsia="PingFang SC Regular" w:hint="eastAsia"/>
          <w:kern w:val="0"/>
          <w:rtl w:val="0"/>
          <w:lang w:val="zh-TW" w:eastAsia="zh-TW"/>
        </w:rPr>
        <w:t>）没有充分表达，我们确定了对它们所能代表什么的严格限制。我们还表明，</w:t>
      </w:r>
      <w:r>
        <w:rPr>
          <w:rFonts w:ascii="PingFang SC Regular" w:hAnsi="PingFang SC Regular"/>
          <w:kern w:val="0"/>
          <w:rtl w:val="0"/>
          <w:lang w:val="en-US"/>
        </w:rPr>
        <w:t>ComplEx [39, 40]</w:t>
      </w:r>
      <w:r>
        <w:rPr>
          <w:rFonts w:eastAsia="PingFang SC Regular" w:hint="eastAsia"/>
          <w:kern w:val="0"/>
          <w:rtl w:val="0"/>
          <w:lang w:val="zh-TW" w:eastAsia="zh-TW"/>
        </w:rPr>
        <w:t>中使用的函数是一种最先进的链路预测方法，涉及冗余计算。</w:t>
      </w:r>
    </w:p>
    <w:p>
      <w:pPr>
        <w:pStyle w:val="小标题 2"/>
        <w:bidi w:val="0"/>
      </w:pPr>
      <w:r>
        <w:rPr>
          <w:rtl w:val="0"/>
          <w:lang w:val="en-US"/>
        </w:rPr>
        <w:t xml:space="preserve">(2) </w:t>
      </w:r>
      <w:r>
        <w:rPr>
          <w:rFonts w:ascii="Arial Unicode MS" w:hAnsi="Arial Unicode MS" w:eastAsia="PingFang SC Semibold" w:hint="eastAsia"/>
          <w:rtl w:val="0"/>
          <w:lang w:val="zh-TW" w:eastAsia="zh-TW"/>
        </w:rPr>
        <w:t>问题描述</w:t>
      </w:r>
    </w:p>
    <w:p>
      <w:pPr>
        <w:pStyle w:val="Normal.0"/>
        <w:widowControl w:val="1"/>
        <w:jc w:val="left"/>
        <w:rPr>
          <w:rFonts w:ascii="PingFang SC Regular" w:cs="PingFang SC Regular" w:hAnsi="PingFang SC Regular" w:eastAsia="PingFang SC Regular"/>
          <w:kern w:val="0"/>
        </w:rPr>
      </w:pPr>
      <w:r>
        <w:rPr>
          <w:rFonts w:eastAsia="PingFang SC Regular" w:hint="eastAsia"/>
          <w:kern w:val="0"/>
          <w:rtl w:val="0"/>
          <w:lang w:val="zh-TW" w:eastAsia="zh-TW"/>
        </w:rPr>
        <w:t>解决了实体中两嵌入向量的独立问题，在</w:t>
      </w:r>
      <w:r>
        <w:rPr>
          <w:rFonts w:ascii="PingFang SC Regular" w:hAnsi="PingFang SC Regular"/>
          <w:kern w:val="0"/>
          <w:rtl w:val="0"/>
          <w:lang w:val="en-US"/>
        </w:rPr>
        <w:t>CP</w:t>
      </w:r>
      <w:r>
        <w:rPr>
          <w:rFonts w:eastAsia="PingFang SC Regular" w:hint="eastAsia"/>
          <w:kern w:val="0"/>
          <w:rtl w:val="0"/>
          <w:lang w:val="zh-TW" w:eastAsia="zh-TW"/>
        </w:rPr>
        <w:t>方法之上完成一个新的张量分解方法</w:t>
      </w:r>
    </w:p>
    <w:p>
      <w:pPr>
        <w:pStyle w:val="小标题 2"/>
        <w:bidi w:val="0"/>
        <w:rPr>
          <w:lang w:val="en-US"/>
        </w:rPr>
      </w:pPr>
      <w:r>
        <w:rPr>
          <w:rtl w:val="0"/>
          <w:lang w:val="en-US"/>
        </w:rPr>
        <w:t xml:space="preserve">(3) </w:t>
      </w:r>
      <w:r>
        <w:rPr>
          <w:rFonts w:ascii="Arial Unicode MS" w:hAnsi="Arial Unicode MS" w:eastAsia="PingFang SC Semibold" w:hint="eastAsia"/>
          <w:rtl w:val="0"/>
          <w:lang w:val="zh-TW" w:eastAsia="zh-TW"/>
        </w:rPr>
        <w:t>输入、输出、模型算法描述</w:t>
      </w:r>
      <w:r>
        <w:rPr>
          <w:rtl w:val="0"/>
          <w:lang w:val="en-US"/>
        </w:rPr>
        <w:t>(</w:t>
      </w:r>
      <w:r>
        <w:rPr>
          <w:rFonts w:ascii="Arial Unicode MS" w:hAnsi="Arial Unicode MS" w:eastAsia="PingFang SC Semibold" w:hint="eastAsia"/>
          <w:rtl w:val="0"/>
          <w:lang w:val="zh-TW" w:eastAsia="zh-TW"/>
        </w:rPr>
        <w:t>附框架图</w:t>
      </w:r>
      <w:r>
        <w:rPr>
          <w:rtl w:val="0"/>
          <w:lang w:val="zh-CN" w:eastAsia="zh-CN"/>
        </w:rPr>
        <w:t>0</w:t>
      </w:r>
      <w:r>
        <w:rPr>
          <w:rtl w:val="0"/>
          <w:lang w:val="en-US"/>
        </w:rPr>
        <w:t xml:space="preserve"> </w:t>
      </w:r>
    </w:p>
    <w:p>
      <w:pPr>
        <w:pStyle w:val="Normal (Web)"/>
        <w:rPr>
          <w:rFonts w:ascii="PingFang SC Regular" w:cs="PingFang SC Regular" w:hAnsi="PingFang SC Regular" w:eastAsia="PingFang SC Regular"/>
          <w:kern w:val="0"/>
          <w:sz w:val="21"/>
          <w:szCs w:val="21"/>
        </w:rPr>
      </w:pPr>
      <w:r>
        <w:rPr>
          <w:rFonts w:eastAsia="PingFang SC Regular" w:hint="eastAsia"/>
          <w:sz w:val="21"/>
          <w:szCs w:val="21"/>
          <w:rtl w:val="0"/>
          <w:lang w:val="zh-CN" w:eastAsia="zh-CN"/>
        </w:rPr>
        <w:t>对于</w:t>
      </w:r>
      <w:r>
        <w:rPr>
          <w:rFonts w:ascii="PingFang SC Regular" w:hAnsi="PingFang SC Regular"/>
          <w:sz w:val="21"/>
          <w:szCs w:val="21"/>
          <w:rtl w:val="0"/>
          <w:lang w:val="zh-CN" w:eastAsia="zh-CN"/>
        </w:rPr>
        <w:t>trainer</w:t>
      </w:r>
      <w:r>
        <w:rPr>
          <w:rFonts w:eastAsia="PingFang SC Regular" w:hint="eastAsia"/>
          <w:sz w:val="21"/>
          <w:szCs w:val="21"/>
          <w:rtl w:val="0"/>
          <w:lang w:val="zh-CN" w:eastAsia="zh-CN"/>
        </w:rPr>
        <w:t>部分，</w:t>
      </w:r>
      <w:r>
        <w:rPr>
          <w:rFonts w:eastAsia="PingFang SC Regular" w:hint="eastAsia"/>
          <w:kern w:val="0"/>
          <w:sz w:val="21"/>
          <w:szCs w:val="21"/>
          <w:rtl w:val="0"/>
          <w:lang w:val="zh-TW" w:eastAsia="zh-TW"/>
        </w:rPr>
        <w:t>输入：</w:t>
      </w:r>
      <w:r>
        <w:rPr>
          <w:rFonts w:eastAsia="PingFang SC Regular" w:hint="eastAsia"/>
          <w:kern w:val="0"/>
          <w:sz w:val="21"/>
          <w:szCs w:val="21"/>
          <w:rtl w:val="0"/>
          <w:lang w:val="zh-CN" w:eastAsia="zh-CN"/>
        </w:rPr>
        <w:t xml:space="preserve">数据集  </w:t>
      </w:r>
      <w:r>
        <w:rPr>
          <w:rFonts w:eastAsia="PingFang SC Regular" w:hint="eastAsia"/>
          <w:sz w:val="21"/>
          <w:szCs w:val="21"/>
          <w:rtl w:val="0"/>
          <w:lang w:val="zh-CN" w:eastAsia="zh-CN"/>
        </w:rPr>
        <w:t>输出：模型</w:t>
      </w:r>
    </w:p>
    <w:p>
      <w:pPr>
        <w:pStyle w:val="Normal.0"/>
        <w:widowControl w:val="1"/>
        <w:jc w:val="left"/>
        <w:rPr>
          <w:rFonts w:ascii="PingFang SC Regular" w:cs="PingFang SC Regular" w:hAnsi="PingFang SC Regular" w:eastAsia="PingFang SC Regular"/>
          <w:kern w:val="0"/>
          <w:lang w:val="zh-TW" w:eastAsia="zh-TW"/>
        </w:rPr>
      </w:pPr>
      <w:r>
        <w:rPr>
          <w:rFonts w:eastAsia="PingFang SC Regular" w:hint="eastAsia"/>
          <w:kern w:val="0"/>
          <w:rtl w:val="0"/>
          <w:lang w:val="zh-CN" w:eastAsia="zh-CN"/>
        </w:rPr>
        <w:t>对于</w:t>
      </w:r>
      <w:r>
        <w:rPr>
          <w:rFonts w:ascii="PingFang SC Regular" w:hAnsi="PingFang SC Regular"/>
          <w:kern w:val="0"/>
          <w:rtl w:val="0"/>
          <w:lang w:val="zh-CN" w:eastAsia="zh-CN"/>
        </w:rPr>
        <w:t>tester</w:t>
      </w:r>
      <w:r>
        <w:rPr>
          <w:rFonts w:eastAsia="PingFang SC Regular" w:hint="eastAsia"/>
          <w:kern w:val="0"/>
          <w:rtl w:val="0"/>
          <w:lang w:val="zh-CN" w:eastAsia="zh-CN"/>
        </w:rPr>
        <w:t>部分，输入：数据集，模型  输出：</w:t>
      </w:r>
      <w:r>
        <w:rPr>
          <w:rFonts w:ascii="PingFang SC Regular" w:hAnsi="PingFang SC Regular"/>
          <w:kern w:val="0"/>
          <w:rtl w:val="0"/>
          <w:lang w:val="zh-CN" w:eastAsia="zh-CN"/>
        </w:rPr>
        <w:t>MRR</w:t>
      </w:r>
      <w:r>
        <w:rPr>
          <w:rFonts w:eastAsia="PingFang SC Regular" w:hint="eastAsia"/>
          <w:kern w:val="0"/>
          <w:rtl w:val="0"/>
          <w:lang w:val="zh-CN" w:eastAsia="zh-CN"/>
        </w:rPr>
        <w:t>评价指标，以及</w:t>
      </w:r>
      <w:r>
        <w:rPr>
          <w:rFonts w:ascii="PingFang SC Regular" w:hAnsi="PingFang SC Regular"/>
          <w:kern w:val="0"/>
          <w:rtl w:val="0"/>
          <w:lang w:val="zh-CN" w:eastAsia="zh-CN"/>
        </w:rPr>
        <w:t>hit</w:t>
      </w:r>
      <w:r>
        <w:rPr>
          <w:rFonts w:eastAsia="PingFang SC Regular" w:hint="eastAsia"/>
          <w:kern w:val="0"/>
          <w:rtl w:val="0"/>
          <w:lang w:val="zh-CN" w:eastAsia="zh-CN"/>
        </w:rPr>
        <w:t>率</w:t>
      </w:r>
    </w:p>
    <w:p>
      <w:pPr>
        <w:pStyle w:val="Normal.0"/>
        <w:widowControl w:val="1"/>
        <w:jc w:val="left"/>
        <w:rPr>
          <w:rFonts w:ascii="PingFang SC Regular" w:cs="PingFang SC Regular" w:hAnsi="PingFang SC Regular" w:eastAsia="PingFang SC Regular"/>
          <w:kern w:val="0"/>
          <w:lang w:val="zh-TW" w:eastAsia="zh-TW"/>
        </w:rPr>
      </w:pPr>
      <w:r>
        <w:rPr>
          <w:rFonts w:eastAsia="PingFang SC Regular" w:hint="eastAsia"/>
          <w:kern w:val="0"/>
          <w:rtl w:val="0"/>
          <w:lang w:val="zh-TW" w:eastAsia="zh-TW"/>
        </w:rPr>
        <w:t>模型算法描述：在每次学习迭代中，我们迭代从</w:t>
      </w:r>
      <w:r>
        <w:rPr>
          <w:rFonts w:eastAsia="PingFang SC Regular" w:hint="eastAsia"/>
          <w:kern w:val="0"/>
          <w:rtl w:val="0"/>
          <w:lang w:val="zh-CN" w:eastAsia="zh-CN"/>
        </w:rPr>
        <w:t>数据</w:t>
      </w:r>
      <w:r>
        <w:rPr>
          <w:rFonts w:eastAsia="PingFang SC Regular" w:hint="eastAsia"/>
          <w:kern w:val="0"/>
          <w:rtl w:val="0"/>
          <w:lang w:val="zh-CN" w:eastAsia="zh-CN"/>
        </w:rPr>
        <w:t>集</w:t>
      </w:r>
      <w:r>
        <w:rPr>
          <w:rFonts w:eastAsia="PingFang SC Regular" w:hint="eastAsia"/>
          <w:kern w:val="0"/>
          <w:rtl w:val="0"/>
          <w:lang w:val="zh-TW" w:eastAsia="zh-TW"/>
        </w:rPr>
        <w:t>中提取一批三元组，然后对于批次中的每一个</w:t>
      </w:r>
      <w:r>
        <w:rPr>
          <w:rFonts w:eastAsia="PingFang SC Regular" w:hint="eastAsia"/>
          <w:kern w:val="0"/>
          <w:rtl w:val="0"/>
          <w:lang w:val="zh-CN" w:eastAsia="zh-CN"/>
        </w:rPr>
        <w:t>三元组</w:t>
      </w:r>
      <w:r>
        <w:rPr>
          <w:rFonts w:eastAsia="PingFang SC Regular" w:hint="eastAsia"/>
          <w:kern w:val="0"/>
          <w:rtl w:val="0"/>
          <w:lang w:val="zh-TW" w:eastAsia="zh-TW"/>
        </w:rPr>
        <w:t>（</w:t>
      </w:r>
      <w:r>
        <w:rPr>
          <w:rFonts w:ascii="PingFang SC Regular" w:hAnsi="PingFang SC Regular"/>
          <w:kern w:val="0"/>
          <w:rtl w:val="0"/>
          <w:lang w:val="en-US"/>
        </w:rPr>
        <w:t>h</w:t>
      </w:r>
      <w:r>
        <w:rPr>
          <w:rFonts w:eastAsia="PingFang SC Regular" w:hint="eastAsia"/>
          <w:kern w:val="0"/>
          <w:rtl w:val="0"/>
          <w:lang w:val="zh-TW" w:eastAsia="zh-TW"/>
        </w:rPr>
        <w:t>，</w:t>
      </w:r>
      <w:r>
        <w:rPr>
          <w:rFonts w:ascii="PingFang SC Regular" w:hAnsi="PingFang SC Regular"/>
          <w:kern w:val="0"/>
          <w:rtl w:val="0"/>
          <w:lang w:val="en-US"/>
        </w:rPr>
        <w:t>r</w:t>
      </w:r>
      <w:r>
        <w:rPr>
          <w:rFonts w:eastAsia="PingFang SC Regular" w:hint="eastAsia"/>
          <w:kern w:val="0"/>
          <w:rtl w:val="0"/>
          <w:lang w:val="zh-TW" w:eastAsia="zh-TW"/>
        </w:rPr>
        <w:t>，</w:t>
      </w:r>
      <w:r>
        <w:rPr>
          <w:rFonts w:ascii="PingFang SC Regular" w:hAnsi="PingFang SC Regular"/>
          <w:kern w:val="0"/>
          <w:rtl w:val="0"/>
          <w:lang w:val="en-US"/>
        </w:rPr>
        <w:t>t</w:t>
      </w:r>
      <w:r>
        <w:rPr>
          <w:rFonts w:eastAsia="PingFang SC Regular" w:hint="eastAsia"/>
          <w:kern w:val="0"/>
          <w:rtl w:val="0"/>
          <w:lang w:val="zh-TW" w:eastAsia="zh-TW"/>
        </w:rPr>
        <w:t>），我们随机决定损坏头部或尾部。如果选择头部，我们将三元组中的</w:t>
      </w:r>
      <w:r>
        <w:rPr>
          <w:rFonts w:ascii="PingFang SC Regular" w:hAnsi="PingFang SC Regular"/>
          <w:kern w:val="0"/>
          <w:rtl w:val="0"/>
          <w:lang w:val="en-US"/>
        </w:rPr>
        <w:t>h</w:t>
      </w:r>
      <w:r>
        <w:rPr>
          <w:rFonts w:eastAsia="PingFang SC Regular" w:hint="eastAsia"/>
          <w:kern w:val="0"/>
          <w:rtl w:val="0"/>
          <w:lang w:val="zh-TW" w:eastAsia="zh-TW"/>
        </w:rPr>
        <w:t>替换为从</w:t>
      </w:r>
      <w:r>
        <w:rPr>
          <w:rFonts w:ascii="PingFang SC Regular" w:hAnsi="PingFang SC Regular"/>
          <w:kern w:val="0"/>
          <w:rtl w:val="0"/>
          <w:lang w:val="en-US"/>
        </w:rPr>
        <w:t xml:space="preserve">E </w:t>
      </w:r>
      <w:r>
        <w:rPr>
          <w:rFonts w:ascii="PingFang SC Regular" w:hAnsi="PingFang SC Regular" w:hint="default"/>
          <w:kern w:val="0"/>
          <w:rtl w:val="0"/>
          <w:lang w:val="en-US"/>
        </w:rPr>
        <w:t xml:space="preserve">− </w:t>
      </w:r>
      <w:r>
        <w:rPr>
          <w:rFonts w:ascii="PingFang SC Regular" w:hAnsi="PingFang SC Regular"/>
          <w:kern w:val="0"/>
          <w:rtl w:val="0"/>
          <w:lang w:val="en-US"/>
        </w:rPr>
        <w:t>{h}</w:t>
      </w:r>
      <w:r>
        <w:rPr>
          <w:rFonts w:eastAsia="PingFang SC Regular" w:hint="eastAsia"/>
          <w:kern w:val="0"/>
          <w:rtl w:val="0"/>
          <w:lang w:val="zh-TW" w:eastAsia="zh-TW"/>
        </w:rPr>
        <w:t>中随机选</w:t>
      </w:r>
      <w:r>
        <w:drawing xmlns:a="http://schemas.openxmlformats.org/drawingml/2006/main">
          <wp:anchor distT="152400" distB="152400" distL="152400" distR="152400" simplePos="0" relativeHeight="251660288" behindDoc="0" locked="0" layoutInCell="1" allowOverlap="1">
            <wp:simplePos x="0" y="0"/>
            <wp:positionH relativeFrom="page">
              <wp:posOffset>1143000</wp:posOffset>
            </wp:positionH>
            <wp:positionV relativeFrom="page">
              <wp:posOffset>4366559</wp:posOffset>
            </wp:positionV>
            <wp:extent cx="4987253" cy="6326841"/>
            <wp:effectExtent l="0" t="0" r="0" b="0"/>
            <wp:wrapThrough wrapText="bothSides" distL="152400" distR="152400">
              <wp:wrapPolygon edited="1">
                <wp:start x="0" y="0"/>
                <wp:lineTo x="21622" y="0"/>
                <wp:lineTo x="21622" y="21621"/>
                <wp:lineTo x="0" y="21621"/>
                <wp:lineTo x="0" y="0"/>
              </wp:wrapPolygon>
            </wp:wrapThrough>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4987253" cy="6326841"/>
                    </a:xfrm>
                    <a:prstGeom prst="rect">
                      <a:avLst/>
                    </a:prstGeom>
                    <a:ln w="12700" cap="flat">
                      <a:noFill/>
                      <a:miter lim="400000"/>
                    </a:ln>
                    <a:effectLst/>
                  </pic:spPr>
                </pic:pic>
              </a:graphicData>
            </a:graphic>
          </wp:anchor>
        </w:drawing>
      </w:r>
      <w:r>
        <w:rPr>
          <w:rFonts w:eastAsia="PingFang SC Regular" w:hint="eastAsia"/>
          <w:kern w:val="0"/>
          <w:rtl w:val="0"/>
          <w:lang w:val="zh-TW" w:eastAsia="zh-TW"/>
        </w:rPr>
        <w:t>择的实体</w:t>
      </w:r>
      <w:r>
        <w:rPr>
          <w:rFonts w:ascii="PingFang SC Regular" w:hAnsi="PingFang SC Regular"/>
          <w:kern w:val="0"/>
          <w:rtl w:val="0"/>
          <w:lang w:val="en-US"/>
        </w:rPr>
        <w:t>h</w:t>
      </w:r>
      <w:r>
        <w:rPr>
          <w:rFonts w:ascii="PingFang SC Regular" w:hAnsi="PingFang SC Regular" w:hint="default"/>
          <w:kern w:val="0"/>
          <w:rtl w:val="0"/>
          <w:lang w:val="en-US"/>
        </w:rPr>
        <w:t>′</w:t>
      </w:r>
      <w:r>
        <w:rPr>
          <w:rFonts w:eastAsia="PingFang SC Regular" w:hint="eastAsia"/>
          <w:kern w:val="0"/>
          <w:rtl w:val="0"/>
          <w:lang w:val="zh-TW" w:eastAsia="zh-TW"/>
        </w:rPr>
        <w:t>，并生成损坏的三元组（</w:t>
      </w:r>
      <w:r>
        <w:rPr>
          <w:rFonts w:ascii="PingFang SC Regular" w:hAnsi="PingFang SC Regular"/>
          <w:kern w:val="0"/>
          <w:rtl w:val="0"/>
          <w:lang w:val="en-US"/>
        </w:rPr>
        <w:t>h</w:t>
      </w:r>
      <w:r>
        <w:rPr>
          <w:rFonts w:ascii="PingFang SC Regular" w:hAnsi="PingFang SC Regular" w:hint="default"/>
          <w:kern w:val="0"/>
          <w:rtl w:val="0"/>
          <w:lang w:val="en-US"/>
        </w:rPr>
        <w:t>′</w:t>
      </w:r>
      <w:r>
        <w:rPr>
          <w:rFonts w:eastAsia="PingFang SC Regular" w:hint="eastAsia"/>
          <w:kern w:val="0"/>
          <w:rtl w:val="0"/>
          <w:lang w:val="zh-TW" w:eastAsia="zh-TW"/>
        </w:rPr>
        <w:t>，</w:t>
      </w:r>
      <w:r>
        <w:rPr>
          <w:rFonts w:ascii="PingFang SC Regular" w:hAnsi="PingFang SC Regular"/>
          <w:kern w:val="0"/>
          <w:rtl w:val="0"/>
          <w:lang w:val="en-US"/>
        </w:rPr>
        <w:t>r</w:t>
      </w:r>
      <w:r>
        <w:rPr>
          <w:rFonts w:eastAsia="PingFang SC Regular" w:hint="eastAsia"/>
          <w:kern w:val="0"/>
          <w:rtl w:val="0"/>
          <w:lang w:val="zh-TW" w:eastAsia="zh-TW"/>
        </w:rPr>
        <w:t>，</w:t>
      </w:r>
      <w:r>
        <w:rPr>
          <w:rFonts w:ascii="PingFang SC Regular" w:hAnsi="PingFang SC Regular"/>
          <w:kern w:val="0"/>
          <w:rtl w:val="0"/>
          <w:lang w:val="en-US"/>
        </w:rPr>
        <w:t>t</w:t>
      </w:r>
      <w:r>
        <w:rPr>
          <w:rFonts w:eastAsia="PingFang SC Regular" w:hint="eastAsia"/>
          <w:kern w:val="0"/>
          <w:rtl w:val="0"/>
          <w:lang w:val="zh-TW" w:eastAsia="zh-TW"/>
        </w:rPr>
        <w:t>）。如果选择尾部，我们将三元组中的</w:t>
      </w:r>
      <w:r>
        <w:rPr>
          <w:rFonts w:ascii="PingFang SC Regular" w:hAnsi="PingFang SC Regular"/>
          <w:kern w:val="0"/>
          <w:rtl w:val="0"/>
          <w:lang w:val="en-US"/>
        </w:rPr>
        <w:t>t</w:t>
      </w:r>
      <w:r>
        <w:rPr>
          <w:rFonts w:eastAsia="PingFang SC Regular" w:hint="eastAsia"/>
          <w:kern w:val="0"/>
          <w:rtl w:val="0"/>
          <w:lang w:val="zh-TW" w:eastAsia="zh-TW"/>
        </w:rPr>
        <w:t>替换为从</w:t>
      </w:r>
      <w:r>
        <w:rPr>
          <w:rFonts w:ascii="PingFang SC Regular" w:hAnsi="PingFang SC Regular"/>
          <w:kern w:val="0"/>
          <w:rtl w:val="0"/>
          <w:lang w:val="en-US"/>
        </w:rPr>
        <w:t xml:space="preserve">E </w:t>
      </w:r>
      <w:r>
        <w:rPr>
          <w:rFonts w:ascii="PingFang SC Regular" w:hAnsi="PingFang SC Regular" w:hint="default"/>
          <w:kern w:val="0"/>
          <w:rtl w:val="0"/>
          <w:lang w:val="en-US"/>
        </w:rPr>
        <w:t xml:space="preserve">− </w:t>
      </w:r>
      <w:r>
        <w:rPr>
          <w:rFonts w:ascii="PingFang SC Regular" w:hAnsi="PingFang SC Regular"/>
          <w:kern w:val="0"/>
          <w:rtl w:val="0"/>
          <w:lang w:val="en-US"/>
        </w:rPr>
        <w:t>{t}</w:t>
      </w:r>
      <w:r>
        <w:rPr>
          <w:rFonts w:eastAsia="PingFang SC Regular" w:hint="eastAsia"/>
          <w:kern w:val="0"/>
          <w:rtl w:val="0"/>
          <w:lang w:val="zh-TW" w:eastAsia="zh-TW"/>
        </w:rPr>
        <w:t>随机选择的实体</w:t>
      </w:r>
      <w:r>
        <w:rPr>
          <w:rFonts w:ascii="PingFang SC Regular" w:hAnsi="PingFang SC Regular"/>
          <w:kern w:val="0"/>
          <w:rtl w:val="0"/>
          <w:lang w:val="en-US"/>
        </w:rPr>
        <w:t>t</w:t>
      </w:r>
      <w:r>
        <w:rPr>
          <w:rFonts w:ascii="PingFang SC Regular" w:hAnsi="PingFang SC Regular" w:hint="default"/>
          <w:kern w:val="0"/>
          <w:rtl w:val="0"/>
          <w:lang w:val="en-US"/>
        </w:rPr>
        <w:t>′</w:t>
      </w:r>
      <w:r>
        <w:rPr>
          <w:rFonts w:eastAsia="PingFang SC Regular" w:hint="eastAsia"/>
          <w:kern w:val="0"/>
          <w:rtl w:val="0"/>
          <w:lang w:val="zh-TW" w:eastAsia="zh-TW"/>
        </w:rPr>
        <w:t>，并生成</w:t>
      </w:r>
      <w:r>
        <w:rPr>
          <w:rFonts w:eastAsia="PingFang SC Regular" w:hint="eastAsia"/>
          <w:kern w:val="0"/>
          <w:rtl w:val="0"/>
          <w:lang w:val="zh-CN" w:eastAsia="zh-CN"/>
        </w:rPr>
        <w:t>负</w:t>
      </w:r>
      <w:r>
        <w:rPr>
          <w:rFonts w:eastAsia="PingFang SC Regular" w:hint="eastAsia"/>
          <w:kern w:val="0"/>
          <w:rtl w:val="0"/>
          <w:lang w:val="zh-TW" w:eastAsia="zh-TW"/>
        </w:rPr>
        <w:t>三元组（</w:t>
      </w:r>
      <w:r>
        <w:rPr>
          <w:rFonts w:ascii="PingFang SC Regular" w:hAnsi="PingFang SC Regular"/>
          <w:kern w:val="0"/>
          <w:rtl w:val="0"/>
          <w:lang w:val="en-US"/>
        </w:rPr>
        <w:t>h</w:t>
      </w:r>
      <w:r>
        <w:rPr>
          <w:rFonts w:eastAsia="PingFang SC Regular" w:hint="eastAsia"/>
          <w:kern w:val="0"/>
          <w:rtl w:val="0"/>
          <w:lang w:val="zh-TW" w:eastAsia="zh-TW"/>
        </w:rPr>
        <w:t>，</w:t>
      </w:r>
      <w:r>
        <w:rPr>
          <w:rFonts w:ascii="PingFang SC Regular" w:hAnsi="PingFang SC Regular"/>
          <w:kern w:val="0"/>
          <w:rtl w:val="0"/>
          <w:lang w:val="en-US"/>
        </w:rPr>
        <w:t>r</w:t>
      </w:r>
      <w:r>
        <w:rPr>
          <w:rFonts w:eastAsia="PingFang SC Regular" w:hint="eastAsia"/>
          <w:kern w:val="0"/>
          <w:rtl w:val="0"/>
          <w:lang w:val="zh-TW" w:eastAsia="zh-TW"/>
        </w:rPr>
        <w:t>，</w:t>
      </w:r>
      <w:r>
        <w:rPr>
          <w:rFonts w:ascii="PingFang SC Regular" w:hAnsi="PingFang SC Regular"/>
          <w:kern w:val="0"/>
          <w:rtl w:val="0"/>
          <w:lang w:val="en-US"/>
        </w:rPr>
        <w:t xml:space="preserve">t </w:t>
      </w:r>
      <w:r>
        <w:rPr>
          <w:rFonts w:ascii="PingFang SC Regular" w:hAnsi="PingFang SC Regular" w:hint="default"/>
          <w:kern w:val="0"/>
          <w:rtl w:val="0"/>
          <w:lang w:val="en-US"/>
        </w:rPr>
        <w:t>′</w:t>
      </w:r>
      <w:r>
        <w:rPr>
          <w:rFonts w:eastAsia="PingFang SC Regular" w:hint="eastAsia"/>
          <w:kern w:val="0"/>
          <w:rtl w:val="0"/>
          <w:lang w:val="zh-TW" w:eastAsia="zh-TW"/>
        </w:rPr>
        <w:t>）</w:t>
      </w:r>
      <w:r>
        <w:rPr>
          <w:rFonts w:eastAsia="PingFang SC Regular" w:hint="eastAsia"/>
          <w:kern w:val="0"/>
          <w:rtl w:val="0"/>
          <w:lang w:val="zh-CN" w:eastAsia="zh-CN"/>
        </w:rPr>
        <w:t>，一共</w:t>
      </w:r>
      <w:r>
        <w:rPr>
          <w:rFonts w:eastAsia="PingFang SC Regular" w:hint="eastAsia"/>
          <w:kern w:val="0"/>
          <w:rtl w:val="0"/>
          <w:lang w:val="zh-TW" w:eastAsia="zh-TW"/>
        </w:rPr>
        <w:t>生成</w:t>
      </w:r>
      <w:r>
        <w:rPr>
          <w:rFonts w:ascii="PingFang SC Regular" w:hAnsi="PingFang SC Regular"/>
          <w:kern w:val="0"/>
          <w:rtl w:val="0"/>
          <w:lang w:val="en-US"/>
        </w:rPr>
        <w:t>n</w:t>
      </w:r>
      <w:r>
        <w:rPr>
          <w:rFonts w:eastAsia="PingFang SC Regular" w:hint="eastAsia"/>
          <w:kern w:val="0"/>
          <w:rtl w:val="0"/>
          <w:lang w:val="zh-TW" w:eastAsia="zh-TW"/>
        </w:rPr>
        <w:t>个负</w:t>
      </w:r>
      <w:r>
        <w:rPr>
          <w:rFonts w:eastAsia="PingFang SC Regular" w:hint="eastAsia"/>
          <w:kern w:val="0"/>
          <w:rtl w:val="0"/>
          <w:lang w:val="zh-CN" w:eastAsia="zh-CN"/>
        </w:rPr>
        <w:t>三元组。</w:t>
      </w:r>
    </w:p>
    <w:p>
      <w:pPr>
        <w:pStyle w:val="Normal.0"/>
        <w:widowControl w:val="1"/>
        <w:jc w:val="left"/>
        <w:rPr>
          <w:rFonts w:ascii="PingFang SC Regular" w:cs="PingFang SC Regular" w:hAnsi="PingFang SC Regular" w:eastAsia="PingFang SC Regular"/>
          <w:kern w:val="0"/>
          <w:lang w:val="zh-TW" w:eastAsia="zh-TW"/>
        </w:rPr>
      </w:pPr>
      <w:r>
        <w:rPr>
          <w:rFonts w:eastAsia="PingFang SC Regular" w:hint="eastAsia"/>
          <w:kern w:val="0"/>
          <w:rtl w:val="0"/>
          <w:lang w:val="zh-TW" w:eastAsia="zh-TW"/>
        </w:rPr>
        <w:t>一旦我们有一个标记的批次，按照我们优化了批次的</w:t>
      </w:r>
      <w:r>
        <w:rPr>
          <w:rFonts w:eastAsia="PingFang SC Regular" w:hint="eastAsia"/>
          <w:kern w:val="0"/>
          <w:rtl w:val="0"/>
          <w:lang w:val="zh-CN" w:eastAsia="zh-CN"/>
        </w:rPr>
        <w:t>公式</w:t>
      </w:r>
      <w:r>
        <w:rPr>
          <w:rFonts w:ascii="PingFang SC Regular" w:hAnsi="PingFang SC Regular"/>
          <w:kern w:val="0"/>
          <w:rtl w:val="0"/>
          <w:lang w:val="en-US"/>
        </w:rPr>
        <w:t>,</w:t>
      </w:r>
      <w:r>
        <w:rPr>
          <w:rFonts w:eastAsia="PingFang SC Regular" w:hint="eastAsia"/>
          <w:kern w:val="0"/>
          <w:rtl w:val="0"/>
          <w:lang w:val="zh-CN" w:eastAsia="zh-CN"/>
        </w:rPr>
        <w:t>以此为指标进行模型的训练。</w:t>
      </w:r>
    </w:p>
    <w:p>
      <w:pPr>
        <w:pStyle w:val="Normal.0"/>
        <w:widowControl w:val="1"/>
        <w:jc w:val="left"/>
        <w:rPr>
          <w:rFonts w:ascii="PingFang SC Regular" w:cs="PingFang SC Regular" w:hAnsi="PingFang SC Regular" w:eastAsia="PingFang SC Regular"/>
          <w:kern w:val="0"/>
        </w:rPr>
      </w:pPr>
    </w:p>
    <w:p>
      <w:pPr>
        <w:pStyle w:val="Normal.0"/>
        <w:widowControl w:val="1"/>
        <w:jc w:val="center"/>
        <w:rPr>
          <w:rFonts w:ascii="PingFang SC Regular" w:cs="PingFang SC Regular" w:hAnsi="PingFang SC Regular" w:eastAsia="PingFang SC Regular"/>
          <w:color w:val="000000"/>
          <w:kern w:val="0"/>
          <w:sz w:val="21"/>
        </w:rPr>
      </w:pPr>
      <m:oMathPara>
        <m:oMathParaPr>
          <m:jc m:val="center"/>
        </m:oMathParaPr>
        <m:oMath>
          <m:r>
            <w:rPr xmlns:w="http://schemas.openxmlformats.org/wordprocessingml/2006/main">
              <w:rFonts w:ascii="Cambria Math" w:hAnsi="Cambria Math"/>
              <w:i/>
              <w:color w:val="000000"/>
              <w:sz w:val="21"/>
              <w:szCs w:val="21"/>
            </w:rPr>
            <m:t/>
          </m:r>
          <m:sSub>
            <m:e>
              <m:r>
                <w:rPr xmlns:w="http://schemas.openxmlformats.org/wordprocessingml/2006/main">
                  <w:rFonts w:ascii="Cambria Math" w:hAnsi="Cambria Math"/>
                  <w:i/>
                  <w:color w:val="000000"/>
                  <w:sz w:val="21"/>
                  <w:szCs w:val="21"/>
                </w:rPr>
                <m:t>m</m:t>
              </m:r>
              <m:r>
                <w:rPr xmlns:w="http://schemas.openxmlformats.org/wordprocessingml/2006/main">
                  <w:rFonts w:ascii="Cambria Math" w:hAnsi="Cambria Math"/>
                  <w:i/>
                  <w:color w:val="000000"/>
                  <w:sz w:val="21"/>
                  <w:szCs w:val="21"/>
                </w:rPr>
                <m:t>i</m:t>
              </m:r>
              <m:r>
                <w:rPr xmlns:w="http://schemas.openxmlformats.org/wordprocessingml/2006/main">
                  <w:rFonts w:ascii="Cambria Math" w:hAnsi="Cambria Math"/>
                  <w:i/>
                  <w:color w:val="000000"/>
                  <w:sz w:val="21"/>
                  <w:szCs w:val="21"/>
                </w:rPr>
                <m:t>n</m:t>
              </m:r>
            </m:e>
            <m:sub>
              <m:r>
                <w:rPr xmlns:w="http://schemas.openxmlformats.org/wordprocessingml/2006/main">
                  <w:rFonts w:ascii="Cambria Math" w:hAnsi="Cambria Math"/>
                  <w:i/>
                  <w:color w:val="000000"/>
                  <w:sz w:val="21"/>
                  <w:szCs w:val="21"/>
                </w:rPr>
                <m:t>θ</m:t>
              </m:r>
            </m:sub>
          </m:sSub>
          <m:nary>
            <m:naryPr>
              <m:ctrlPr>
                <w:rPr xmlns:w="http://schemas.openxmlformats.org/wordprocessingml/2006/main">
                  <w:rFonts w:ascii="Cambria Math" w:hAnsi="Cambria Math"/>
                  <w:i/>
                  <w:color w:val="000000"/>
                  <w:sz w:val="21"/>
                  <w:szCs w:val="21"/>
                </w:rPr>
              </m:ctrlPr>
              <m:chr m:val="∑"/>
              <m:limLoc m:val="subSup"/>
              <m:grow m:val="0"/>
              <m:subHide m:val="off"/>
              <m:supHide m:val="on"/>
            </m:naryPr>
            <m:sub>
              <m:r>
                <w:rPr xmlns:w="http://schemas.openxmlformats.org/wordprocessingml/2006/main">
                  <w:rFonts w:ascii="Cambria Math" w:hAnsi="Cambria Math"/>
                  <w:i/>
                  <w:color w:val="000000"/>
                  <w:sz w:val="21"/>
                  <w:szCs w:val="21"/>
                </w:rPr>
                <m:t>(</m:t>
              </m:r>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t</m:t>
                  </m:r>
                </m:e>
              </m:d>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l</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L</m:t>
              </m:r>
              <m:r>
                <w:rPr xmlns:w="http://schemas.openxmlformats.org/wordprocessingml/2006/main">
                  <w:rFonts w:ascii="Cambria Math" w:hAnsi="Cambria Math"/>
                  <w:i/>
                  <w:color w:val="000000"/>
                  <w:sz w:val="21"/>
                  <w:szCs w:val="21"/>
                </w:rPr>
                <m:t>B</m:t>
              </m:r>
            </m:sub>
            <m:sup/>
            <m:e>
              <m:r>
                <w:rPr xmlns:w="http://schemas.openxmlformats.org/wordprocessingml/2006/main">
                  <w:rFonts w:ascii="Cambria Math" w:hAnsi="Cambria Math"/>
                  <w:i/>
                  <w:color w:val="000000"/>
                  <w:sz w:val="21"/>
                  <w:szCs w:val="21"/>
                </w:rPr>
                <m:t>s</m:t>
              </m:r>
              <m:r>
                <w:rPr xmlns:w="http://schemas.openxmlformats.org/wordprocessingml/2006/main">
                  <w:rFonts w:ascii="Cambria Math" w:hAnsi="Cambria Math"/>
                  <w:i/>
                  <w:color w:val="000000"/>
                  <w:sz w:val="21"/>
                  <w:szCs w:val="21"/>
                </w:rPr>
                <m:t>o</m:t>
              </m:r>
              <m:r>
                <w:rPr xmlns:w="http://schemas.openxmlformats.org/wordprocessingml/2006/main">
                  <w:rFonts w:ascii="Cambria Math" w:hAnsi="Cambria Math"/>
                  <w:i/>
                  <w:color w:val="000000"/>
                  <w:sz w:val="21"/>
                  <w:szCs w:val="21"/>
                </w:rPr>
                <m:t>f</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p</m:t>
              </m:r>
              <m:r>
                <w:rPr xmlns:w="http://schemas.openxmlformats.org/wordprocessingml/2006/main">
                  <w:rFonts w:ascii="Cambria Math" w:hAnsi="Cambria Math"/>
                  <w:i/>
                  <w:color w:val="000000"/>
                  <w:sz w:val="21"/>
                  <w:szCs w:val="21"/>
                </w:rPr>
                <m:t>l</m:t>
              </m:r>
              <m:r>
                <w:rPr xmlns:w="http://schemas.openxmlformats.org/wordprocessingml/2006/main">
                  <w:rFonts w:ascii="Cambria Math" w:hAnsi="Cambria Math"/>
                  <w:i/>
                  <w:color w:val="000000"/>
                  <w:sz w:val="21"/>
                  <w:szCs w:val="21"/>
                </w:rPr>
                <m:t>u</m:t>
              </m:r>
              <m:r>
                <w:rPr xmlns:w="http://schemas.openxmlformats.org/wordprocessingml/2006/main">
                  <w:rFonts w:ascii="Cambria Math" w:hAnsi="Cambria Math"/>
                  <w:i/>
                  <w:color w:val="000000"/>
                  <w:sz w:val="21"/>
                  <w:szCs w:val="21"/>
                </w:rPr>
                <m:t>s</m:t>
              </m:r>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l</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ϕ</m:t>
                  </m:r>
                  <m:d>
                    <m:dPr>
                      <m:ctrlPr>
                        <w:rPr xmlns:w="http://schemas.openxmlformats.org/wordprocessingml/2006/main">
                          <w:rFonts w:ascii="Cambria Math" w:hAnsi="Cambria Math"/>
                          <w:i/>
                          <w:color w:val="000000"/>
                          <w:sz w:val="21"/>
                          <w:szCs w:val="21"/>
                        </w:rPr>
                      </m:ctrlPr>
                    </m:dPr>
                    <m:e>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t</m:t>
                      </m:r>
                    </m:e>
                  </m:d>
                </m:e>
              </m:d>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λ</m:t>
              </m:r>
              <m:r>
                <w:rPr xmlns:w="http://schemas.openxmlformats.org/wordprocessingml/2006/main">
                  <w:rFonts w:ascii="Cambria Math" w:hAnsi="Cambria Math"/>
                  <w:i/>
                  <w:color w:val="000000"/>
                  <w:sz w:val="21"/>
                  <w:szCs w:val="21"/>
                </w:rPr>
                <m:t>|</m:t>
              </m:r>
              <m:d>
                <m:dPr>
                  <m:ctrlPr>
                    <w:rPr xmlns:w="http://schemas.openxmlformats.org/wordprocessingml/2006/main">
                      <w:rFonts w:ascii="Cambria Math" w:hAnsi="Cambria Math"/>
                      <w:i/>
                      <w:color w:val="000000"/>
                      <w:sz w:val="21"/>
                      <w:szCs w:val="21"/>
                    </w:rPr>
                  </m:ctrlPr>
                  <m:begChr m:val="|"/>
                  <m:endChr m:val="|"/>
                </m:dPr>
                <m:e>
                  <m:r>
                    <w:rPr xmlns:w="http://schemas.openxmlformats.org/wordprocessingml/2006/main">
                      <w:rFonts w:ascii="Cambria Math" w:hAnsi="Cambria Math"/>
                      <w:i/>
                      <w:color w:val="000000"/>
                      <w:sz w:val="21"/>
                      <w:szCs w:val="21"/>
                    </w:rPr>
                    <m:t>θ</m:t>
                  </m:r>
                </m:e>
              </m:d>
              <m:r>
                <w:rPr xmlns:w="http://schemas.openxmlformats.org/wordprocessingml/2006/main">
                  <w:rFonts w:ascii="Cambria Math" w:hAnsi="Cambria Math"/>
                  <w:i/>
                  <w:color w:val="000000"/>
                  <w:sz w:val="21"/>
                  <w:szCs w:val="21"/>
                </w:rPr>
                <m:t>|</m:t>
              </m:r>
              <m:f>
                <m:fPr>
                  <m:ctrlPr>
                    <w:rPr xmlns:w="http://schemas.openxmlformats.org/wordprocessingml/2006/main">
                      <w:rFonts w:ascii="Cambria Math" w:hAnsi="Cambria Math"/>
                      <w:i/>
                      <w:color w:val="000000"/>
                      <w:sz w:val="21"/>
                      <w:szCs w:val="21"/>
                    </w:rPr>
                  </m:ctrlPr>
                  <m:type m:val="bar"/>
                </m:fPr>
                <m:num>
                  <m:r>
                    <w:rPr xmlns:w="http://schemas.openxmlformats.org/wordprocessingml/2006/main">
                      <w:rFonts w:ascii="Cambria Math" w:hAnsi="Cambria Math"/>
                      <w:i/>
                      <w:color w:val="000000"/>
                      <w:sz w:val="21"/>
                      <w:szCs w:val="21"/>
                    </w:rPr>
                    <m:t>2</m:t>
                  </m:r>
                </m:num>
                <m:den>
                  <m:r>
                    <w:rPr xmlns:w="http://schemas.openxmlformats.org/wordprocessingml/2006/main">
                      <w:rFonts w:ascii="Cambria Math" w:hAnsi="Cambria Math"/>
                      <w:i/>
                      <w:color w:val="000000"/>
                      <w:sz w:val="21"/>
                      <w:szCs w:val="21"/>
                    </w:rPr>
                    <m:t>2</m:t>
                  </m:r>
                </m:den>
              </m:f>
            </m:e>
          </m:nary>
        </m:oMath>
      </m:oMathPara>
    </w:p>
    <w:p>
      <w:pPr>
        <w:pStyle w:val="Normal.0"/>
        <w:widowControl w:val="1"/>
        <w:jc w:val="left"/>
        <w:rPr>
          <w:rFonts w:ascii="PingFang SC Regular" w:cs="PingFang SC Regular" w:hAnsi="PingFang SC Regular" w:eastAsia="PingFang SC Regular"/>
          <w:kern w:val="0"/>
          <w:lang w:val="zh-TW" w:eastAsia="zh-TW"/>
        </w:rPr>
      </w:pPr>
      <w:r>
        <w:rPr>
          <w:rFonts w:eastAsia="PingFang SC Regular" w:hint="eastAsia"/>
          <w:kern w:val="0"/>
          <w:rtl w:val="0"/>
          <w:lang w:val="zh-TW" w:eastAsia="zh-TW"/>
        </w:rPr>
        <w:t>其中</w:t>
      </w:r>
      <w:r>
        <w:rPr>
          <w:rFonts w:ascii="PingFang SC Regular" w:hAnsi="PingFang SC Regular" w:hint="default"/>
          <w:kern w:val="0"/>
          <w:rtl w:val="0"/>
          <w:lang w:val="en-US"/>
        </w:rPr>
        <w:t>θ</w:t>
      </w:r>
      <w:r>
        <w:rPr>
          <w:rFonts w:eastAsia="PingFang SC Regular" w:hint="eastAsia"/>
          <w:kern w:val="0"/>
          <w:rtl w:val="0"/>
          <w:lang w:val="zh-TW" w:eastAsia="zh-TW"/>
        </w:rPr>
        <w:t>表示模型的参数（嵌入中的参数），</w:t>
      </w:r>
      <w:r>
        <w:rPr>
          <w:rFonts w:ascii="PingFang SC Regular" w:hAnsi="PingFang SC Regular"/>
          <w:kern w:val="0"/>
          <w:rtl w:val="0"/>
          <w:lang w:val="en-US"/>
        </w:rPr>
        <w:t>l</w:t>
      </w:r>
      <w:r>
        <w:rPr>
          <w:rFonts w:eastAsia="PingFang SC Regular" w:hint="eastAsia"/>
          <w:kern w:val="0"/>
          <w:rtl w:val="0"/>
          <w:lang w:val="zh-TW" w:eastAsia="zh-TW"/>
        </w:rPr>
        <w:t>表示三元组的标签，</w:t>
      </w:r>
      <w:r>
        <w:rPr>
          <w:rFonts w:ascii="PingFang SC Regular" w:hAnsi="PingFang SC Regular" w:hint="default"/>
          <w:kern w:val="0"/>
          <w:rtl w:val="0"/>
          <w:lang w:val="en-US"/>
        </w:rPr>
        <w:t>φ</w:t>
      </w:r>
      <w:r>
        <w:rPr>
          <w:rFonts w:ascii="PingFang SC Regular" w:hAnsi="PingFang SC Regular"/>
          <w:kern w:val="0"/>
          <w:rtl w:val="0"/>
          <w:lang w:val="en-US"/>
        </w:rPr>
        <w:t xml:space="preserve">(h , r , t ) </w:t>
      </w:r>
      <w:r>
        <w:rPr>
          <w:rFonts w:eastAsia="PingFang SC Regular" w:hint="eastAsia"/>
          <w:kern w:val="0"/>
          <w:rtl w:val="0"/>
          <w:lang w:val="zh-TW" w:eastAsia="zh-TW"/>
        </w:rPr>
        <w:t>表示三元组（</w:t>
      </w:r>
      <w:r>
        <w:rPr>
          <w:rFonts w:ascii="PingFang SC Regular" w:hAnsi="PingFang SC Regular"/>
          <w:kern w:val="0"/>
          <w:rtl w:val="0"/>
          <w:lang w:val="en-US"/>
        </w:rPr>
        <w:t xml:space="preserve">h , r , t </w:t>
      </w:r>
      <w:r>
        <w:rPr>
          <w:rFonts w:eastAsia="PingFang SC Regular" w:hint="eastAsia"/>
          <w:kern w:val="0"/>
          <w:rtl w:val="0"/>
          <w:lang w:val="zh-TW" w:eastAsia="zh-TW"/>
        </w:rPr>
        <w:t>）的相似性分数，</w:t>
      </w:r>
      <w:r>
        <w:rPr>
          <w:rFonts w:ascii="PingFang SC Regular" w:hAnsi="PingFang SC Regular" w:hint="default"/>
          <w:kern w:val="0"/>
          <w:rtl w:val="0"/>
          <w:lang w:val="en-US"/>
        </w:rPr>
        <w:t xml:space="preserve">λ </w:t>
      </w:r>
      <w:r>
        <w:rPr>
          <w:rFonts w:eastAsia="PingFang SC Regular" w:hint="eastAsia"/>
          <w:kern w:val="0"/>
          <w:rtl w:val="0"/>
          <w:lang w:val="zh-TW" w:eastAsia="zh-TW"/>
        </w:rPr>
        <w:t>是参数，</w:t>
      </w:r>
      <w:r>
        <w:rPr>
          <w:rFonts w:ascii="PingFang SC Regular" w:hAnsi="PingFang SC Regular"/>
          <w:kern w:val="0"/>
          <w:rtl w:val="0"/>
          <w:lang w:val="en-US"/>
        </w:rPr>
        <w:t>softplus(x) = log(1 + exp(x)</w:t>
      </w:r>
      <w:r>
        <w:rPr>
          <w:rFonts w:eastAsia="PingFang SC Regular" w:hint="eastAsia"/>
          <w:kern w:val="0"/>
          <w:rtl w:val="0"/>
          <w:lang w:val="zh-TW" w:eastAsia="zh-TW"/>
        </w:rPr>
        <w:t>）。</w:t>
      </w:r>
    </w:p>
    <w:p>
      <w:pPr>
        <w:pStyle w:val="Normal.0"/>
        <w:widowControl w:val="1"/>
        <w:jc w:val="left"/>
        <w:rPr>
          <w:rFonts w:ascii="PingFang SC Regular" w:cs="PingFang SC Regular" w:hAnsi="PingFang SC Regular" w:eastAsia="PingFang SC Regular"/>
        </w:rPr>
      </w:pPr>
    </w:p>
    <w:p>
      <w:pPr>
        <w:pStyle w:val="小标题 2"/>
        <w:bidi w:val="0"/>
      </w:pPr>
      <w:r>
        <w:rPr>
          <w:rtl w:val="0"/>
          <w:lang w:val="en-US"/>
        </w:rPr>
        <w:t xml:space="preserve">(4) </w:t>
      </w:r>
      <w:r>
        <w:rPr>
          <w:rFonts w:ascii="Arial Unicode MS" w:hAnsi="Arial Unicode MS" w:eastAsia="PingFang SC Semibold" w:hint="eastAsia"/>
          <w:rtl w:val="0"/>
          <w:lang w:val="zh-TW" w:eastAsia="zh-TW"/>
        </w:rPr>
        <w:t>评价指标及其计算公式</w:t>
      </w:r>
    </w:p>
    <w:p>
      <w:pPr>
        <w:pStyle w:val="Normal.0"/>
        <w:widowControl w:val="1"/>
        <w:jc w:val="left"/>
        <w:rPr>
          <w:rFonts w:ascii="PingFang SC Regular" w:cs="PingFang SC Regular" w:hAnsi="PingFang SC Regular" w:eastAsia="PingFang SC Regular"/>
          <w:kern w:val="0"/>
          <w:lang w:val="zh-TW" w:eastAsia="zh-TW"/>
        </w:rPr>
      </w:pPr>
      <w:r>
        <w:rPr>
          <w:rFonts w:eastAsia="PingFang SC Regular" w:hint="eastAsia"/>
          <w:kern w:val="0"/>
          <w:rtl w:val="0"/>
          <w:lang w:val="zh-TW" w:eastAsia="zh-TW"/>
        </w:rPr>
        <w:t>计算平均倒数排名（</w:t>
      </w:r>
      <w:r>
        <w:rPr>
          <w:rFonts w:ascii="PingFang SC Regular" w:hAnsi="PingFang SC Regular"/>
          <w:kern w:val="0"/>
          <w:rtl w:val="0"/>
          <w:lang w:val="en-US"/>
        </w:rPr>
        <w:t>MRR</w:t>
      </w:r>
      <w:r>
        <w:rPr>
          <w:rFonts w:eastAsia="PingFang SC Regular" w:hint="eastAsia"/>
          <w:kern w:val="0"/>
          <w:rtl w:val="0"/>
          <w:lang w:val="zh-TW" w:eastAsia="zh-TW"/>
        </w:rPr>
        <w:t>）这些排名作为排名逆的平均值：</w:t>
      </w:r>
    </w:p>
    <w:p>
      <w:pPr>
        <w:pStyle w:val="Normal.0"/>
        <w:widowControl w:val="1"/>
        <w:jc w:val="center"/>
        <w:rPr>
          <w:rFonts w:ascii="PingFang SC Regular" w:cs="PingFang SC Regular" w:hAnsi="PingFang SC Regular" w:eastAsia="PingFang SC Regular"/>
          <w:color w:val="000000"/>
          <w:kern w:val="0"/>
          <w:sz w:val="21"/>
          <w:lang w:val="en-US"/>
        </w:rPr>
      </w:pPr>
      <m:oMathPara>
        <m:oMathParaPr>
          <m:jc m:val="center"/>
        </m:oMathParaPr>
        <m:oMath>
          <m:r>
            <w:rPr xmlns:w="http://schemas.openxmlformats.org/wordprocessingml/2006/main">
              <w:rFonts w:ascii="Cambria Math" w:hAnsi="Cambria Math"/>
              <w:i/>
              <w:color w:val="000000"/>
              <w:sz w:val="21"/>
              <w:szCs w:val="21"/>
            </w:rPr>
            <m:t>M</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
          </m:r>
          <m:f>
            <m:fPr>
              <m:ctrlPr>
                <w:rPr xmlns:w="http://schemas.openxmlformats.org/wordprocessingml/2006/main">
                  <w:rFonts w:ascii="Cambria Math" w:hAnsi="Cambria Math"/>
                  <w:i/>
                  <w:color w:val="000000"/>
                  <w:sz w:val="21"/>
                  <w:szCs w:val="21"/>
                </w:rPr>
              </m:ctrlPr>
              <m:type m:val="bar"/>
            </m:fPr>
            <m:num>
              <m:r>
                <w:rPr xmlns:w="http://schemas.openxmlformats.org/wordprocessingml/2006/main">
                  <w:rFonts w:ascii="Cambria Math" w:hAnsi="Cambria Math"/>
                  <w:i/>
                  <w:color w:val="000000"/>
                  <w:sz w:val="21"/>
                  <w:szCs w:val="21"/>
                </w:rPr>
                <m:t>1</m:t>
              </m:r>
            </m:num>
            <m:den>
              <m:r>
                <w:rPr xmlns:w="http://schemas.openxmlformats.org/wordprocessingml/2006/main">
                  <w:rFonts w:ascii="Cambria Math" w:hAnsi="Cambria Math"/>
                  <w:i/>
                  <w:color w:val="000000"/>
                  <w:sz w:val="21"/>
                  <w:szCs w:val="21"/>
                </w:rPr>
                <m:t>2</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m:t>
              </m:r>
            </m:den>
          </m:f>
          <m:nary>
            <m:naryPr>
              <m:ctrlPr>
                <w:rPr xmlns:w="http://schemas.openxmlformats.org/wordprocessingml/2006/main">
                  <w:rFonts w:ascii="Cambria Math" w:hAnsi="Cambria Math"/>
                  <w:i/>
                  <w:color w:val="000000"/>
                  <w:sz w:val="21"/>
                  <w:szCs w:val="21"/>
                </w:rPr>
              </m:ctrlPr>
              <m:chr m:val="∑"/>
              <m:limLoc m:val="subSup"/>
              <m:grow m:val="0"/>
              <m:subHide m:val="off"/>
              <m:supHide m:val="on"/>
            </m:naryPr>
            <m:sub>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h</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m:t>
              </m:r>
              <m:r>
                <w:rPr xmlns:w="http://schemas.openxmlformats.org/wordprocessingml/2006/main">
                  <w:rFonts w:ascii="Cambria Math" w:hAnsi="Cambria Math"/>
                  <w:i/>
                  <w:color w:val="000000"/>
                  <w:sz w:val="21"/>
                  <w:szCs w:val="21"/>
                </w:rPr>
                <m:t>t</m:t>
              </m:r>
              <m:r>
                <w:rPr xmlns:w="http://schemas.openxmlformats.org/wordprocessingml/2006/main">
                  <w:rFonts w:ascii="Cambria Math" w:hAnsi="Cambria Math"/>
                  <w:i/>
                  <w:color w:val="000000"/>
                  <w:sz w:val="21"/>
                  <w:szCs w:val="21"/>
                </w:rPr>
                <m:t>t</m:t>
              </m:r>
            </m:sub>
            <m:sup/>
            <m:e>
              <m:f>
                <m:fPr>
                  <m:ctrlPr>
                    <w:rPr xmlns:w="http://schemas.openxmlformats.org/wordprocessingml/2006/main">
                      <w:rFonts w:ascii="Cambria Math" w:hAnsi="Cambria Math"/>
                      <w:i/>
                      <w:color w:val="000000"/>
                      <w:sz w:val="21"/>
                      <w:szCs w:val="21"/>
                    </w:rPr>
                  </m:ctrlPr>
                  <m:type m:val="bar"/>
                </m:fPr>
                <m:num>
                  <m:r>
                    <w:rPr xmlns:w="http://schemas.openxmlformats.org/wordprocessingml/2006/main">
                      <w:rFonts w:ascii="Cambria Math" w:hAnsi="Cambria Math"/>
                      <w:i/>
                      <w:color w:val="000000"/>
                      <w:sz w:val="21"/>
                      <w:szCs w:val="21"/>
                    </w:rPr>
                    <m:t>1</m:t>
                  </m:r>
                </m:num>
                <m:den>
                  <m:sSub>
                    <m:e>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k</m:t>
                      </m:r>
                    </m:e>
                    <m:sub>
                      <m:r>
                        <w:rPr xmlns:w="http://schemas.openxmlformats.org/wordprocessingml/2006/main">
                          <w:rFonts w:ascii="Cambria Math" w:hAnsi="Cambria Math"/>
                          <w:i/>
                          <w:color w:val="000000"/>
                          <w:sz w:val="21"/>
                          <w:szCs w:val="21"/>
                        </w:rPr>
                        <m:t>h</m:t>
                      </m:r>
                    </m:sub>
                  </m:sSub>
                </m:den>
              </m:f>
              <m:r>
                <w:rPr xmlns:w="http://schemas.openxmlformats.org/wordprocessingml/2006/main">
                  <w:rFonts w:ascii="Cambria Math" w:hAnsi="Cambria Math"/>
                  <w:i/>
                  <w:color w:val="000000"/>
                  <w:sz w:val="21"/>
                  <w:szCs w:val="21"/>
                </w:rPr>
                <m:t>+</m:t>
              </m:r>
              <m:f>
                <m:fPr>
                  <m:ctrlPr>
                    <w:rPr xmlns:w="http://schemas.openxmlformats.org/wordprocessingml/2006/main">
                      <w:rFonts w:ascii="Cambria Math" w:hAnsi="Cambria Math"/>
                      <w:i/>
                      <w:color w:val="000000"/>
                      <w:sz w:val="21"/>
                      <w:szCs w:val="21"/>
                    </w:rPr>
                  </m:ctrlPr>
                  <m:type m:val="bar"/>
                </m:fPr>
                <m:num>
                  <m:r>
                    <w:rPr xmlns:w="http://schemas.openxmlformats.org/wordprocessingml/2006/main">
                      <w:rFonts w:ascii="Cambria Math" w:hAnsi="Cambria Math"/>
                      <w:i/>
                      <w:color w:val="000000"/>
                      <w:sz w:val="21"/>
                      <w:szCs w:val="21"/>
                    </w:rPr>
                    <m:t>1</m:t>
                  </m:r>
                </m:num>
                <m:den>
                  <m:sSub>
                    <m:e>
                      <m:r>
                        <w:rPr xmlns:w="http://schemas.openxmlformats.org/wordprocessingml/2006/main">
                          <w:rFonts w:ascii="Cambria Math" w:hAnsi="Cambria Math"/>
                          <w:i/>
                          <w:color w:val="000000"/>
                          <w:sz w:val="21"/>
                          <w:szCs w:val="21"/>
                        </w:rPr>
                        <m:t>r</m:t>
                      </m:r>
                      <m:r>
                        <w:rPr xmlns:w="http://schemas.openxmlformats.org/wordprocessingml/2006/main">
                          <w:rFonts w:ascii="Cambria Math" w:hAnsi="Cambria Math"/>
                          <w:i/>
                          <w:color w:val="000000"/>
                          <w:sz w:val="21"/>
                          <w:szCs w:val="21"/>
                        </w:rPr>
                        <m:t>a</m:t>
                      </m:r>
                      <m:r>
                        <w:rPr xmlns:w="http://schemas.openxmlformats.org/wordprocessingml/2006/main">
                          <w:rFonts w:ascii="Cambria Math" w:hAnsi="Cambria Math"/>
                          <w:i/>
                          <w:color w:val="000000"/>
                          <w:sz w:val="21"/>
                          <w:szCs w:val="21"/>
                        </w:rPr>
                        <m:t>n</m:t>
                      </m:r>
                      <m:r>
                        <w:rPr xmlns:w="http://schemas.openxmlformats.org/wordprocessingml/2006/main">
                          <w:rFonts w:ascii="Cambria Math" w:hAnsi="Cambria Math"/>
                          <w:i/>
                          <w:color w:val="000000"/>
                          <w:sz w:val="21"/>
                          <w:szCs w:val="21"/>
                        </w:rPr>
                        <m:t>k</m:t>
                      </m:r>
                    </m:e>
                    <m:sub>
                      <m:r>
                        <w:rPr xmlns:w="http://schemas.openxmlformats.org/wordprocessingml/2006/main">
                          <w:rFonts w:ascii="Cambria Math" w:hAnsi="Cambria Math"/>
                          <w:i/>
                          <w:color w:val="000000"/>
                          <w:sz w:val="21"/>
                          <w:szCs w:val="21"/>
                        </w:rPr>
                        <m:t>t</m:t>
                      </m:r>
                    </m:sub>
                  </m:sSub>
                </m:den>
              </m:f>
            </m:e>
          </m:nary>
        </m:oMath>
      </m:oMathPara>
    </w:p>
    <w:p>
      <w:pPr>
        <w:pStyle w:val="Normal.0"/>
        <w:widowControl w:val="1"/>
        <w:jc w:val="left"/>
        <w:rPr>
          <w:rFonts w:ascii="PingFang SC Regular" w:cs="PingFang SC Regular" w:hAnsi="PingFang SC Regular" w:eastAsia="PingFang SC Regular"/>
          <w:kern w:val="0"/>
        </w:rPr>
      </w:pPr>
      <w:r>
        <w:rPr>
          <w:rFonts w:eastAsia="PingFang SC Regular" w:hint="eastAsia"/>
          <w:kern w:val="0"/>
          <w:rtl w:val="0"/>
          <w:lang w:val="zh-TW" w:eastAsia="zh-TW"/>
        </w:rPr>
        <w:t>其中</w:t>
      </w:r>
      <w:r>
        <w:rPr>
          <w:rFonts w:ascii="PingFang SC Regular" w:hAnsi="PingFang SC Regular"/>
          <w:kern w:val="0"/>
          <w:rtl w:val="0"/>
          <w:lang w:val="en-US"/>
        </w:rPr>
        <w:t>tt</w:t>
      </w:r>
      <w:r>
        <w:rPr>
          <w:rFonts w:eastAsia="PingFang SC Regular" w:hint="eastAsia"/>
          <w:kern w:val="0"/>
          <w:rtl w:val="0"/>
          <w:lang w:val="zh-TW" w:eastAsia="zh-TW"/>
        </w:rPr>
        <w:t>表示测试三元组</w:t>
      </w:r>
      <w:r>
        <w:rPr>
          <w:rFonts w:eastAsia="PingFang SC Regular" w:hint="eastAsia"/>
          <w:kern w:val="0"/>
          <w:rtl w:val="0"/>
          <w:lang w:val="zh-TW" w:eastAsia="zh-TW"/>
        </w:rPr>
        <w:t>。</w:t>
      </w:r>
    </w:p>
    <w:p>
      <w:pPr>
        <w:pStyle w:val="Normal.0"/>
        <w:widowControl w:val="1"/>
        <w:jc w:val="left"/>
        <w:rPr>
          <w:rFonts w:ascii="PingFang SC Regular" w:cs="PingFang SC Regular" w:hAnsi="PingFang SC Regular" w:eastAsia="PingFang SC Regular"/>
          <w:kern w:val="0"/>
        </w:rPr>
      </w:pPr>
      <w:r>
        <w:rPr>
          <w:rFonts w:ascii="PingFang SC Regular" w:hAnsi="PingFang SC Regular"/>
          <w:kern w:val="0"/>
          <w:rtl w:val="0"/>
          <w:lang w:val="en-US"/>
        </w:rPr>
        <w:t>MRR</w:t>
      </w:r>
      <w:r>
        <w:rPr>
          <w:rFonts w:eastAsia="PingFang SC Regular" w:hint="eastAsia"/>
          <w:kern w:val="0"/>
          <w:rtl w:val="0"/>
          <w:lang w:val="zh-TW" w:eastAsia="zh-TW"/>
        </w:rPr>
        <w:t>是一个比平均排名更可靠的衡量标准，因为单个糟糕的排名在很大程度上会影响平均排名。</w:t>
      </w:r>
    </w:p>
    <w:p>
      <w:pPr>
        <w:pStyle w:val="Normal.0"/>
        <w:widowControl w:val="1"/>
        <w:jc w:val="left"/>
        <w:rPr>
          <w:rFonts w:ascii="PingFang SC Regular" w:cs="PingFang SC Regular" w:hAnsi="PingFang SC Regular" w:eastAsia="PingFang SC Regular"/>
          <w:kern w:val="0"/>
        </w:rPr>
      </w:pPr>
      <w:r>
        <w:rPr>
          <w:rFonts w:eastAsia="PingFang SC Regular" w:hint="eastAsia"/>
          <w:kern w:val="0"/>
          <w:rtl w:val="0"/>
          <w:lang w:val="zh-TW" w:eastAsia="zh-TW"/>
        </w:rPr>
        <w:t>除了</w:t>
      </w:r>
      <w:r>
        <w:rPr>
          <w:rFonts w:ascii="PingFang SC Regular" w:hAnsi="PingFang SC Regular"/>
          <w:kern w:val="0"/>
          <w:rtl w:val="0"/>
          <w:lang w:val="en-US"/>
        </w:rPr>
        <w:t>MRR</w:t>
      </w:r>
      <w:r>
        <w:rPr>
          <w:rFonts w:eastAsia="PingFang SC Regular" w:hint="eastAsia"/>
          <w:kern w:val="0"/>
          <w:rtl w:val="0"/>
          <w:lang w:val="zh-TW" w:eastAsia="zh-TW"/>
        </w:rPr>
        <w:t>，还有命中概率</w:t>
      </w:r>
      <w:r>
        <w:rPr>
          <w:rFonts w:eastAsia="PingFang SC Regular" w:hint="eastAsia"/>
          <w:kern w:val="0"/>
          <w:rtl w:val="0"/>
          <w:lang w:val="zh-CN" w:eastAsia="zh-CN"/>
        </w:rPr>
        <w:t>，</w:t>
      </w:r>
      <w:r>
        <w:rPr>
          <w:rFonts w:eastAsia="PingFang SC Regular" w:hint="eastAsia"/>
          <w:kern w:val="0"/>
          <w:rtl w:val="0"/>
          <w:lang w:val="zh-TW" w:eastAsia="zh-TW"/>
        </w:rPr>
        <w:t>作为评价指标。模型的</w:t>
      </w:r>
      <w:r>
        <w:rPr>
          <w:rFonts w:ascii="PingFang SC Regular" w:hAnsi="PingFang SC Regular"/>
          <w:kern w:val="0"/>
          <w:rtl w:val="0"/>
          <w:lang w:val="en-US"/>
        </w:rPr>
        <w:t>hit@k</w:t>
      </w:r>
      <w:r>
        <w:rPr>
          <w:rFonts w:eastAsia="PingFang SC Regular" w:hint="eastAsia"/>
          <w:kern w:val="0"/>
          <w:rtl w:val="0"/>
          <w:lang w:val="zh-TW" w:eastAsia="zh-TW"/>
        </w:rPr>
        <w:t>计算为排名小于或等于</w:t>
      </w:r>
      <w:r>
        <w:rPr>
          <w:rFonts w:ascii="PingFang SC Regular" w:hAnsi="PingFang SC Regular"/>
          <w:kern w:val="0"/>
          <w:rtl w:val="0"/>
          <w:lang w:val="en-US"/>
        </w:rPr>
        <w:t>k</w:t>
      </w:r>
      <w:r>
        <w:rPr>
          <w:rFonts w:eastAsia="PingFang SC Regular" w:hint="eastAsia"/>
          <w:kern w:val="0"/>
          <w:rtl w:val="0"/>
          <w:lang w:val="zh-TW" w:eastAsia="zh-TW"/>
        </w:rPr>
        <w:t>的测试三元组的百分比。</w:t>
      </w:r>
      <w:r>
        <w:drawing xmlns:a="http://schemas.openxmlformats.org/drawingml/2006/main">
          <wp:anchor distT="152400" distB="152400" distL="152400" distR="152400" simplePos="0" relativeHeight="251659264" behindDoc="0" locked="0" layoutInCell="1" allowOverlap="1">
            <wp:simplePos x="0" y="0"/>
            <wp:positionH relativeFrom="page">
              <wp:posOffset>667325</wp:posOffset>
            </wp:positionH>
            <wp:positionV relativeFrom="page">
              <wp:posOffset>0</wp:posOffset>
            </wp:positionV>
            <wp:extent cx="6038969" cy="5594261"/>
            <wp:effectExtent l="0" t="0" r="0" b="0"/>
            <wp:wrapThrough wrapText="bothSides" distL="152400" distR="152400">
              <wp:wrapPolygon edited="1">
                <wp:start x="63" y="46"/>
                <wp:lineTo x="21516" y="91"/>
                <wp:lineTo x="21516" y="21564"/>
                <wp:lineTo x="63" y="21564"/>
                <wp:lineTo x="63" y="46"/>
              </wp:wrapPolygon>
            </wp:wrapThrough>
            <wp:docPr id="1073741827" name="officeArt object" descr="图像"/>
            <wp:cNvGraphicFramePr/>
            <a:graphic xmlns:a="http://schemas.openxmlformats.org/drawingml/2006/main">
              <a:graphicData uri="http://schemas.openxmlformats.org/drawingml/2006/picture">
                <pic:pic xmlns:pic="http://schemas.openxmlformats.org/drawingml/2006/picture">
                  <pic:nvPicPr>
                    <pic:cNvPr id="1073741827" name="图像" descr="图像"/>
                    <pic:cNvPicPr>
                      <a:picLocks noChangeAspect="1"/>
                    </pic:cNvPicPr>
                  </pic:nvPicPr>
                  <pic:blipFill>
                    <a:blip r:embed="rId5">
                      <a:extLst/>
                    </a:blip>
                    <a:stretch>
                      <a:fillRect/>
                    </a:stretch>
                  </pic:blipFill>
                  <pic:spPr>
                    <a:xfrm>
                      <a:off x="0" y="0"/>
                      <a:ext cx="6038969" cy="5594261"/>
                    </a:xfrm>
                    <a:prstGeom prst="rect">
                      <a:avLst/>
                    </a:prstGeom>
                    <a:ln w="12700" cap="flat">
                      <a:noFill/>
                      <a:miter lim="400000"/>
                    </a:ln>
                    <a:effectLst/>
                  </pic:spPr>
                </pic:pic>
              </a:graphicData>
            </a:graphic>
          </wp:anchor>
        </w:drawing>
      </w:r>
    </w:p>
    <w:p>
      <w:pPr>
        <w:pStyle w:val="小标题 2"/>
        <w:bidi w:val="0"/>
        <w:rPr>
          <w:lang w:val="zh-TW" w:eastAsia="zh-TW"/>
        </w:rPr>
      </w:pPr>
      <w:r>
        <w:rPr>
          <w:rtl w:val="0"/>
          <w:lang w:val="en-US"/>
        </w:rPr>
        <w:t xml:space="preserve">(5) </w:t>
      </w:r>
      <w:r>
        <w:rPr>
          <w:rFonts w:ascii="Arial Unicode MS" w:hAnsi="Arial Unicode MS" w:eastAsia="PingFang SC Semibold" w:hint="eastAsia"/>
          <w:rtl w:val="0"/>
          <w:lang w:val="zh-TW" w:eastAsia="zh-TW"/>
        </w:rPr>
        <w:t>对比方法及引用出处</w:t>
      </w:r>
    </w:p>
    <w:p>
      <w:pPr>
        <w:pStyle w:val="正文"/>
        <w:bidi w:val="0"/>
      </w:pPr>
      <w:r>
        <w:rPr>
          <w:rtl w:val="0"/>
          <w:lang w:val="zh-CN" w:eastAsia="zh-CN"/>
        </w:rPr>
        <w:t>CP</w:t>
      </w:r>
      <w:r>
        <w:rPr>
          <w:rFonts w:ascii="Arial Unicode MS" w:hAnsi="Arial Unicode MS" w:eastAsia="PingFang SC Regular" w:hint="eastAsia"/>
          <w:rtl w:val="0"/>
          <w:lang w:val="zh-CN" w:eastAsia="zh-CN"/>
        </w:rPr>
        <w:t>方法</w:t>
      </w:r>
      <w:r>
        <w:rPr>
          <w:rFonts w:ascii="Arial Unicode MS" w:hAnsi="Arial Unicode MS" w:eastAsia="PingFang SC Regular" w:hint="eastAsia"/>
          <w:rtl w:val="0"/>
          <w:lang w:val="zh-CN" w:eastAsia="zh-CN"/>
        </w:rPr>
        <w:t>对比：</w:t>
      </w:r>
    </w:p>
    <w:p>
      <w:pPr>
        <w:pStyle w:val="Normal.0"/>
        <w:widowControl w:val="1"/>
        <w:ind w:firstLine="420"/>
        <w:jc w:val="left"/>
        <w:rPr>
          <w:rFonts w:ascii="PingFang SC Regular" w:cs="PingFang SC Regular" w:hAnsi="PingFang SC Regular" w:eastAsia="PingFang SC Regular"/>
          <w:kern w:val="0"/>
          <w:lang w:val="zh-TW" w:eastAsia="zh-TW"/>
        </w:rPr>
      </w:pPr>
      <w:r>
        <w:rPr>
          <w:rFonts w:eastAsia="PingFang SC Regular" w:hint="eastAsia"/>
          <w:kern w:val="0"/>
          <w:rtl w:val="0"/>
          <w:lang w:val="zh-TW" w:eastAsia="zh-TW"/>
        </w:rPr>
        <w:t>这种方法为每个关系学习一个嵌入向量，为每个实体学习两个嵌入向量，一个在实体是头部时使用，一个在实体是尾部时使用。一个实体的头嵌入的学习是独立于（无关于）它的尾嵌入。这种独立性导致</w:t>
      </w:r>
      <w:r>
        <w:rPr>
          <w:rFonts w:ascii="PingFang SC Regular" w:hAnsi="PingFang SC Regular"/>
          <w:kern w:val="0"/>
          <w:rtl w:val="0"/>
          <w:lang w:val="en-US"/>
        </w:rPr>
        <w:t>CP</w:t>
      </w:r>
      <w:r>
        <w:rPr>
          <w:rFonts w:eastAsia="PingFang SC Regular" w:hint="eastAsia"/>
          <w:kern w:val="0"/>
          <w:rtl w:val="0"/>
          <w:lang w:val="zh-TW" w:eastAsia="zh-TW"/>
        </w:rPr>
        <w:t>方法在</w:t>
      </w:r>
      <w:r>
        <w:rPr>
          <w:rFonts w:ascii="PingFang SC Regular" w:hAnsi="PingFang SC Regular"/>
          <w:kern w:val="0"/>
          <w:rtl w:val="0"/>
          <w:lang w:val="en-US"/>
        </w:rPr>
        <w:t>KG</w:t>
      </w:r>
      <w:r>
        <w:rPr>
          <w:rFonts w:eastAsia="PingFang SC Regular" w:hint="eastAsia"/>
          <w:kern w:val="0"/>
          <w:rtl w:val="0"/>
          <w:lang w:val="zh-TW" w:eastAsia="zh-TW"/>
        </w:rPr>
        <w:t>完成问题上表现差</w:t>
      </w:r>
    </w:p>
    <w:p>
      <w:pPr>
        <w:pStyle w:val="Normal.0"/>
        <w:widowControl w:val="1"/>
        <w:ind w:firstLine="420"/>
        <w:jc w:val="left"/>
        <w:rPr>
          <w:rFonts w:ascii="PingFang SC Regular" w:cs="PingFang SC Regular" w:hAnsi="PingFang SC Regular" w:eastAsia="PingFang SC Regular"/>
        </w:rPr>
      </w:pPr>
      <w:r>
        <w:rPr>
          <w:rFonts w:eastAsia="PingFang SC Regular" w:hint="eastAsia"/>
          <w:kern w:val="0"/>
          <w:rtl w:val="0"/>
          <w:lang w:val="zh-CN" w:eastAsia="zh-CN"/>
        </w:rPr>
        <w:t>而</w:t>
      </w:r>
      <w:r>
        <w:rPr>
          <w:rFonts w:ascii="PingFang SC Regular" w:hAnsi="PingFang SC Regular"/>
          <w:rtl w:val="0"/>
          <w:lang w:val="zh-CN" w:eastAsia="zh-CN"/>
        </w:rPr>
        <w:t>SimplE</w:t>
      </w:r>
      <w:r>
        <w:rPr>
          <w:rFonts w:eastAsia="PingFang SC Regular" w:hint="eastAsia"/>
          <w:rtl w:val="0"/>
          <w:lang w:val="zh-CN" w:eastAsia="zh-CN"/>
        </w:rPr>
        <w:t>同时为头尾部实体进行学习。</w:t>
      </w:r>
      <w:r>
        <w:rPr>
          <w:rFonts w:ascii="PingFang SC Regular" w:cs="PingFang SC Regular" w:hAnsi="PingFang SC Regular" w:eastAsia="PingFang SC Regular"/>
        </w:rPr>
        <w:drawing xmlns:a="http://schemas.openxmlformats.org/drawingml/2006/main">
          <wp:anchor distT="152400" distB="152400" distL="152400" distR="152400" simplePos="0" relativeHeight="251661312" behindDoc="0" locked="0" layoutInCell="1" allowOverlap="1">
            <wp:simplePos x="0" y="0"/>
            <wp:positionH relativeFrom="margin">
              <wp:posOffset>1079500</wp:posOffset>
            </wp:positionH>
            <wp:positionV relativeFrom="line">
              <wp:posOffset>259079</wp:posOffset>
            </wp:positionV>
            <wp:extent cx="3098800" cy="304800"/>
            <wp:effectExtent l="0" t="0" r="0" b="0"/>
            <wp:wrapThrough wrapText="bothSides" distL="152400" distR="152400">
              <wp:wrapPolygon edited="1">
                <wp:start x="0" y="0"/>
                <wp:lineTo x="21600" y="0"/>
                <wp:lineTo x="21600" y="21600"/>
                <wp:lineTo x="0" y="21600"/>
                <wp:lineTo x="0" y="0"/>
              </wp:wrapPolygon>
            </wp:wrapThrough>
            <wp:docPr id="1073741826" name="officeArt object" descr="图像"/>
            <wp:cNvGraphicFramePr/>
            <a:graphic xmlns:a="http://schemas.openxmlformats.org/drawingml/2006/main">
              <a:graphicData uri="http://schemas.openxmlformats.org/drawingml/2006/picture">
                <pic:pic xmlns:pic="http://schemas.openxmlformats.org/drawingml/2006/picture">
                  <pic:nvPicPr>
                    <pic:cNvPr id="1073741826" name="图像" descr="图像"/>
                    <pic:cNvPicPr>
                      <a:picLocks noChangeAspect="1"/>
                    </pic:cNvPicPr>
                  </pic:nvPicPr>
                  <pic:blipFill>
                    <a:blip r:embed="rId6">
                      <a:extLst/>
                    </a:blip>
                    <a:stretch>
                      <a:fillRect/>
                    </a:stretch>
                  </pic:blipFill>
                  <pic:spPr>
                    <a:xfrm>
                      <a:off x="0" y="0"/>
                      <a:ext cx="3098800" cy="304800"/>
                    </a:xfrm>
                    <a:prstGeom prst="rect">
                      <a:avLst/>
                    </a:prstGeom>
                    <a:ln w="12700" cap="flat">
                      <a:noFill/>
                      <a:miter lim="400000"/>
                    </a:ln>
                    <a:effectLst/>
                  </pic:spPr>
                </pic:pic>
              </a:graphicData>
            </a:graphic>
          </wp:anchor>
        </w:drawing>
      </w:r>
    </w:p>
    <w:p>
      <w:pPr>
        <w:pStyle w:val="Normal.0"/>
        <w:widowControl w:val="1"/>
        <w:ind w:firstLine="420"/>
        <w:jc w:val="left"/>
        <w:rPr>
          <w:rFonts w:ascii="PingFang SC Regular" w:cs="PingFang SC Regular" w:hAnsi="PingFang SC Regular" w:eastAsia="PingFang SC Regular"/>
        </w:rPr>
      </w:pPr>
    </w:p>
    <w:p>
      <w:pPr>
        <w:pStyle w:val="Normal (Web)"/>
        <w:rPr>
          <w:rFonts w:ascii="PingFang SC Regular" w:cs="PingFang SC Regular" w:hAnsi="PingFang SC Regular" w:eastAsia="PingFang SC Regular"/>
        </w:rPr>
      </w:pPr>
    </w:p>
    <w:p>
      <w:pPr>
        <w:pStyle w:val="Normal (Web)"/>
        <w:rPr>
          <w:rFonts w:ascii="PingFang SC Regular" w:cs="PingFang SC Regular" w:hAnsi="PingFang SC Regular" w:eastAsia="PingFang SC Regular"/>
        </w:rPr>
      </w:pPr>
    </w:p>
    <w:p>
      <w:pPr>
        <w:pStyle w:val="Normal (Web)"/>
        <w:rPr>
          <w:rFonts w:ascii="PingFang SC Regular" w:cs="PingFang SC Regular" w:hAnsi="PingFang SC Regular" w:eastAsia="PingFang SC Regular"/>
          <w:sz w:val="20"/>
          <w:szCs w:val="20"/>
        </w:rPr>
      </w:pPr>
      <w:r>
        <w:rPr>
          <w:rFonts w:ascii="PingFang SC Regular" w:hAnsi="PingFang SC Regular"/>
          <w:rtl w:val="0"/>
          <w:lang w:val="en-US"/>
        </w:rPr>
        <w:t>TransE</w:t>
      </w:r>
      <w:r>
        <w:rPr>
          <w:rFonts w:ascii="PingFang SC Regular" w:hAnsi="PingFang SC Regular" w:hint="default"/>
          <w:rtl w:val="0"/>
          <w:lang w:val="en-US"/>
        </w:rPr>
        <w:t>——</w:t>
      </w:r>
      <w:r>
        <w:rPr>
          <w:rFonts w:ascii="PingFang SC Regular" w:hAnsi="PingFang SC Regular"/>
          <w:sz w:val="20"/>
          <w:szCs w:val="20"/>
          <w:rtl w:val="0"/>
          <w:lang w:val="en-US"/>
        </w:rPr>
        <w:t xml:space="preserve">Antoine Bordes, Nicolas Usunier, Alberto Garcia-Duran, Jason Weston, and Oksana Yakhnenko. Translating embeddings for modeling multi-relational data. In </w:t>
      </w:r>
      <w:r>
        <w:rPr>
          <w:rFonts w:ascii="PingFang SC Regular" w:hAnsi="PingFang SC Regular"/>
          <w:sz w:val="20"/>
          <w:szCs w:val="20"/>
          <w:rtl w:val="0"/>
          <w:lang w:val="en-US"/>
        </w:rPr>
        <w:t>NIPS</w:t>
      </w:r>
      <w:r>
        <w:rPr>
          <w:rFonts w:ascii="PingFang SC Regular" w:hAnsi="PingFang SC Regular"/>
          <w:sz w:val="20"/>
          <w:szCs w:val="20"/>
          <w:rtl w:val="0"/>
          <w:lang w:val="en-US"/>
        </w:rPr>
        <w:t>, pages 2787</w:t>
      </w:r>
      <w:r>
        <w:rPr>
          <w:rFonts w:ascii="PingFang SC Regular" w:hAnsi="PingFang SC Regular" w:hint="default"/>
          <w:sz w:val="20"/>
          <w:szCs w:val="20"/>
          <w:rtl w:val="0"/>
          <w:lang w:val="en-US"/>
        </w:rPr>
        <w:t>–</w:t>
      </w:r>
      <w:r>
        <w:rPr>
          <w:rFonts w:ascii="PingFang SC Regular" w:hAnsi="PingFang SC Regular"/>
          <w:sz w:val="20"/>
          <w:szCs w:val="20"/>
          <w:rtl w:val="0"/>
          <w:lang w:val="en-US"/>
        </w:rPr>
        <w:t xml:space="preserve">2795, 2013. </w:t>
      </w:r>
    </w:p>
    <w:p>
      <w:pPr>
        <w:pStyle w:val="Normal (Web)"/>
        <w:rPr>
          <w:rFonts w:ascii="PingFang SC Regular" w:cs="PingFang SC Regular" w:hAnsi="PingFang SC Regular" w:eastAsia="PingFang SC Regular"/>
        </w:rPr>
      </w:pPr>
      <w:r>
        <w:rPr>
          <w:rFonts w:ascii="PingFang SC Regular" w:hAnsi="PingFang SC Regular"/>
          <w:rtl w:val="0"/>
          <w:lang w:val="en-US"/>
        </w:rPr>
        <w:t>ComplEx</w:t>
      </w:r>
      <w:r>
        <w:rPr>
          <w:rFonts w:ascii="PingFang SC Regular" w:hAnsi="PingFang SC Regular" w:hint="default"/>
          <w:rtl w:val="0"/>
          <w:lang w:val="en-US"/>
        </w:rPr>
        <w:t>——</w:t>
      </w:r>
      <w:r>
        <w:rPr>
          <w:rFonts w:ascii="PingFang SC Regular" w:hAnsi="PingFang SC Regular"/>
          <w:sz w:val="20"/>
          <w:szCs w:val="20"/>
          <w:rtl w:val="0"/>
          <w:lang w:val="en-US"/>
        </w:rPr>
        <w:t>The</w:t>
      </w:r>
      <w:r>
        <w:rPr>
          <w:rFonts w:ascii="PingFang SC Regular" w:hAnsi="PingFang SC Regular" w:hint="default"/>
          <w:sz w:val="20"/>
          <w:szCs w:val="20"/>
          <w:rtl w:val="0"/>
          <w:lang w:val="en-US"/>
        </w:rPr>
        <w:t>́</w:t>
      </w:r>
      <w:r>
        <w:rPr>
          <w:rFonts w:ascii="PingFang SC Regular" w:hAnsi="PingFang SC Regular"/>
          <w:sz w:val="20"/>
          <w:szCs w:val="20"/>
          <w:rtl w:val="0"/>
          <w:lang w:val="en-US"/>
        </w:rPr>
        <w:t>o Trouillon, Johannes Welbl, Sebastian Riedel, E</w:t>
      </w:r>
      <w:r>
        <w:rPr>
          <w:rFonts w:ascii="PingFang SC Regular" w:hAnsi="PingFang SC Regular" w:hint="default"/>
          <w:sz w:val="20"/>
          <w:szCs w:val="20"/>
          <w:rtl w:val="0"/>
          <w:lang w:val="en-US"/>
        </w:rPr>
        <w:t>́</w:t>
      </w:r>
      <w:r>
        <w:rPr>
          <w:rFonts w:ascii="PingFang SC Regular" w:hAnsi="PingFang SC Regular"/>
          <w:sz w:val="20"/>
          <w:szCs w:val="20"/>
          <w:rtl w:val="0"/>
          <w:lang w:val="en-US"/>
        </w:rPr>
        <w:t xml:space="preserve">ric Gaussier, and Guillaume Bouchard. Complex embeddings for simple link prediction. In </w:t>
      </w:r>
      <w:r>
        <w:rPr>
          <w:rFonts w:ascii="PingFang SC Regular" w:hAnsi="PingFang SC Regular"/>
          <w:sz w:val="20"/>
          <w:szCs w:val="20"/>
          <w:rtl w:val="0"/>
          <w:lang w:val="en-US"/>
        </w:rPr>
        <w:t>ICML</w:t>
      </w:r>
      <w:r>
        <w:rPr>
          <w:rFonts w:ascii="PingFang SC Regular" w:hAnsi="PingFang SC Regular"/>
          <w:sz w:val="20"/>
          <w:szCs w:val="20"/>
          <w:rtl w:val="0"/>
          <w:lang w:val="en-US"/>
        </w:rPr>
        <w:t>, pages 2071</w:t>
      </w:r>
      <w:r>
        <w:rPr>
          <w:rFonts w:ascii="PingFang SC Regular" w:hAnsi="PingFang SC Regular" w:hint="default"/>
          <w:sz w:val="20"/>
          <w:szCs w:val="20"/>
          <w:rtl w:val="0"/>
          <w:lang w:val="en-US"/>
        </w:rPr>
        <w:t>–</w:t>
      </w:r>
      <w:r>
        <w:rPr>
          <w:rFonts w:ascii="PingFang SC Regular" w:hAnsi="PingFang SC Regular"/>
          <w:sz w:val="20"/>
          <w:szCs w:val="20"/>
          <w:rtl w:val="0"/>
          <w:lang w:val="en-US"/>
        </w:rPr>
        <w:t>2080, 2016.</w:t>
      </w:r>
    </w:p>
    <w:p>
      <w:pPr>
        <w:pStyle w:val="Normal (Web)"/>
        <w:rPr>
          <w:rFonts w:ascii="PingFang SC Regular" w:cs="PingFang SC Regular" w:hAnsi="PingFang SC Regular" w:eastAsia="PingFang SC Regular"/>
        </w:rPr>
      </w:pPr>
      <w:r>
        <w:rPr>
          <w:rFonts w:ascii="PingFang SC Regular" w:hAnsi="PingFang SC Regular"/>
          <w:rtl w:val="0"/>
          <w:lang w:val="en-US"/>
        </w:rPr>
        <w:t>TransR</w:t>
      </w:r>
      <w:r>
        <w:rPr>
          <w:rFonts w:ascii="PingFang SC Regular" w:hAnsi="PingFang SC Regular" w:hint="default"/>
          <w:rtl w:val="0"/>
          <w:lang w:val="en-US"/>
        </w:rPr>
        <w:t>——</w:t>
      </w:r>
      <w:r>
        <w:rPr>
          <w:rFonts w:ascii="PingFang SC Regular" w:hAnsi="PingFang SC Regular"/>
          <w:sz w:val="20"/>
          <w:szCs w:val="20"/>
          <w:rtl w:val="0"/>
          <w:lang w:val="en-US"/>
        </w:rPr>
        <w:t xml:space="preserve">Yankai Lin, Zhiyuan Liu, Maosong Sun, Yang Liu, and Xuan Zhu. Learning entity and relation embeddings for knowledge graph completion. In </w:t>
      </w:r>
      <w:r>
        <w:rPr>
          <w:rFonts w:ascii="PingFang SC Regular" w:hAnsi="PingFang SC Regular"/>
          <w:sz w:val="20"/>
          <w:szCs w:val="20"/>
          <w:rtl w:val="0"/>
          <w:lang w:val="en-US"/>
        </w:rPr>
        <w:t>AAAI</w:t>
      </w:r>
      <w:r>
        <w:rPr>
          <w:rFonts w:ascii="PingFang SC Regular" w:hAnsi="PingFang SC Regular"/>
          <w:sz w:val="20"/>
          <w:szCs w:val="20"/>
          <w:rtl w:val="0"/>
          <w:lang w:val="en-US"/>
        </w:rPr>
        <w:t>, pages 2181</w:t>
      </w:r>
      <w:r>
        <w:rPr>
          <w:rFonts w:ascii="PingFang SC Regular" w:hAnsi="PingFang SC Regular" w:hint="default"/>
          <w:sz w:val="20"/>
          <w:szCs w:val="20"/>
          <w:rtl w:val="0"/>
          <w:lang w:val="en-US"/>
        </w:rPr>
        <w:t>–</w:t>
      </w:r>
      <w:r>
        <w:rPr>
          <w:rFonts w:ascii="PingFang SC Regular" w:hAnsi="PingFang SC Regular"/>
          <w:sz w:val="20"/>
          <w:szCs w:val="20"/>
          <w:rtl w:val="0"/>
          <w:lang w:val="en-US"/>
        </w:rPr>
        <w:t xml:space="preserve">2187, 2015. </w:t>
      </w:r>
    </w:p>
    <w:p>
      <w:pPr>
        <w:pStyle w:val="Normal (Web)"/>
        <w:rPr>
          <w:rFonts w:ascii="PingFang SC Regular" w:cs="PingFang SC Regular" w:hAnsi="PingFang SC Regular" w:eastAsia="PingFang SC Regular"/>
        </w:rPr>
      </w:pPr>
      <w:r>
        <w:rPr>
          <w:rFonts w:ascii="PingFang SC Regular" w:hAnsi="PingFang SC Regular"/>
          <w:rtl w:val="0"/>
          <w:lang w:val="en-US"/>
        </w:rPr>
        <w:t>DistMult</w:t>
      </w:r>
      <w:r>
        <w:rPr>
          <w:rFonts w:ascii="PingFang SC Regular" w:hAnsi="PingFang SC Regular" w:hint="default"/>
          <w:rtl w:val="0"/>
          <w:lang w:val="en-US"/>
        </w:rPr>
        <w:t>——</w:t>
      </w:r>
      <w:r>
        <w:rPr>
          <w:rFonts w:ascii="PingFang SC Regular" w:hAnsi="PingFang SC Regular"/>
          <w:sz w:val="20"/>
          <w:szCs w:val="20"/>
          <w:rtl w:val="0"/>
          <w:lang w:val="en-US"/>
        </w:rPr>
        <w:t xml:space="preserve">Bishan Yang, Wen-tau Yih, Xiaodong He, Jianfeng Gao, and Li Deng. Embedding entities and relations for learning and inference in knowledge bases. </w:t>
      </w:r>
      <w:r>
        <w:rPr>
          <w:rFonts w:ascii="PingFang SC Regular" w:hAnsi="PingFang SC Regular"/>
          <w:sz w:val="20"/>
          <w:szCs w:val="20"/>
          <w:rtl w:val="0"/>
          <w:lang w:val="en-US"/>
        </w:rPr>
        <w:t>ICLR</w:t>
      </w:r>
      <w:r>
        <w:rPr>
          <w:rFonts w:ascii="PingFang SC Regular" w:hAnsi="PingFang SC Regular"/>
          <w:sz w:val="20"/>
          <w:szCs w:val="20"/>
          <w:rtl w:val="0"/>
          <w:lang w:val="en-US"/>
        </w:rPr>
        <w:t xml:space="preserve">, 2015. </w:t>
      </w:r>
    </w:p>
    <w:p>
      <w:pPr>
        <w:pStyle w:val="Normal (Web)"/>
        <w:rPr>
          <w:rFonts w:ascii="PingFang SC Regular" w:cs="PingFang SC Regular" w:hAnsi="PingFang SC Regular" w:eastAsia="PingFang SC Regular"/>
        </w:rPr>
      </w:pPr>
      <w:r>
        <w:rPr>
          <w:rFonts w:ascii="PingFang SC Regular" w:hAnsi="PingFang SC Regular"/>
          <w:rtl w:val="0"/>
          <w:lang w:val="en-US"/>
        </w:rPr>
        <w:t>NTN</w:t>
      </w:r>
      <w:r>
        <w:rPr>
          <w:rFonts w:ascii="PingFang SC Regular" w:hAnsi="PingFang SC Regular" w:hint="default"/>
          <w:rtl w:val="0"/>
          <w:lang w:val="en-US"/>
        </w:rPr>
        <w:t>——</w:t>
      </w:r>
      <w:r>
        <w:rPr>
          <w:rFonts w:ascii="PingFang SC Regular" w:hAnsi="PingFang SC Regular"/>
          <w:sz w:val="20"/>
          <w:szCs w:val="20"/>
          <w:rtl w:val="0"/>
          <w:lang w:val="en-US"/>
        </w:rPr>
        <w:t xml:space="preserve">Richard Socher, Danqi Chen, Christopher D Manning, and Andrew Ng. Reasoning with neural tensor networks for knowledge base completion. In </w:t>
      </w:r>
      <w:r>
        <w:rPr>
          <w:rFonts w:ascii="PingFang SC Regular" w:hAnsi="PingFang SC Regular"/>
          <w:sz w:val="20"/>
          <w:szCs w:val="20"/>
          <w:rtl w:val="0"/>
          <w:lang w:val="en-US"/>
        </w:rPr>
        <w:t>NIPS</w:t>
      </w:r>
      <w:r>
        <w:rPr>
          <w:rFonts w:ascii="PingFang SC Regular" w:hAnsi="PingFang SC Regular"/>
          <w:sz w:val="20"/>
          <w:szCs w:val="20"/>
          <w:rtl w:val="0"/>
          <w:lang w:val="en-US"/>
        </w:rPr>
        <w:t xml:space="preserve">, 2013. </w:t>
      </w:r>
    </w:p>
    <w:p>
      <w:pPr>
        <w:pStyle w:val="Normal (Web)"/>
        <w:rPr>
          <w:rFonts w:ascii="PingFang SC Regular" w:cs="PingFang SC Regular" w:hAnsi="PingFang SC Regular" w:eastAsia="PingFang SC Regular"/>
        </w:rPr>
      </w:pPr>
      <w:r>
        <w:rPr>
          <w:rFonts w:ascii="PingFang SC Regular" w:hAnsi="PingFang SC Regular"/>
          <w:rtl w:val="0"/>
          <w:lang w:val="en-US"/>
        </w:rPr>
        <w:t>STransE</w:t>
      </w:r>
      <w:r>
        <w:rPr>
          <w:rFonts w:ascii="PingFang SC Regular" w:hAnsi="PingFang SC Regular" w:hint="default"/>
          <w:rtl w:val="0"/>
          <w:lang w:val="en-US"/>
        </w:rPr>
        <w:t>——</w:t>
      </w:r>
      <w:r>
        <w:rPr>
          <w:rFonts w:ascii="PingFang SC Regular" w:hAnsi="PingFang SC Regular"/>
          <w:sz w:val="20"/>
          <w:szCs w:val="20"/>
          <w:rtl w:val="0"/>
          <w:lang w:val="en-US"/>
        </w:rPr>
        <w:t xml:space="preserve">Dat Quoc Nguyen, Kairit Sirts, Lizhen Qu, and Mark Johnson. Stranse: a novel embedding model of entities and relationships in knowledge bases. In </w:t>
      </w:r>
      <w:r>
        <w:rPr>
          <w:rFonts w:ascii="PingFang SC Regular" w:hAnsi="PingFang SC Regular"/>
          <w:sz w:val="20"/>
          <w:szCs w:val="20"/>
          <w:rtl w:val="0"/>
          <w:lang w:val="en-US"/>
        </w:rPr>
        <w:t>NAACL-HLT</w:t>
      </w:r>
      <w:r>
        <w:rPr>
          <w:rFonts w:ascii="PingFang SC Regular" w:hAnsi="PingFang SC Regular"/>
          <w:sz w:val="20"/>
          <w:szCs w:val="20"/>
          <w:rtl w:val="0"/>
          <w:lang w:val="en-US"/>
        </w:rPr>
        <w:t xml:space="preserve">, 2016. </w:t>
      </w:r>
    </w:p>
    <w:p>
      <w:pPr>
        <w:pStyle w:val="Normal (Web)"/>
        <w:rPr>
          <w:rFonts w:ascii="PingFang SC Regular" w:cs="PingFang SC Regular" w:hAnsi="PingFang SC Regular" w:eastAsia="PingFang SC Regular"/>
        </w:rPr>
      </w:pPr>
      <w:r>
        <w:rPr>
          <w:rFonts w:ascii="PingFang SC Regular" w:hAnsi="PingFang SC Regular"/>
          <w:rtl w:val="0"/>
          <w:lang w:val="en-US"/>
        </w:rPr>
        <w:t>ER-MLP</w:t>
      </w:r>
      <w:r>
        <w:rPr>
          <w:rFonts w:ascii="PingFang SC Regular" w:hAnsi="PingFang SC Regular" w:hint="default"/>
          <w:rtl w:val="0"/>
          <w:lang w:val="en-US"/>
        </w:rPr>
        <w:t>——</w:t>
      </w:r>
      <w:r>
        <w:rPr>
          <w:rFonts w:ascii="PingFang SC Regular" w:hAnsi="PingFang SC Regular"/>
          <w:sz w:val="20"/>
          <w:szCs w:val="20"/>
          <w:rtl w:val="0"/>
          <w:lang w:val="en-US"/>
        </w:rPr>
        <w:t xml:space="preserve">Xin Dong, Evgeniy Gabrilovich, Geremy Heitz, Wilko Horn, Ni Lao, Kevin Murphy, Thomas Strohmann, Shaohua Sun, and Wei Zhang. Knowledge vault: A web-scale approach to probabilistic knowledge fusion. In </w:t>
      </w:r>
      <w:r>
        <w:rPr>
          <w:rFonts w:ascii="PingFang SC Regular" w:hAnsi="PingFang SC Regular"/>
          <w:sz w:val="20"/>
          <w:szCs w:val="20"/>
          <w:rtl w:val="0"/>
          <w:lang w:val="en-US"/>
        </w:rPr>
        <w:t>ACM SIGKDD</w:t>
      </w:r>
      <w:r>
        <w:rPr>
          <w:rFonts w:ascii="PingFang SC Regular" w:hAnsi="PingFang SC Regular"/>
          <w:sz w:val="20"/>
          <w:szCs w:val="20"/>
          <w:rtl w:val="0"/>
          <w:lang w:val="en-US"/>
        </w:rPr>
        <w:t>, pages 601</w:t>
      </w:r>
      <w:r>
        <w:rPr>
          <w:rFonts w:ascii="PingFang SC Regular" w:hAnsi="PingFang SC Regular" w:hint="default"/>
          <w:sz w:val="20"/>
          <w:szCs w:val="20"/>
          <w:rtl w:val="0"/>
          <w:lang w:val="en-US"/>
        </w:rPr>
        <w:t>–</w:t>
      </w:r>
      <w:r>
        <w:rPr>
          <w:rFonts w:ascii="PingFang SC Regular" w:hAnsi="PingFang SC Regular"/>
          <w:sz w:val="20"/>
          <w:szCs w:val="20"/>
          <w:rtl w:val="0"/>
          <w:lang w:val="en-US"/>
        </w:rPr>
        <w:t xml:space="preserve">610. ACM, 2014. </w:t>
      </w:r>
    </w:p>
    <w:p>
      <w:pPr>
        <w:pStyle w:val="小标题 2"/>
        <w:bidi w:val="0"/>
        <w:rPr>
          <w:lang w:val="en-US"/>
        </w:rPr>
      </w:pPr>
      <w:r>
        <w:rPr>
          <w:rtl w:val="0"/>
          <w:lang w:val="en-US"/>
        </w:rPr>
        <w:t xml:space="preserve">(6) </w:t>
      </w:r>
      <w:r>
        <w:rPr>
          <w:rFonts w:ascii="Arial Unicode MS" w:hAnsi="Arial Unicode MS" w:eastAsia="PingFang SC Semibold" w:hint="eastAsia"/>
          <w:rtl w:val="0"/>
          <w:lang w:val="zh-TW" w:eastAsia="zh-TW"/>
        </w:rPr>
        <w:t>结果</w:t>
      </w:r>
      <w:r>
        <w:rPr>
          <w:rtl w:val="0"/>
          <w:lang w:val="en-US"/>
        </w:rPr>
        <w:t xml:space="preserve"> </w:t>
      </w:r>
      <w:r>
        <w:rPr>
          <w:rFonts w:ascii="Arial Unicode MS" w:hAnsi="Arial Unicode MS" w:eastAsia="PingFang SC Semibold" w:hint="eastAsia"/>
          <w:rtl w:val="0"/>
          <w:lang w:val="zh-CN" w:eastAsia="zh-CN"/>
        </w:rPr>
        <w:t>（在数据集</w:t>
      </w:r>
      <w:r>
        <w:rPr>
          <w:rtl w:val="0"/>
          <w:lang w:val="zh-CN" w:eastAsia="zh-CN"/>
        </w:rPr>
        <w:t>WN18</w:t>
      </w:r>
      <w:r>
        <w:rPr>
          <w:rFonts w:ascii="Arial Unicode MS" w:hAnsi="Arial Unicode MS" w:eastAsia="PingFang SC Semibold" w:hint="eastAsia"/>
          <w:rtl w:val="0"/>
          <w:lang w:val="zh-CN" w:eastAsia="zh-CN"/>
        </w:rPr>
        <w:t>下 训练</w:t>
      </w:r>
      <w:r>
        <w:rPr>
          <w:rtl w:val="0"/>
          <w:lang w:val="zh-CN" w:eastAsia="zh-CN"/>
        </w:rPr>
        <w:t>100</w:t>
      </w:r>
      <w:r>
        <w:rPr>
          <w:rFonts w:ascii="Arial Unicode MS" w:hAnsi="Arial Unicode MS" w:eastAsia="PingFang SC Semibold" w:hint="eastAsia"/>
          <w:rtl w:val="0"/>
          <w:lang w:val="zh-CN" w:eastAsia="zh-CN"/>
        </w:rPr>
        <w:t>次）</w:t>
      </w:r>
    </w:p>
    <w:tbl>
      <w:tblPr>
        <w:tblW w:w="828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656"/>
        <w:gridCol w:w="1656"/>
        <w:gridCol w:w="1656"/>
        <w:gridCol w:w="1656"/>
        <w:gridCol w:w="1656"/>
      </w:tblGrid>
      <w:tr>
        <w:tblPrEx>
          <w:shd w:val="clear" w:color="auto" w:fill="4472c4"/>
        </w:tblPrEx>
        <w:trPr>
          <w:trHeight w:val="492" w:hRule="atLeast"/>
          <w:tblHeader/>
        </w:trPr>
        <w:tc>
          <w:tcPr>
            <w:tcW w:type="dxa" w:w="16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tc>
        <w:tc>
          <w:tcPr>
            <w:tcW w:type="dxa" w:w="16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Hit@1</w:t>
            </w:r>
          </w:p>
        </w:tc>
        <w:tc>
          <w:tcPr>
            <w:tcW w:type="dxa" w:w="16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Hit@3</w:t>
            </w:r>
          </w:p>
        </w:tc>
        <w:tc>
          <w:tcPr>
            <w:tcW w:type="dxa" w:w="16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Hit@10</w:t>
            </w:r>
          </w:p>
        </w:tc>
        <w:tc>
          <w:tcPr>
            <w:tcW w:type="dxa" w:w="1656"/>
            <w:tcBorders>
              <w:top w:val="single" w:color="ffffff" w:sz="8" w:space="0" w:shadow="0" w:frame="0"/>
              <w:left w:val="single" w:color="ffffff" w:sz="8" w:space="0" w:shadow="0" w:frame="0"/>
              <w:bottom w:val="single" w:color="ffffff" w:sz="24"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MRR</w:t>
            </w:r>
          </w:p>
        </w:tc>
      </w:tr>
      <w:tr>
        <w:tblPrEx>
          <w:shd w:val="clear" w:color="auto" w:fill="cdd4e9"/>
        </w:tblPrEx>
        <w:trPr>
          <w:trHeight w:val="492" w:hRule="atLeast"/>
        </w:trPr>
        <w:tc>
          <w:tcPr>
            <w:tcW w:type="dxa" w:w="16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SimplE</w:t>
            </w:r>
          </w:p>
        </w:tc>
        <w:tc>
          <w:tcPr>
            <w:tcW w:type="dxa" w:w="16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0.9197</w:t>
            </w:r>
          </w:p>
        </w:tc>
        <w:tc>
          <w:tcPr>
            <w:tcW w:type="dxa" w:w="16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0.9265</w:t>
            </w:r>
          </w:p>
        </w:tc>
        <w:tc>
          <w:tcPr>
            <w:tcW w:type="dxa" w:w="16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0.9254</w:t>
            </w:r>
          </w:p>
        </w:tc>
        <w:tc>
          <w:tcPr>
            <w:tcW w:type="dxa" w:w="1656"/>
            <w:tcBorders>
              <w:top w:val="single" w:color="ffffff" w:sz="24"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0.9198</w:t>
            </w:r>
          </w:p>
        </w:tc>
      </w:tr>
      <w:tr>
        <w:tblPrEx>
          <w:shd w:val="clear" w:color="auto" w:fill="cdd4e9"/>
        </w:tblPrEx>
        <w:trPr>
          <w:trHeight w:val="492" w:hRule="atLeast"/>
        </w:trPr>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CP</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0.071</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0.072</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0.075</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e7eaf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0.074</w:t>
            </w:r>
          </w:p>
        </w:tc>
      </w:tr>
      <w:tr>
        <w:tblPrEx>
          <w:shd w:val="clear" w:color="auto" w:fill="cdd4e9"/>
        </w:tblPrEx>
        <w:trPr>
          <w:trHeight w:val="900" w:hRule="atLeast"/>
        </w:trPr>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4472c4"/>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1"/>
                <w:bCs w:val="1"/>
                <w:i w:val="0"/>
                <w:iCs w:val="0"/>
                <w:caps w:val="0"/>
                <w:smallCaps w:val="0"/>
                <w:strike w:val="0"/>
                <w:dstrike w:val="0"/>
                <w:outline w:val="0"/>
                <w:color w:val="ffffff"/>
                <w:spacing w:val="0"/>
                <w:kern w:val="0"/>
                <w:position w:val="0"/>
                <w:sz w:val="36"/>
                <w:szCs w:val="36"/>
                <w:u w:val="none"/>
                <w:shd w:val="nil" w:color="auto" w:fill="auto"/>
                <w:vertAlign w:val="baseline"/>
                <w:rtl w:val="0"/>
                <w14:textOutline w14:w="12700" w14:cap="flat">
                  <w14:noFill/>
                  <w14:miter w14:lim="400000"/>
                </w14:textOutline>
                <w14:textFill>
                  <w14:solidFill>
                    <w14:srgbClr w14:val="FFFFFF"/>
                  </w14:solidFill>
                </w14:textFill>
              </w:rPr>
              <w:t>ComplexE</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0.9131</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0.9152</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0.9198</w:t>
            </w:r>
          </w:p>
        </w:tc>
        <w:tc>
          <w:tcPr>
            <w:tcW w:type="dxa" w:w="1656"/>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cdd4e9"/>
            <w:tcMar>
              <w:top w:type="dxa" w:w="0"/>
              <w:left w:type="dxa" w:w="0"/>
              <w:bottom w:type="dxa" w:w="0"/>
              <w:right w:type="dxa" w:w="0"/>
            </w:tcMar>
            <w:vAlign w:val="top"/>
          </w:tcPr>
          <w:p>
            <w:pPr>
              <w:keepNext w:val="0"/>
              <w:keepLines w:val="0"/>
              <w:pageBreakBefore w:val="0"/>
              <w:widowControl w:val="1"/>
              <w:shd w:val="clear" w:color="auto" w:fill="auto"/>
              <w:suppressAutoHyphens w:val="1"/>
              <w:bidi w:val="0"/>
              <w:spacing w:before="0" w:after="0" w:line="240" w:lineRule="auto"/>
              <w:ind w:left="0" w:right="0" w:firstLine="0"/>
              <w:jc w:val="left"/>
              <w:outlineLvl w:val="0"/>
              <w:rPr>
                <w:rtl w:val="0"/>
              </w:rPr>
            </w:pPr>
            <w:r>
              <w:rPr>
                <w:rFonts w:ascii="等线" w:cs="等线" w:hAnsi="等线" w:eastAsia="等线"/>
                <w:b w:val="0"/>
                <w:bCs w:val="0"/>
                <w:i w:val="0"/>
                <w:iCs w:val="0"/>
                <w:caps w:val="0"/>
                <w:smallCaps w:val="0"/>
                <w:strike w:val="0"/>
                <w:dstrike w:val="0"/>
                <w:outline w:val="0"/>
                <w:color w:val="000000"/>
                <w:spacing w:val="0"/>
                <w:kern w:val="0"/>
                <w:position w:val="0"/>
                <w:sz w:val="36"/>
                <w:szCs w:val="36"/>
                <w:u w:val="none"/>
                <w:shd w:val="nil" w:color="auto" w:fill="auto"/>
                <w:vertAlign w:val="baseline"/>
                <w:rtl w:val="0"/>
                <w14:textOutline w14:w="12700" w14:cap="flat">
                  <w14:noFill/>
                  <w14:miter w14:lim="400000"/>
                </w14:textOutline>
                <w14:textFill>
                  <w14:solidFill>
                    <w14:srgbClr w14:val="000000"/>
                  </w14:solidFill>
                </w14:textFill>
              </w:rPr>
              <w:t>0.9189</w:t>
            </w:r>
          </w:p>
        </w:tc>
      </w:tr>
    </w:tbl>
    <w:p>
      <w:pPr>
        <w:pStyle w:val="Normal (Web)"/>
      </w:pPr>
      <w:r>
        <w:rPr>
          <w:rFonts w:ascii="PingFang SC Regular" w:cs="PingFang SC Regular" w:hAnsi="PingFang SC Regular" w:eastAsia="PingFang SC Regular"/>
        </w:rPr>
      </w:r>
    </w:p>
    <w:sectPr>
      <w:headerReference w:type="default" r:id="rId7"/>
      <w:footerReference w:type="default" r:id="rId8"/>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等线">
    <w:charset w:val="00"/>
    <w:family w:val="roman"/>
    <w:pitch w:val="default"/>
  </w:font>
  <w:font w:name="PingFang SC Semibold">
    <w:charset w:val="00"/>
    <w:family w:val="roman"/>
    <w:pitch w:val="default"/>
  </w:font>
  <w:font w:name="SimSu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页眉与页脚"/>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等线" w:cs="等线" w:hAnsi="等线" w:eastAsia="等线"/>
      <w:b w:val="0"/>
      <w:bCs w:val="0"/>
      <w:i w:val="0"/>
      <w:iCs w:val="0"/>
      <w:caps w:val="0"/>
      <w:smallCaps w:val="0"/>
      <w:strike w:val="0"/>
      <w:dstrike w:val="0"/>
      <w:outline w:val="0"/>
      <w:color w:val="000000"/>
      <w:spacing w:val="0"/>
      <w:kern w:val="2"/>
      <w:position w:val="0"/>
      <w:sz w:val="21"/>
      <w:szCs w:val="21"/>
      <w:u w:val="none" w:color="000000"/>
      <w:shd w:val="nil" w:color="auto" w:fill="auto"/>
      <w:vertAlign w:val="baseline"/>
      <w:lang w:val="en-US"/>
      <w14:textFill>
        <w14:solidFill>
          <w14:srgbClr w14:val="000000"/>
        </w14:solidFill>
      </w14:textFill>
    </w:rPr>
  </w:style>
  <w:style w:type="paragraph" w:styleId="小标题 2">
    <w:name w:val="小标题 2"/>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2"/>
      <w:szCs w:val="32"/>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character" w:styleId="链接">
    <w:name w:val="链接"/>
    <w:rPr>
      <w:outline w:val="0"/>
      <w:color w:val="0563c1"/>
      <w:u w:val="single" w:color="0563c1"/>
      <w14:textFill>
        <w14:solidFill>
          <w14:srgbClr w14:val="0563C1"/>
        </w14:solidFill>
      </w14:textFill>
    </w:rPr>
  </w:style>
  <w:style w:type="character" w:styleId="Hyperlink.0">
    <w:name w:val="Hyperlink.0"/>
    <w:basedOn w:val="链接"/>
    <w:next w:val="Hyperlink.0"/>
    <w:rPr>
      <w:kern w:val="0"/>
      <w:lang w:val="en-US"/>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Arial Unicode MS" w:cs="Arial Unicode MS" w:hAnsi="Arial Unicode MS" w:eastAsia="SimSun" w:hint="eastAs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主题​​">
      <a:majorFont>
        <a:latin typeface="PingFang SC Semibold"/>
        <a:ea typeface="PingFang SC Semibold"/>
        <a:cs typeface="PingFang SC Semibold"/>
      </a:majorFont>
      <a:minorFont>
        <a:latin typeface="PingFang SC Regular"/>
        <a:ea typeface="PingFang SC Regular"/>
        <a:cs typeface="PingFang SC Regular"/>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等线"/>
            <a:ea typeface="等线"/>
            <a:cs typeface="等线"/>
            <a:sym typeface="等线"/>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