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509EC" w14:textId="77777777" w:rsidR="001E0A2E" w:rsidRDefault="00000000">
      <w:pPr>
        <w:spacing w:after="60"/>
        <w:jc w:val="center"/>
      </w:pPr>
      <w:r>
        <w:rPr>
          <w:b/>
          <w:bCs/>
          <w:sz w:val="32"/>
          <w:szCs w:val="32"/>
        </w:rPr>
        <w:t>Fiche de contribution</w:t>
      </w:r>
    </w:p>
    <w:p w14:paraId="143A821F" w14:textId="6825B0D8" w:rsidR="001E0A2E" w:rsidRDefault="00000000">
      <w:pPr>
        <w:spacing w:after="20"/>
        <w:jc w:val="center"/>
      </w:pPr>
      <w:r>
        <w:rPr>
          <w:i/>
          <w:iCs/>
          <w:sz w:val="20"/>
          <w:szCs w:val="20"/>
        </w:rPr>
        <w:t xml:space="preserve">Projet </w:t>
      </w:r>
      <w:proofErr w:type="spellStart"/>
      <w:r>
        <w:rPr>
          <w:i/>
          <w:iCs/>
          <w:sz w:val="20"/>
          <w:szCs w:val="20"/>
        </w:rPr>
        <w:t>DiagnoCulture</w:t>
      </w:r>
      <w:proofErr w:type="spellEnd"/>
      <w:r>
        <w:rPr>
          <w:i/>
          <w:iCs/>
          <w:sz w:val="20"/>
          <w:szCs w:val="20"/>
        </w:rPr>
        <w:t xml:space="preserve"> — Apprentissage profond </w:t>
      </w:r>
    </w:p>
    <w:p w14:paraId="239EA9E4" w14:textId="77777777" w:rsidR="001E0A2E" w:rsidRDefault="00000000">
      <w:pPr>
        <w:spacing w:after="160"/>
        <w:jc w:val="center"/>
      </w:pPr>
      <w:r>
        <w:rPr>
          <w:i/>
          <w:iCs/>
          <w:sz w:val="20"/>
          <w:szCs w:val="20"/>
        </w:rPr>
        <w:t>Université Amadou Mahtar Mbow / Polytech Diamniadio — Master 2 Informatique et Ingénierie</w:t>
      </w:r>
    </w:p>
    <w:p w14:paraId="18E8665F" w14:textId="77777777" w:rsidR="001E0A2E" w:rsidRDefault="001E0A2E">
      <w:pPr>
        <w:spacing w:after="120"/>
      </w:pPr>
    </w:p>
    <w:p w14:paraId="26AC1C7C" w14:textId="77777777" w:rsidR="001E0A2E" w:rsidRDefault="00000000">
      <w:pPr>
        <w:spacing w:after="160"/>
      </w:pPr>
      <w:r>
        <w:rPr>
          <w:i/>
          <w:iCs/>
          <w:sz w:val="20"/>
          <w:szCs w:val="20"/>
        </w:rPr>
        <w:t>Répartition indicative à adapter à votre travail réel. Pour mémoire, l'énoncé exige que chaque membre puisse expliquer l'ensemble du projet lors de la soutenance : la répartition ci-dessous décrit qui a piloté chaque partie, pas qui est seul à la maîtriser.</w:t>
      </w:r>
    </w:p>
    <w:p w14:paraId="33CD8FF3" w14:textId="77777777" w:rsidR="001E0A2E" w:rsidRDefault="00000000">
      <w:pPr>
        <w:pStyle w:val="Titre2"/>
        <w:spacing w:before="120" w:after="100"/>
      </w:pPr>
      <w:r>
        <w:t>Répartition des tâches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1500"/>
        <w:gridCol w:w="1500"/>
      </w:tblGrid>
      <w:tr w:rsidR="001E0A2E" w14:paraId="72A923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shd w:val="clear" w:color="auto" w:fill="E0E0E0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181B04" w14:textId="77777777" w:rsidR="001E0A2E" w:rsidRDefault="00000000">
            <w:r>
              <w:rPr>
                <w:b/>
                <w:bCs/>
                <w:sz w:val="20"/>
                <w:szCs w:val="20"/>
              </w:rPr>
              <w:t>Tâche</w:t>
            </w:r>
          </w:p>
        </w:tc>
        <w:tc>
          <w:tcPr>
            <w:tcW w:w="1500" w:type="dxa"/>
            <w:shd w:val="clear" w:color="auto" w:fill="E0E0E0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D15C11" w14:textId="77777777" w:rsidR="001E0A2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Sidy NDIAYE</w:t>
            </w:r>
          </w:p>
        </w:tc>
        <w:tc>
          <w:tcPr>
            <w:tcW w:w="1500" w:type="dxa"/>
            <w:shd w:val="clear" w:color="auto" w:fill="E0E0E0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C5DC81" w14:textId="77777777" w:rsidR="001E0A2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Badara Diop</w:t>
            </w:r>
          </w:p>
        </w:tc>
      </w:tr>
      <w:tr w:rsidR="001E0A2E" w14:paraId="24A5538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B14EB5" w14:textId="77777777" w:rsidR="001E0A2E" w:rsidRDefault="00000000">
            <w:r>
              <w:rPr>
                <w:sz w:val="20"/>
                <w:szCs w:val="20"/>
              </w:rPr>
              <w:t xml:space="preserve">Mise en place des données, EDA, déduplication </w:t>
            </w:r>
            <w:proofErr w:type="spellStart"/>
            <w:r>
              <w:rPr>
                <w:sz w:val="20"/>
                <w:szCs w:val="20"/>
              </w:rPr>
              <w:t>pHash</w:t>
            </w:r>
            <w:proofErr w:type="spellEnd"/>
            <w:r>
              <w:rPr>
                <w:sz w:val="20"/>
                <w:szCs w:val="20"/>
              </w:rPr>
              <w:t xml:space="preserve">, split </w:t>
            </w:r>
            <w:proofErr w:type="spellStart"/>
            <w:r>
              <w:rPr>
                <w:sz w:val="20"/>
                <w:szCs w:val="20"/>
              </w:rPr>
              <w:t>anti-fuite</w:t>
            </w:r>
            <w:proofErr w:type="spellEnd"/>
            <w:r>
              <w:rPr>
                <w:sz w:val="20"/>
                <w:szCs w:val="20"/>
              </w:rPr>
              <w:t xml:space="preserve"> (notebook 00)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255223" w14:textId="77777777" w:rsidR="001E0A2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CD077F" w14:textId="77777777" w:rsidR="001E0A2E" w:rsidRDefault="00000000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1E0A2E" w14:paraId="58DFB349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813076" w14:textId="77777777" w:rsidR="001E0A2E" w:rsidRDefault="00000000">
            <w:r>
              <w:rPr>
                <w:sz w:val="20"/>
                <w:szCs w:val="20"/>
              </w:rPr>
              <w:t>Partie 1 — CNN-Plain &amp; CNN-</w:t>
            </w:r>
            <w:proofErr w:type="spellStart"/>
            <w:r>
              <w:rPr>
                <w:sz w:val="20"/>
                <w:szCs w:val="20"/>
              </w:rPr>
              <w:t>Res</w:t>
            </w:r>
            <w:proofErr w:type="spellEnd"/>
            <w:r>
              <w:rPr>
                <w:sz w:val="20"/>
                <w:szCs w:val="20"/>
              </w:rPr>
              <w:t xml:space="preserve">, étude du </w:t>
            </w:r>
            <w:proofErr w:type="spellStart"/>
            <w:r>
              <w:rPr>
                <w:sz w:val="20"/>
                <w:szCs w:val="20"/>
              </w:rPr>
              <w:t>learning</w:t>
            </w:r>
            <w:proofErr w:type="spellEnd"/>
            <w:r>
              <w:rPr>
                <w:sz w:val="20"/>
                <w:szCs w:val="20"/>
              </w:rPr>
              <w:t xml:space="preserve"> rate, diagnostic des gradients (notebook 01)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2D0C56" w14:textId="77777777" w:rsidR="001E0A2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3F279D" w14:textId="77777777" w:rsidR="001E0A2E" w:rsidRDefault="00000000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1E0A2E" w14:paraId="2DE374F2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EDDE19" w14:textId="77777777" w:rsidR="001E0A2E" w:rsidRDefault="00000000">
            <w:r>
              <w:rPr>
                <w:sz w:val="20"/>
                <w:szCs w:val="20"/>
              </w:rPr>
              <w:t xml:space="preserve">Partie 2 — Transfer </w:t>
            </w:r>
            <w:proofErr w:type="spellStart"/>
            <w:r>
              <w:rPr>
                <w:sz w:val="20"/>
                <w:szCs w:val="20"/>
              </w:rPr>
              <w:t>learning</w:t>
            </w:r>
            <w:proofErr w:type="spellEnd"/>
            <w:r>
              <w:rPr>
                <w:sz w:val="20"/>
                <w:szCs w:val="20"/>
              </w:rPr>
              <w:t>, 3 stratégies, front de Pareto (notebook 02)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6E321B" w14:textId="77777777" w:rsidR="001E0A2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852B86" w14:textId="77777777" w:rsidR="001E0A2E" w:rsidRDefault="00000000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1E0A2E" w14:paraId="12176A4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0A2369" w14:textId="77777777" w:rsidR="001E0A2E" w:rsidRDefault="00000000">
            <w:r>
              <w:rPr>
                <w:sz w:val="20"/>
                <w:szCs w:val="20"/>
              </w:rPr>
              <w:t xml:space="preserve">Partie 3 — Auto-encodeur, étude de k, </w:t>
            </w:r>
            <w:proofErr w:type="spellStart"/>
            <w:r>
              <w:rPr>
                <w:sz w:val="20"/>
                <w:szCs w:val="20"/>
              </w:rPr>
              <w:t>débruiteur</w:t>
            </w:r>
            <w:proofErr w:type="spellEnd"/>
            <w:r>
              <w:rPr>
                <w:sz w:val="20"/>
                <w:szCs w:val="20"/>
              </w:rPr>
              <w:t>, détection d'anomalies (notebook 03)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FD2F2A" w14:textId="77777777" w:rsidR="001E0A2E" w:rsidRDefault="00000000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0724B1" w14:textId="77777777" w:rsidR="001E0A2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</w:tr>
      <w:tr w:rsidR="001E0A2E" w14:paraId="60C58F6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53EBD3" w14:textId="77777777" w:rsidR="001E0A2E" w:rsidRDefault="00000000">
            <w:r>
              <w:rPr>
                <w:sz w:val="20"/>
                <w:szCs w:val="20"/>
              </w:rPr>
              <w:t>Partie 4 — Système hybride de rejet de l'inconnu, OOD (notebook 04)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8AB792" w14:textId="77777777" w:rsidR="001E0A2E" w:rsidRDefault="00000000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B1458A" w14:textId="77777777" w:rsidR="001E0A2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</w:tr>
      <w:tr w:rsidR="001E0A2E" w14:paraId="4566B1C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1A6AAF" w14:textId="77777777" w:rsidR="001E0A2E" w:rsidRDefault="00000000">
            <w:r>
              <w:rPr>
                <w:sz w:val="20"/>
                <w:szCs w:val="20"/>
              </w:rPr>
              <w:t>Collecte des photos OOD « terrain » (partie 4)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7B8B60" w14:textId="77777777" w:rsidR="001E0A2E" w:rsidRDefault="00000000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9EA683" w14:textId="77777777" w:rsidR="001E0A2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</w:tr>
      <w:tr w:rsidR="001E0A2E" w14:paraId="2A802AE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BDFB81" w14:textId="77777777" w:rsidR="001E0A2E" w:rsidRDefault="00000000">
            <w:r>
              <w:rPr>
                <w:sz w:val="20"/>
                <w:szCs w:val="20"/>
              </w:rPr>
              <w:t>Partie 5 — VAE : génération, interpolation, espace latent (notebook 05)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6634CC" w14:textId="77777777" w:rsidR="001E0A2E" w:rsidRDefault="00000000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041AAD" w14:textId="77777777" w:rsidR="001E0A2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</w:tr>
      <w:tr w:rsidR="001E0A2E" w14:paraId="14369A7E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FAA169" w14:textId="77777777" w:rsidR="001E0A2E" w:rsidRDefault="00000000">
            <w:r>
              <w:rPr>
                <w:sz w:val="20"/>
                <w:szCs w:val="20"/>
              </w:rPr>
              <w:t>Partie 6 — Grad-CAM et analyse d'erreurs (notebook 06)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0EE32E" w14:textId="77777777" w:rsidR="001E0A2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2E31BA" w14:textId="77777777" w:rsidR="001E0A2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</w:tr>
      <w:tr w:rsidR="001E0A2E" w14:paraId="5E3A1083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D1993C" w14:textId="77777777" w:rsidR="001E0A2E" w:rsidRDefault="00000000">
            <w:r>
              <w:rPr>
                <w:sz w:val="20"/>
                <w:szCs w:val="20"/>
              </w:rPr>
              <w:t>Rédaction du rapport (parties 1 à 3)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F054E2" w14:textId="77777777" w:rsidR="001E0A2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F543E1" w14:textId="77777777" w:rsidR="001E0A2E" w:rsidRDefault="00000000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1E0A2E" w14:paraId="6394E2F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986281" w14:textId="77777777" w:rsidR="001E0A2E" w:rsidRDefault="00000000">
            <w:r>
              <w:rPr>
                <w:sz w:val="20"/>
                <w:szCs w:val="20"/>
              </w:rPr>
              <w:t>Rédaction du rapport (parties 4 à 6, analyse critique)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07E4CE" w14:textId="77777777" w:rsidR="001E0A2E" w:rsidRDefault="00000000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E162B6" w14:textId="77777777" w:rsidR="001E0A2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</w:tr>
      <w:tr w:rsidR="001E0A2E" w14:paraId="24F6820A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D31715" w14:textId="77777777" w:rsidR="001E0A2E" w:rsidRDefault="00000000">
            <w:r>
              <w:rPr>
                <w:sz w:val="20"/>
                <w:szCs w:val="20"/>
              </w:rPr>
              <w:t>Protocole expérimental, reproductibilité, relecture croisée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29712B" w14:textId="77777777" w:rsidR="001E0A2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E77815" w14:textId="77777777" w:rsidR="001E0A2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</w:tr>
      <w:tr w:rsidR="001E0A2E" w14:paraId="07E6A423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E78D41" w14:textId="77777777" w:rsidR="001E0A2E" w:rsidRDefault="00000000">
            <w:r>
              <w:rPr>
                <w:sz w:val="20"/>
                <w:szCs w:val="20"/>
              </w:rPr>
              <w:t>Préparation de la soutenance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22C55E" w14:textId="77777777" w:rsidR="001E0A2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FA56F3" w14:textId="77777777" w:rsidR="001E0A2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</w:tr>
    </w:tbl>
    <w:p w14:paraId="36338FEF" w14:textId="77777777" w:rsidR="001E0A2E" w:rsidRDefault="00000000">
      <w:pPr>
        <w:spacing w:after="200"/>
      </w:pPr>
      <w:r>
        <w:rPr>
          <w:i/>
          <w:iCs/>
          <w:sz w:val="18"/>
          <w:szCs w:val="18"/>
        </w:rPr>
        <w:t>Légende : ● = responsable principal · ○ = contribution / relecture.</w:t>
      </w:r>
    </w:p>
    <w:p w14:paraId="732586A8" w14:textId="77777777" w:rsidR="001E0A2E" w:rsidRDefault="00000000">
      <w:pPr>
        <w:pStyle w:val="Titre2"/>
        <w:spacing w:before="120" w:after="100"/>
      </w:pPr>
      <w:r>
        <w:t>Synthèse par membre</w:t>
      </w:r>
    </w:p>
    <w:p w14:paraId="01ABDC23" w14:textId="77777777" w:rsidR="001E0A2E" w:rsidRDefault="00000000">
      <w:pPr>
        <w:spacing w:after="120"/>
      </w:pPr>
      <w:r>
        <w:rPr>
          <w:b/>
          <w:bCs/>
        </w:rPr>
        <w:t>Sidy NDIAYE</w:t>
      </w:r>
      <w:r>
        <w:t xml:space="preserve"> — a piloté la préparation des données et le volet supervisé (CNN de zéro et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), ainsi que la rédaction de la première moitié du rapport. A participé à l'analyse d'erreurs (partie 6) et à la relecture de l'ensemble.</w:t>
      </w:r>
    </w:p>
    <w:p w14:paraId="3928DCFE" w14:textId="77777777" w:rsidR="001E0A2E" w:rsidRDefault="00000000">
      <w:pPr>
        <w:spacing w:after="200"/>
      </w:pPr>
      <w:r>
        <w:rPr>
          <w:b/>
          <w:bCs/>
        </w:rPr>
        <w:t>Badara Diop</w:t>
      </w:r>
      <w:r>
        <w:t xml:space="preserve"> — a piloté le volet non supervisé et hybride (auto-encodeurs, rejet de l'inconnu, VAE), la collecte des photos OOD, et la rédaction de la seconde moitié du rapport. A participé au Grad-CAM (partie 6) et à la relecture de l'ensemble.</w:t>
      </w:r>
    </w:p>
    <w:p w14:paraId="6FB2D18B" w14:textId="77777777" w:rsidR="001E0A2E" w:rsidRDefault="00000000">
      <w:pPr>
        <w:pStyle w:val="Titre2"/>
        <w:spacing w:before="160" w:after="160"/>
      </w:pPr>
      <w:r>
        <w:t>Signatures</w:t>
      </w:r>
    </w:p>
    <w:p w14:paraId="1EA04F9D" w14:textId="4F040F99" w:rsidR="001E0A2E" w:rsidRDefault="00000000" w:rsidP="00AA23BA">
      <w:pPr>
        <w:spacing w:after="280"/>
      </w:pPr>
      <w:r>
        <w:t xml:space="preserve">Sidy NDIAYE </w:t>
      </w:r>
      <w:r w:rsidR="00AA23BA">
        <w:t xml:space="preserve">&amp; </w:t>
      </w:r>
      <w:r>
        <w:t xml:space="preserve">Badara Diop </w:t>
      </w:r>
    </w:p>
    <w:sectPr w:rsidR="001E0A2E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F4720"/>
    <w:multiLevelType w:val="hybridMultilevel"/>
    <w:tmpl w:val="52D883AE"/>
    <w:lvl w:ilvl="0" w:tplc="123ABED2" w:tentative="1">
      <w:start w:val="1"/>
      <w:numFmt w:val="bullet"/>
      <w:lvlText w:val="●"/>
      <w:lvlJc w:val="left"/>
      <w:pPr>
        <w:ind w:left="720" w:hanging="360"/>
      </w:pPr>
    </w:lvl>
    <w:lvl w:ilvl="1" w:tplc="0950B462" w:tentative="1">
      <w:start w:val="1"/>
      <w:numFmt w:val="bullet"/>
      <w:lvlText w:val="○"/>
      <w:lvlJc w:val="left"/>
      <w:pPr>
        <w:ind w:left="1440" w:hanging="360"/>
      </w:pPr>
    </w:lvl>
    <w:lvl w:ilvl="2" w:tplc="9B547FB4" w:tentative="1">
      <w:start w:val="1"/>
      <w:numFmt w:val="bullet"/>
      <w:lvlText w:val="■"/>
      <w:lvlJc w:val="left"/>
      <w:pPr>
        <w:ind w:left="2160" w:hanging="360"/>
      </w:pPr>
    </w:lvl>
    <w:lvl w:ilvl="3" w:tplc="B53E87D8" w:tentative="1">
      <w:start w:val="1"/>
      <w:numFmt w:val="bullet"/>
      <w:lvlText w:val="●"/>
      <w:lvlJc w:val="left"/>
      <w:pPr>
        <w:ind w:left="2880" w:hanging="360"/>
      </w:pPr>
    </w:lvl>
    <w:lvl w:ilvl="4" w:tplc="0568A2B8" w:tentative="1">
      <w:start w:val="1"/>
      <w:numFmt w:val="bullet"/>
      <w:lvlText w:val="○"/>
      <w:lvlJc w:val="left"/>
      <w:pPr>
        <w:ind w:left="3600" w:hanging="360"/>
      </w:pPr>
    </w:lvl>
    <w:lvl w:ilvl="5" w:tplc="DD0E1D74" w:tentative="1">
      <w:start w:val="1"/>
      <w:numFmt w:val="bullet"/>
      <w:lvlText w:val="■"/>
      <w:lvlJc w:val="left"/>
      <w:pPr>
        <w:ind w:left="4320" w:hanging="360"/>
      </w:pPr>
    </w:lvl>
    <w:lvl w:ilvl="6" w:tplc="2AF67B30" w:tentative="1">
      <w:start w:val="1"/>
      <w:numFmt w:val="bullet"/>
      <w:lvlText w:val="●"/>
      <w:lvlJc w:val="left"/>
      <w:pPr>
        <w:ind w:left="5040" w:hanging="360"/>
      </w:pPr>
    </w:lvl>
    <w:lvl w:ilvl="7" w:tplc="4692D5D6" w:tentative="1">
      <w:start w:val="1"/>
      <w:numFmt w:val="bullet"/>
      <w:lvlText w:val="●"/>
      <w:lvlJc w:val="left"/>
      <w:pPr>
        <w:ind w:left="5760" w:hanging="360"/>
      </w:pPr>
    </w:lvl>
    <w:lvl w:ilvl="8" w:tplc="FF6680E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999892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A2E"/>
    <w:rsid w:val="001E0A2E"/>
    <w:rsid w:val="005C67C4"/>
    <w:rsid w:val="00AA23BA"/>
    <w:rsid w:val="00D7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A8263"/>
  <w15:docId w15:val="{0277CD64-AF6F-4481-8D4E-F29ADFC4A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000000"/>
      <w:sz w:val="24"/>
      <w:szCs w:val="24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Boulette Ndiaye</cp:lastModifiedBy>
  <cp:revision>3</cp:revision>
  <dcterms:created xsi:type="dcterms:W3CDTF">2026-10-27T19:53:00Z</dcterms:created>
  <dcterms:modified xsi:type="dcterms:W3CDTF">2026-10-27T19:58:00Z</dcterms:modified>
</cp:coreProperties>
</file>