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FBF6" w14:textId="77777777" w:rsidR="00E83507" w:rsidRDefault="00FC5F7A">
      <w:pPr>
        <w:spacing w:before="62" w:after="62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文档输入需求-EE</w:t>
      </w:r>
    </w:p>
    <w:tbl>
      <w:tblPr>
        <w:tblStyle w:val="ac"/>
        <w:tblW w:w="9016" w:type="dxa"/>
        <w:tblLayout w:type="fixed"/>
        <w:tblLook w:val="04A0" w:firstRow="1" w:lastRow="0" w:firstColumn="1" w:lastColumn="0" w:noHBand="0" w:noVBand="1"/>
      </w:tblPr>
      <w:tblGrid>
        <w:gridCol w:w="1956"/>
        <w:gridCol w:w="7060"/>
      </w:tblGrid>
      <w:tr w:rsidR="00E83507" w14:paraId="26226AD9" w14:textId="77777777">
        <w:trPr>
          <w:trHeight w:val="522"/>
        </w:trPr>
        <w:tc>
          <w:tcPr>
            <w:tcW w:w="1956" w:type="dxa"/>
            <w:shd w:val="clear" w:color="auto" w:fill="BFBFBF" w:themeFill="background1" w:themeFillShade="BF"/>
          </w:tcPr>
          <w:p w14:paraId="0855F6EB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7060" w:type="dxa"/>
          </w:tcPr>
          <w:p w14:paraId="64EE543C" w14:textId="6EAA0B13" w:rsidR="00E83507" w:rsidRDefault="009E27DE" w:rsidP="008400A2">
            <w:pPr>
              <w:pStyle w:val="af"/>
              <w:jc w:val="left"/>
            </w:pPr>
            <w:r w:rsidRPr="009E27DE">
              <w:t>Grove - High Precision Barometer Sensor (DPS310)</w:t>
            </w:r>
          </w:p>
        </w:tc>
      </w:tr>
      <w:tr w:rsidR="00E83507" w14:paraId="354CF6F2" w14:textId="77777777">
        <w:tc>
          <w:tcPr>
            <w:tcW w:w="1956" w:type="dxa"/>
            <w:shd w:val="clear" w:color="auto" w:fill="BFBFBF" w:themeFill="background1" w:themeFillShade="BF"/>
          </w:tcPr>
          <w:p w14:paraId="1169D3A3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工程师</w:t>
            </w:r>
          </w:p>
        </w:tc>
        <w:tc>
          <w:tcPr>
            <w:tcW w:w="7060" w:type="dxa"/>
          </w:tcPr>
          <w:p w14:paraId="23E8CEA9" w14:textId="76FEC532" w:rsidR="00E83507" w:rsidRDefault="00965F0A">
            <w:pPr>
              <w:pStyle w:val="af"/>
              <w:tabs>
                <w:tab w:val="left" w:pos="1260"/>
              </w:tabs>
              <w:jc w:val="both"/>
            </w:pPr>
            <w:r>
              <w:rPr>
                <w:rFonts w:hint="eastAsia"/>
              </w:rPr>
              <w:t>冯杰年</w:t>
            </w:r>
          </w:p>
        </w:tc>
      </w:tr>
      <w:tr w:rsidR="00E83507" w14:paraId="68C5CA84" w14:textId="77777777">
        <w:tc>
          <w:tcPr>
            <w:tcW w:w="1956" w:type="dxa"/>
            <w:shd w:val="clear" w:color="auto" w:fill="BFBFBF" w:themeFill="background1" w:themeFillShade="BF"/>
          </w:tcPr>
          <w:p w14:paraId="64AA7BAD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agle</w:t>
            </w:r>
            <w:r>
              <w:rPr>
                <w:b/>
              </w:rPr>
              <w:t>格式图纸</w:t>
            </w:r>
          </w:p>
        </w:tc>
        <w:tc>
          <w:tcPr>
            <w:tcW w:w="7060" w:type="dxa"/>
          </w:tcPr>
          <w:p w14:paraId="7B578CE9" w14:textId="77777777" w:rsidR="00E83507" w:rsidRDefault="00FC5F7A">
            <w:pPr>
              <w:pStyle w:val="af"/>
              <w:jc w:val="left"/>
            </w:pPr>
            <w:r>
              <w:rPr>
                <w:rFonts w:hint="eastAsia"/>
              </w:rPr>
              <w:t>见附件</w:t>
            </w:r>
          </w:p>
        </w:tc>
      </w:tr>
      <w:tr w:rsidR="00E83507" w14:paraId="17D9FFC7" w14:textId="77777777">
        <w:tc>
          <w:tcPr>
            <w:tcW w:w="1956" w:type="dxa"/>
            <w:shd w:val="clear" w:color="auto" w:fill="BFBFBF" w:themeFill="background1" w:themeFillShade="BF"/>
          </w:tcPr>
          <w:p w14:paraId="06F71E2C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Pdf</w:t>
            </w:r>
            <w:r>
              <w:rPr>
                <w:rFonts w:hint="eastAsia"/>
                <w:b/>
              </w:rPr>
              <w:t>格式原理图</w:t>
            </w:r>
          </w:p>
        </w:tc>
        <w:tc>
          <w:tcPr>
            <w:tcW w:w="7060" w:type="dxa"/>
          </w:tcPr>
          <w:p w14:paraId="514D26E5" w14:textId="77777777" w:rsidR="00E83507" w:rsidRDefault="00FC5F7A">
            <w:pPr>
              <w:pStyle w:val="af"/>
              <w:jc w:val="left"/>
            </w:pPr>
            <w:r>
              <w:t>见附件</w:t>
            </w:r>
          </w:p>
        </w:tc>
      </w:tr>
      <w:tr w:rsidR="00E83507" w14:paraId="4D7B31B7" w14:textId="77777777">
        <w:trPr>
          <w:trHeight w:val="2767"/>
        </w:trPr>
        <w:tc>
          <w:tcPr>
            <w:tcW w:w="1956" w:type="dxa"/>
            <w:shd w:val="clear" w:color="auto" w:fill="BFBFBF" w:themeFill="background1" w:themeFillShade="BF"/>
          </w:tcPr>
          <w:p w14:paraId="21362DF1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硬件</w:t>
            </w:r>
            <w:r>
              <w:rPr>
                <w:b/>
              </w:rPr>
              <w:t>框图</w:t>
            </w:r>
          </w:p>
          <w:p w14:paraId="368D3651" w14:textId="77777777" w:rsidR="00E83507" w:rsidRDefault="00FC5F7A"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（图片，需要标注出每个重要部件的位置及名称）</w:t>
            </w:r>
          </w:p>
          <w:p w14:paraId="62698B01" w14:textId="77777777" w:rsidR="00E83507" w:rsidRDefault="00FC5F7A"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Eg:</w:t>
            </w:r>
          </w:p>
          <w:p w14:paraId="06068D71" w14:textId="77777777" w:rsidR="00E83507" w:rsidRDefault="00FC5F7A"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F36864" wp14:editId="18F8AEE1">
                  <wp:extent cx="1102995" cy="48387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4779" cy="53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0" w:type="dxa"/>
          </w:tcPr>
          <w:p w14:paraId="446CE6FE" w14:textId="5C363B9B" w:rsidR="00E83507" w:rsidRDefault="001A0503">
            <w:pPr>
              <w:pStyle w:val="af"/>
              <w:jc w:val="both"/>
            </w:pPr>
            <w:r>
              <w:rPr>
                <w:noProof/>
              </w:rPr>
              <w:drawing>
                <wp:inline distT="0" distB="0" distL="0" distR="0" wp14:anchorId="1759AC75" wp14:editId="08BC8F32">
                  <wp:extent cx="3224089" cy="165851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089" cy="165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98758" w14:textId="70C88F2F" w:rsidR="009E27DE" w:rsidRDefault="009E27DE">
            <w:pPr>
              <w:pStyle w:val="af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2A041F" wp14:editId="2C30E19D">
                  <wp:extent cx="3236864" cy="1684894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98" cy="170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667EE" w14:textId="4564465E" w:rsidR="00143360" w:rsidRDefault="001A0503">
            <w:pPr>
              <w:pStyle w:val="af"/>
              <w:jc w:val="both"/>
              <w:rPr>
                <w:rFonts w:ascii="宋体" w:hAnsi="宋体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="003274D9" w:rsidRPr="00965F0A">
              <w:t xml:space="preserve"> </w:t>
            </w:r>
            <w:r w:rsidR="006E34FE">
              <w:rPr>
                <w:rFonts w:hint="eastAsia"/>
              </w:rPr>
              <w:t>本设计板子的</w:t>
            </w:r>
            <w:r w:rsidR="006E34FE">
              <w:rPr>
                <w:rFonts w:hint="eastAsia"/>
              </w:rPr>
              <w:t>I</w:t>
            </w:r>
            <w:r w:rsidR="006E34FE">
              <w:t>2C</w:t>
            </w:r>
            <w:r w:rsidR="009E27DE">
              <w:rPr>
                <w:rFonts w:hint="eastAsia"/>
              </w:rPr>
              <w:t>通讯接口</w:t>
            </w:r>
            <w:r w:rsidR="00646F17">
              <w:rPr>
                <w:rFonts w:hint="eastAsia"/>
              </w:rPr>
              <w:t>；</w:t>
            </w:r>
          </w:p>
          <w:p w14:paraId="422DDE24" w14:textId="2DBBED15" w:rsidR="001A0503" w:rsidRDefault="001A0503">
            <w:pPr>
              <w:pStyle w:val="af"/>
              <w:jc w:val="both"/>
              <w:rPr>
                <w:rFonts w:ascii="宋体" w:hAnsi="宋体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="003274D9" w:rsidRPr="00965F0A">
              <w:t xml:space="preserve"> </w:t>
            </w:r>
            <w:r w:rsidR="009E27DE">
              <w:rPr>
                <w:rFonts w:asciiTheme="minorEastAsia" w:eastAsiaTheme="minorEastAsia" w:hAnsiTheme="minorEastAsia" w:hint="eastAsia"/>
              </w:rPr>
              <w:t>本设计板子的标准S</w:t>
            </w:r>
            <w:r w:rsidR="009E27DE">
              <w:rPr>
                <w:rFonts w:asciiTheme="minorEastAsia" w:eastAsiaTheme="minorEastAsia" w:hAnsiTheme="minorEastAsia"/>
              </w:rPr>
              <w:t>PI</w:t>
            </w:r>
            <w:r w:rsidR="009E27DE">
              <w:rPr>
                <w:rFonts w:asciiTheme="minorEastAsia" w:eastAsiaTheme="minorEastAsia" w:hAnsiTheme="minorEastAsia" w:hint="eastAsia"/>
              </w:rPr>
              <w:t>接口</w:t>
            </w:r>
            <w:r w:rsidR="00646F17">
              <w:rPr>
                <w:rFonts w:asciiTheme="minorEastAsia" w:eastAsiaTheme="minorEastAsia" w:hAnsiTheme="minorEastAsia" w:hint="eastAsia"/>
              </w:rPr>
              <w:t>；</w:t>
            </w:r>
          </w:p>
          <w:p w14:paraId="74AFEC42" w14:textId="33E2C87D" w:rsidR="001A0503" w:rsidRDefault="001A0503">
            <w:pPr>
              <w:pStyle w:val="af"/>
              <w:jc w:val="both"/>
              <w:rPr>
                <w:rFonts w:ascii="宋体" w:hAnsi="宋体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 w:rsidR="002B4582">
              <w:rPr>
                <w:rFonts w:ascii="宋体" w:hAnsi="宋体"/>
              </w:rPr>
              <w:t xml:space="preserve"> </w:t>
            </w:r>
            <w:r w:rsidR="006E34FE">
              <w:rPr>
                <w:rFonts w:ascii="宋体" w:hAnsi="宋体" w:hint="eastAsia"/>
              </w:rPr>
              <w:t>为</w:t>
            </w:r>
            <w:r w:rsidR="009E27DE">
              <w:rPr>
                <w:rFonts w:ascii="宋体" w:hAnsi="宋体" w:hint="eastAsia"/>
              </w:rPr>
              <w:t>板子的中断引脚外引</w:t>
            </w:r>
            <w:r w:rsidR="00646F17">
              <w:rPr>
                <w:rFonts w:ascii="宋体" w:hAnsi="宋体" w:hint="eastAsia"/>
              </w:rPr>
              <w:t>；</w:t>
            </w:r>
          </w:p>
          <w:p w14:paraId="1C07905F" w14:textId="2CDA2EA0" w:rsidR="001A0503" w:rsidRDefault="001A0503">
            <w:pPr>
              <w:pStyle w:val="af"/>
              <w:jc w:val="both"/>
              <w:rPr>
                <w:rFonts w:ascii="宋体" w:hAnsi="宋体" w:hint="eastAsia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 w:rsidR="002B4582">
              <w:rPr>
                <w:rFonts w:ascii="宋体" w:hAnsi="宋体" w:hint="eastAsia"/>
              </w:rPr>
              <w:t xml:space="preserve"> </w:t>
            </w:r>
            <w:r w:rsidR="009E27DE">
              <w:rPr>
                <w:rFonts w:ascii="宋体" w:hAnsi="宋体" w:hint="eastAsia"/>
              </w:rPr>
              <w:t>为高精度D</w:t>
            </w:r>
            <w:r w:rsidR="009E27DE">
              <w:rPr>
                <w:rFonts w:ascii="宋体" w:hAnsi="宋体"/>
              </w:rPr>
              <w:t>PS310</w:t>
            </w:r>
            <w:r w:rsidR="009E27DE">
              <w:rPr>
                <w:rFonts w:ascii="宋体" w:hAnsi="宋体" w:hint="eastAsia"/>
              </w:rPr>
              <w:t>芯片</w:t>
            </w:r>
            <w:r w:rsidR="00646F17">
              <w:rPr>
                <w:rFonts w:ascii="宋体" w:hAnsi="宋体" w:hint="eastAsia"/>
              </w:rPr>
              <w:t>；</w:t>
            </w:r>
          </w:p>
          <w:p w14:paraId="7D5C000F" w14:textId="387E594A" w:rsidR="00305751" w:rsidRPr="00F7022E" w:rsidRDefault="001A0503">
            <w:pPr>
              <w:pStyle w:val="af"/>
              <w:jc w:val="both"/>
              <w:rPr>
                <w:rFonts w:ascii="宋体" w:hAnsi="宋体" w:hint="eastAsia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  <w:r w:rsidR="006E34FE">
              <w:rPr>
                <w:rFonts w:ascii="宋体" w:hAnsi="宋体"/>
              </w:rPr>
              <w:t xml:space="preserve"> </w:t>
            </w:r>
            <w:r w:rsidR="009E27DE">
              <w:rPr>
                <w:rFonts w:ascii="宋体" w:hAnsi="宋体" w:hint="eastAsia"/>
              </w:rPr>
              <w:t>用于选择I</w:t>
            </w:r>
            <w:r w:rsidR="009E27DE">
              <w:rPr>
                <w:rFonts w:ascii="宋体" w:hAnsi="宋体"/>
              </w:rPr>
              <w:t>2C</w:t>
            </w:r>
            <w:r w:rsidR="009E27DE">
              <w:rPr>
                <w:rFonts w:ascii="宋体" w:hAnsi="宋体" w:hint="eastAsia"/>
              </w:rPr>
              <w:t>的通讯地址，默认I</w:t>
            </w:r>
            <w:r w:rsidR="009E27DE">
              <w:rPr>
                <w:rFonts w:ascii="宋体" w:hAnsi="宋体"/>
              </w:rPr>
              <w:t>2C</w:t>
            </w:r>
            <w:r w:rsidR="009E27DE">
              <w:rPr>
                <w:rFonts w:ascii="宋体" w:hAnsi="宋体" w:hint="eastAsia"/>
              </w:rPr>
              <w:t>的通讯地址为0x77</w:t>
            </w:r>
            <w:r w:rsidR="00646F17">
              <w:rPr>
                <w:rFonts w:ascii="宋体" w:hAnsi="宋体" w:hint="eastAsia"/>
              </w:rPr>
              <w:t>；短接时，I</w:t>
            </w:r>
            <w:r w:rsidR="00646F17">
              <w:rPr>
                <w:rFonts w:ascii="宋体" w:hAnsi="宋体"/>
              </w:rPr>
              <w:t>2C</w:t>
            </w:r>
            <w:r w:rsidR="00646F17">
              <w:rPr>
                <w:rFonts w:ascii="宋体" w:hAnsi="宋体" w:hint="eastAsia"/>
              </w:rPr>
              <w:t>的地址为0x76；</w:t>
            </w:r>
          </w:p>
        </w:tc>
      </w:tr>
      <w:tr w:rsidR="00E83507" w14:paraId="0274ECFE" w14:textId="77777777">
        <w:trPr>
          <w:trHeight w:val="3198"/>
        </w:trPr>
        <w:tc>
          <w:tcPr>
            <w:tcW w:w="1956" w:type="dxa"/>
            <w:shd w:val="clear" w:color="auto" w:fill="BFBFBF" w:themeFill="background1" w:themeFillShade="BF"/>
          </w:tcPr>
          <w:p w14:paraId="0A2F1379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规格参数</w:t>
            </w:r>
          </w:p>
          <w:p w14:paraId="4B0AC234" w14:textId="77777777" w:rsidR="00E83507" w:rsidRDefault="00FC5F7A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（一些用户需要了解的参数）</w:t>
            </w:r>
          </w:p>
          <w:p w14:paraId="76C91609" w14:textId="77777777" w:rsidR="00E83507" w:rsidRDefault="00E83507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7060" w:type="dxa"/>
          </w:tcPr>
          <w:tbl>
            <w:tblPr>
              <w:tblpPr w:leftFromText="180" w:rightFromText="180" w:horzAnchor="margin" w:tblpY="520"/>
              <w:tblOverlap w:val="never"/>
              <w:tblW w:w="640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3"/>
              <w:gridCol w:w="3624"/>
            </w:tblGrid>
            <w:tr w:rsidR="00E83507" w14:paraId="61AF5579" w14:textId="77777777" w:rsidTr="00AD0CB6">
              <w:trPr>
                <w:trHeight w:val="131"/>
              </w:trPr>
              <w:tc>
                <w:tcPr>
                  <w:tcW w:w="2783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F39A1E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1B5F4C9C" w14:textId="77777777" w:rsidR="00E83507" w:rsidRDefault="00FC5F7A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rPr>
                      <w:b/>
                      <w:bCs/>
                    </w:rPr>
                    <w:t>Product Name</w:t>
                  </w:r>
                </w:p>
              </w:tc>
              <w:tc>
                <w:tcPr>
                  <w:tcW w:w="3624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F39A1E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</w:tcPr>
                <w:p w14:paraId="320AC188" w14:textId="00AB39AA" w:rsidR="00E83507" w:rsidRDefault="00F7022E">
                  <w:pPr>
                    <w:pStyle w:val="1"/>
                    <w:numPr>
                      <w:ilvl w:val="0"/>
                      <w:numId w:val="4"/>
                    </w:numPr>
                  </w:pPr>
                  <w:r w:rsidRPr="00F7022E">
                    <w:t>Grove - High Precision Barometer Sensor (DPS310)</w:t>
                  </w:r>
                </w:p>
              </w:tc>
            </w:tr>
            <w:tr w:rsidR="00E83507" w14:paraId="71709553" w14:textId="77777777" w:rsidTr="00AD0CB6">
              <w:trPr>
                <w:trHeight w:val="103"/>
              </w:trPr>
              <w:tc>
                <w:tcPr>
                  <w:tcW w:w="2783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1E6EDF59" w14:textId="1076AEDD" w:rsidR="00E83507" w:rsidRDefault="00E4524F">
                  <w:pPr>
                    <w:pStyle w:val="1"/>
                    <w:numPr>
                      <w:ilvl w:val="0"/>
                      <w:numId w:val="4"/>
                    </w:numPr>
                  </w:pPr>
                  <w:r w:rsidRPr="00E4524F">
                    <w:t>Applicable Products</w:t>
                  </w:r>
                </w:p>
              </w:tc>
              <w:tc>
                <w:tcPr>
                  <w:tcW w:w="3624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1E7B0B63" w14:textId="1318C65B" w:rsidR="00E83507" w:rsidRDefault="00F7022E" w:rsidP="00305751">
                  <w:pPr>
                    <w:pStyle w:val="1"/>
                    <w:numPr>
                      <w:ilvl w:val="0"/>
                      <w:numId w:val="4"/>
                    </w:numPr>
                    <w:tabs>
                      <w:tab w:val="clear" w:pos="839"/>
                    </w:tabs>
                  </w:pPr>
                  <w:r w:rsidRPr="00F7022E">
                    <w:t>Grove - High Precision Barometer Sensor (DPS310)</w:t>
                  </w:r>
                </w:p>
              </w:tc>
            </w:tr>
            <w:tr w:rsidR="00E83507" w14:paraId="2F19213B" w14:textId="77777777" w:rsidTr="00AD0CB6">
              <w:trPr>
                <w:trHeight w:val="103"/>
              </w:trPr>
              <w:tc>
                <w:tcPr>
                  <w:tcW w:w="2783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071D927B" w14:textId="6151BA1F" w:rsidR="00E83507" w:rsidRDefault="008400A2">
                  <w:pPr>
                    <w:pStyle w:val="1"/>
                    <w:numPr>
                      <w:ilvl w:val="0"/>
                      <w:numId w:val="4"/>
                    </w:numPr>
                  </w:pPr>
                  <w:r w:rsidRPr="008400A2">
                    <w:t>Peripheral resources</w:t>
                  </w:r>
                </w:p>
              </w:tc>
              <w:tc>
                <w:tcPr>
                  <w:tcW w:w="3624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14893FF2" w14:textId="66A66AC1" w:rsidR="00E83507" w:rsidRDefault="00F7022E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t>1</w:t>
                  </w:r>
                  <w:r w:rsidR="001A0503">
                    <w:rPr>
                      <w:rFonts w:hint="eastAsia"/>
                    </w:rPr>
                    <w:t>个</w:t>
                  </w:r>
                  <w:r w:rsidR="00305751">
                    <w:rPr>
                      <w:rFonts w:hint="eastAsia"/>
                    </w:rPr>
                    <w:t>I</w:t>
                  </w:r>
                  <w:r w:rsidR="00305751">
                    <w:t>2C</w:t>
                  </w:r>
                  <w:r w:rsidR="00305751">
                    <w:rPr>
                      <w:rFonts w:hint="eastAsia"/>
                    </w:rPr>
                    <w:t>的</w:t>
                  </w:r>
                  <w:r w:rsidR="00305751">
                    <w:t>G</w:t>
                  </w:r>
                  <w:r w:rsidR="00305751">
                    <w:rPr>
                      <w:rFonts w:hint="eastAsia"/>
                    </w:rPr>
                    <w:t>rove</w:t>
                  </w:r>
                  <w:r w:rsidR="00305751">
                    <w:rPr>
                      <w:rFonts w:hint="eastAsia"/>
                    </w:rPr>
                    <w:t>接口</w:t>
                  </w:r>
                </w:p>
                <w:p w14:paraId="7066D06C" w14:textId="62EE6342" w:rsidR="001A0503" w:rsidRDefault="00305751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t>1</w:t>
                  </w:r>
                  <w:r>
                    <w:rPr>
                      <w:rFonts w:hint="eastAsia"/>
                    </w:rPr>
                    <w:t>个</w:t>
                  </w:r>
                  <w:r w:rsidR="00F7022E">
                    <w:rPr>
                      <w:rFonts w:ascii="宋体" w:hAnsi="宋体" w:hint="eastAsia"/>
                    </w:rPr>
                    <w:t>标准的S</w:t>
                  </w:r>
                  <w:r w:rsidR="00F7022E">
                    <w:rPr>
                      <w:rFonts w:ascii="宋体" w:hAnsi="宋体"/>
                    </w:rPr>
                    <w:t>PI</w:t>
                  </w:r>
                  <w:r>
                    <w:rPr>
                      <w:rFonts w:ascii="宋体" w:hAnsi="宋体" w:hint="eastAsia"/>
                    </w:rPr>
                    <w:t>接口</w:t>
                  </w:r>
                </w:p>
                <w:p w14:paraId="3356B134" w14:textId="1C7631E4" w:rsidR="001A0503" w:rsidRDefault="00F7022E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t>1</w:t>
                  </w:r>
                  <w:r w:rsidR="00E42DD8"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>中断外引</w:t>
                  </w:r>
                  <w:r w:rsidR="00E42DD8">
                    <w:rPr>
                      <w:rFonts w:hint="eastAsia"/>
                    </w:rPr>
                    <w:t>引脚</w:t>
                  </w:r>
                </w:p>
                <w:p w14:paraId="21615C28" w14:textId="164476B7" w:rsidR="00560619" w:rsidRDefault="00F7022E" w:rsidP="00E42DD8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t>1</w:t>
                  </w:r>
                  <w:r w:rsidR="00E42DD8"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>选择</w:t>
                  </w:r>
                  <w:r>
                    <w:rPr>
                      <w:rFonts w:hint="eastAsia"/>
                    </w:rPr>
                    <w:t>I</w:t>
                  </w:r>
                  <w:r>
                    <w:t>2C</w:t>
                  </w:r>
                  <w:r>
                    <w:rPr>
                      <w:rFonts w:hint="eastAsia"/>
                    </w:rPr>
                    <w:t>地址的短接焊盘</w:t>
                  </w:r>
                </w:p>
              </w:tc>
            </w:tr>
            <w:tr w:rsidR="00E83507" w14:paraId="4293DA5C" w14:textId="77777777" w:rsidTr="00AD0CB6">
              <w:trPr>
                <w:trHeight w:val="103"/>
              </w:trPr>
              <w:tc>
                <w:tcPr>
                  <w:tcW w:w="2783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721C9ED6" w14:textId="439F8A9A" w:rsidR="00E83507" w:rsidRDefault="008F3070">
                  <w:pPr>
                    <w:pStyle w:val="1"/>
                    <w:numPr>
                      <w:ilvl w:val="0"/>
                      <w:numId w:val="4"/>
                    </w:numPr>
                  </w:pPr>
                  <w:r w:rsidRPr="008F3070">
                    <w:t xml:space="preserve">Power </w:t>
                  </w:r>
                </w:p>
              </w:tc>
              <w:tc>
                <w:tcPr>
                  <w:tcW w:w="3624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4F065FBE" w14:textId="11D782C1" w:rsidR="00E83507" w:rsidRDefault="00F7022E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rPr>
                      <w:rFonts w:hint="eastAsia"/>
                      <w:shd w:val="clear" w:color="auto" w:fill="FFFFFF"/>
                    </w:rPr>
                    <w:t>板子工作电压为</w:t>
                  </w:r>
                  <w:r w:rsidR="00424CAB">
                    <w:rPr>
                      <w:shd w:val="clear" w:color="auto" w:fill="FFFFFF"/>
                    </w:rPr>
                    <w:t>3.3V</w:t>
                  </w:r>
                  <w:r w:rsidR="00E42DD8">
                    <w:rPr>
                      <w:shd w:val="clear" w:color="auto" w:fill="FFFFFF"/>
                    </w:rPr>
                    <w:t>/5V</w:t>
                  </w:r>
                  <w:r w:rsidR="00424CAB">
                    <w:rPr>
                      <w:shd w:val="clear" w:color="auto" w:fill="FFFFFF"/>
                    </w:rPr>
                    <w:t xml:space="preserve"> DC</w:t>
                  </w:r>
                  <w:r w:rsidR="008F3070">
                    <w:rPr>
                      <w:shd w:val="clear" w:color="auto" w:fill="FFFFFF"/>
                    </w:rPr>
                    <w:t xml:space="preserve"> </w:t>
                  </w:r>
                  <w:r w:rsidR="00560619" w:rsidRPr="00E4524F">
                    <w:rPr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560619" w14:paraId="092EDD16" w14:textId="77777777" w:rsidTr="00AD0CB6">
              <w:trPr>
                <w:trHeight w:val="103"/>
              </w:trPr>
              <w:tc>
                <w:tcPr>
                  <w:tcW w:w="2783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3D2CC933" w14:textId="305F0E61" w:rsidR="00560619" w:rsidRDefault="008F3070">
                  <w:pPr>
                    <w:pStyle w:val="1"/>
                    <w:numPr>
                      <w:ilvl w:val="0"/>
                      <w:numId w:val="4"/>
                    </w:numPr>
                  </w:pPr>
                  <w:r>
                    <w:t>A</w:t>
                  </w:r>
                  <w:r w:rsidRPr="008F3070">
                    <w:t>ppearance</w:t>
                  </w:r>
                  <w:r>
                    <w:t xml:space="preserve"> </w:t>
                  </w:r>
                  <w:r w:rsidRPr="008F3070">
                    <w:t>size</w:t>
                  </w:r>
                </w:p>
              </w:tc>
              <w:tc>
                <w:tcPr>
                  <w:tcW w:w="3624" w:type="dxa"/>
                  <w:tcBorders>
                    <w:top w:val="single" w:sz="2" w:space="0" w:color="353630"/>
                    <w:left w:val="single" w:sz="2" w:space="0" w:color="353630"/>
                    <w:bottom w:val="single" w:sz="2" w:space="0" w:color="353630"/>
                    <w:right w:val="single" w:sz="2" w:space="0" w:color="353630"/>
                  </w:tcBorders>
                  <w:shd w:val="clear" w:color="auto" w:fill="auto"/>
                  <w:tcMar>
                    <w:top w:w="34" w:type="dxa"/>
                    <w:left w:w="69" w:type="dxa"/>
                    <w:bottom w:w="34" w:type="dxa"/>
                    <w:right w:w="69" w:type="dxa"/>
                  </w:tcMar>
                  <w:vAlign w:val="center"/>
                </w:tcPr>
                <w:p w14:paraId="7A2F71D4" w14:textId="42982131" w:rsidR="00B54B94" w:rsidRPr="00B54B94" w:rsidRDefault="00A3007E" w:rsidP="00B54B94">
                  <w:pPr>
                    <w:pStyle w:val="1"/>
                    <w:numPr>
                      <w:ilvl w:val="0"/>
                      <w:numId w:val="4"/>
                    </w:numPr>
                    <w:rPr>
                      <w:color w:val="3C3C3C"/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20*</w:t>
                  </w:r>
                  <w:r w:rsidR="00F7022E">
                    <w:rPr>
                      <w:shd w:val="clear" w:color="auto" w:fill="FFFFFF"/>
                    </w:rPr>
                    <w:t>4</w:t>
                  </w:r>
                  <w:r>
                    <w:rPr>
                      <w:shd w:val="clear" w:color="auto" w:fill="FFFFFF"/>
                    </w:rPr>
                    <w:t>0</w:t>
                  </w:r>
                  <w:r w:rsidR="008F3070">
                    <w:rPr>
                      <w:rFonts w:hint="eastAsia"/>
                      <w:shd w:val="clear" w:color="auto" w:fill="FFFFFF"/>
                    </w:rPr>
                    <w:t>mm</w:t>
                  </w:r>
                </w:p>
              </w:tc>
            </w:tr>
          </w:tbl>
          <w:p w14:paraId="65E44D43" w14:textId="585ECF2E" w:rsidR="00E83507" w:rsidRDefault="00E83507">
            <w:pPr>
              <w:pStyle w:val="1"/>
              <w:numPr>
                <w:ilvl w:val="0"/>
                <w:numId w:val="0"/>
              </w:numPr>
            </w:pPr>
          </w:p>
        </w:tc>
      </w:tr>
      <w:tr w:rsidR="00E83507" w14:paraId="63F8A248" w14:textId="77777777">
        <w:trPr>
          <w:trHeight w:val="2960"/>
        </w:trPr>
        <w:tc>
          <w:tcPr>
            <w:tcW w:w="1956" w:type="dxa"/>
            <w:shd w:val="clear" w:color="auto" w:fill="BFBFBF" w:themeFill="background1" w:themeFillShade="BF"/>
          </w:tcPr>
          <w:p w14:paraId="5AB48418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使用注意事项</w:t>
            </w:r>
          </w:p>
          <w:p w14:paraId="5A3C72EC" w14:textId="77777777" w:rsidR="00E83507" w:rsidRDefault="00FC5F7A">
            <w:pPr>
              <w:spacing w:before="62" w:after="62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（如果不注意，会对人或者模块造成损害）</w:t>
            </w:r>
          </w:p>
        </w:tc>
        <w:tc>
          <w:tcPr>
            <w:tcW w:w="7060" w:type="dxa"/>
          </w:tcPr>
          <w:p w14:paraId="2200657B" w14:textId="5DF7B444" w:rsidR="00A81712" w:rsidRDefault="002A5BCD" w:rsidP="00BF0674">
            <w:pPr>
              <w:pStyle w:val="1"/>
              <w:numPr>
                <w:ilvl w:val="0"/>
                <w:numId w:val="8"/>
              </w:numPr>
            </w:pPr>
            <w:r>
              <w:rPr>
                <w:rFonts w:hint="eastAsia"/>
              </w:rPr>
              <w:t>本设计</w:t>
            </w:r>
            <w:r w:rsidR="00F7022E">
              <w:rPr>
                <w:rFonts w:hint="eastAsia"/>
              </w:rPr>
              <w:t>芯片是</w:t>
            </w:r>
            <w:r w:rsidR="00F7022E">
              <w:rPr>
                <w:rFonts w:hint="eastAsia"/>
              </w:rPr>
              <w:t>3</w:t>
            </w:r>
            <w:r w:rsidR="00F7022E">
              <w:t>V3</w:t>
            </w:r>
            <w:r>
              <w:rPr>
                <w:rFonts w:hint="eastAsia"/>
              </w:rPr>
              <w:t>供电的，</w:t>
            </w:r>
            <w:r w:rsidR="00F7022E">
              <w:rPr>
                <w:rFonts w:hint="eastAsia"/>
              </w:rPr>
              <w:t>切勿将</w:t>
            </w:r>
            <w:r w:rsidR="00F7022E">
              <w:rPr>
                <w:rFonts w:hint="eastAsia"/>
              </w:rPr>
              <w:t>5</w:t>
            </w:r>
            <w:r w:rsidR="00F7022E">
              <w:t>V</w:t>
            </w:r>
            <w:r w:rsidR="00F7022E">
              <w:rPr>
                <w:rFonts w:hint="eastAsia"/>
              </w:rPr>
              <w:t>电平通过</w:t>
            </w:r>
            <w:r w:rsidR="00F7022E">
              <w:rPr>
                <w:rFonts w:hint="eastAsia"/>
              </w:rPr>
              <w:t>S</w:t>
            </w:r>
            <w:r w:rsidR="00F7022E">
              <w:t>PI</w:t>
            </w:r>
            <w:r w:rsidR="00F7022E">
              <w:rPr>
                <w:rFonts w:hint="eastAsia"/>
              </w:rPr>
              <w:t>引脚引入系统，否则有可能</w:t>
            </w:r>
            <w:r>
              <w:rPr>
                <w:rFonts w:hint="eastAsia"/>
              </w:rPr>
              <w:t>会损坏芯片</w:t>
            </w:r>
            <w:r w:rsidR="00BF0674">
              <w:rPr>
                <w:rFonts w:hint="eastAsia"/>
              </w:rPr>
              <w:t>；</w:t>
            </w:r>
          </w:p>
          <w:p w14:paraId="2D7E5E69" w14:textId="4CE858EB" w:rsidR="002A5BCD" w:rsidRDefault="00032D90" w:rsidP="00032D90">
            <w:pPr>
              <w:pStyle w:val="1"/>
              <w:numPr>
                <w:ilvl w:val="0"/>
                <w:numId w:val="8"/>
              </w:numPr>
            </w:pPr>
            <w:r>
              <w:rPr>
                <w:rFonts w:hint="eastAsia"/>
              </w:rPr>
              <w:t>当使用</w:t>
            </w: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模式通讯时，切勿将</w:t>
            </w:r>
            <w:r>
              <w:rPr>
                <w:rFonts w:hint="eastAsia"/>
              </w:rPr>
              <w:t>I</w:t>
            </w:r>
            <w:r>
              <w:t>2C</w:t>
            </w:r>
            <w:r>
              <w:rPr>
                <w:rFonts w:hint="eastAsia"/>
              </w:rPr>
              <w:t>地址选为</w:t>
            </w:r>
            <w:r>
              <w:rPr>
                <w:rFonts w:hint="eastAsia"/>
              </w:rPr>
              <w:t>0x76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将不能正常读取数据（因为</w:t>
            </w:r>
            <w:r>
              <w:rPr>
                <w:rFonts w:hint="eastAsia"/>
              </w:rPr>
              <w:t>I</w:t>
            </w:r>
            <w:r>
              <w:t>2C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是共用引脚的</w:t>
            </w:r>
            <w:r w:rsidR="00C34157">
              <w:rPr>
                <w:rFonts w:hint="eastAsia"/>
              </w:rPr>
              <w:t>，</w:t>
            </w:r>
            <w:r w:rsidR="00C34157">
              <w:rPr>
                <w:rFonts w:hint="eastAsia"/>
              </w:rPr>
              <w:t>I</w:t>
            </w:r>
            <w:r w:rsidR="00C34157">
              <w:t>2C</w:t>
            </w:r>
            <w:r w:rsidR="00C34157">
              <w:rPr>
                <w:rFonts w:hint="eastAsia"/>
              </w:rPr>
              <w:t>地址选为</w:t>
            </w:r>
            <w:r w:rsidR="00C34157">
              <w:rPr>
                <w:rFonts w:hint="eastAsia"/>
              </w:rPr>
              <w:t>0x76</w:t>
            </w:r>
            <w:r w:rsidR="00C34157">
              <w:rPr>
                <w:rFonts w:hint="eastAsia"/>
              </w:rPr>
              <w:t>时，相当于</w:t>
            </w:r>
            <w:r w:rsidR="00C34157">
              <w:rPr>
                <w:rFonts w:hint="eastAsia"/>
              </w:rPr>
              <w:t>M</w:t>
            </w:r>
            <w:r w:rsidR="00C34157">
              <w:t>OSI</w:t>
            </w:r>
            <w:r w:rsidR="00C34157">
              <w:rPr>
                <w:rFonts w:hint="eastAsia"/>
              </w:rPr>
              <w:t>引脚接地了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E83507" w14:paraId="725A51F8" w14:textId="77777777">
        <w:trPr>
          <w:trHeight w:val="1020"/>
        </w:trPr>
        <w:tc>
          <w:tcPr>
            <w:tcW w:w="1956" w:type="dxa"/>
            <w:shd w:val="clear" w:color="auto" w:fill="BFBFBF" w:themeFill="background1" w:themeFillShade="BF"/>
          </w:tcPr>
          <w:p w14:paraId="54769094" w14:textId="77777777" w:rsidR="00E83507" w:rsidRDefault="00FC5F7A">
            <w:pPr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7060" w:type="dxa"/>
          </w:tcPr>
          <w:p w14:paraId="4259A5BE" w14:textId="212ADFCC" w:rsidR="00E83507" w:rsidRDefault="002A5BCD" w:rsidP="002A5BCD">
            <w:pPr>
              <w:pStyle w:val="af"/>
              <w:numPr>
                <w:ilvl w:val="0"/>
                <w:numId w:val="9"/>
              </w:numPr>
              <w:jc w:val="left"/>
            </w:pPr>
            <w:r>
              <w:rPr>
                <w:rFonts w:hint="eastAsia"/>
              </w:rPr>
              <w:t>本设计</w:t>
            </w:r>
            <w:r w:rsidR="000861A0">
              <w:rPr>
                <w:rFonts w:hint="eastAsia"/>
              </w:rPr>
              <w:t>可以通过</w:t>
            </w:r>
            <w:r w:rsidR="005C58BD">
              <w:rPr>
                <w:rFonts w:hint="eastAsia"/>
              </w:rPr>
              <w:t>I</w:t>
            </w:r>
            <w:r w:rsidR="005C58BD">
              <w:t>2C</w:t>
            </w:r>
            <w:r w:rsidR="005C58BD">
              <w:rPr>
                <w:rFonts w:hint="eastAsia"/>
              </w:rPr>
              <w:t>和</w:t>
            </w:r>
            <w:r w:rsidR="005C58BD">
              <w:rPr>
                <w:rFonts w:hint="eastAsia"/>
              </w:rPr>
              <w:t>S</w:t>
            </w:r>
            <w:r w:rsidR="005C58BD">
              <w:t>PI</w:t>
            </w:r>
            <w:r w:rsidR="005C58BD">
              <w:rPr>
                <w:rFonts w:hint="eastAsia"/>
              </w:rPr>
              <w:t>来进行读取当前环境的气压数据</w:t>
            </w:r>
            <w:r w:rsidR="000861A0">
              <w:rPr>
                <w:rFonts w:hint="eastAsia"/>
              </w:rPr>
              <w:t>；</w:t>
            </w:r>
          </w:p>
          <w:p w14:paraId="6395513C" w14:textId="5ED8E86E" w:rsidR="002A5BCD" w:rsidRDefault="002A5BCD" w:rsidP="002A5BCD">
            <w:pPr>
              <w:pStyle w:val="af"/>
              <w:ind w:left="360"/>
              <w:jc w:val="left"/>
            </w:pPr>
          </w:p>
        </w:tc>
      </w:tr>
    </w:tbl>
    <w:p w14:paraId="0E079BDF" w14:textId="77777777" w:rsidR="00E83507" w:rsidRDefault="00E83507">
      <w:pPr>
        <w:spacing w:before="62" w:after="62"/>
      </w:pPr>
    </w:p>
    <w:sectPr w:rsidR="00E83507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9" w:footer="709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E0CB" w14:textId="77777777" w:rsidR="001562E4" w:rsidRDefault="001562E4">
      <w:pPr>
        <w:spacing w:before="48" w:after="48" w:line="240" w:lineRule="auto"/>
      </w:pPr>
      <w:r>
        <w:separator/>
      </w:r>
    </w:p>
  </w:endnote>
  <w:endnote w:type="continuationSeparator" w:id="0">
    <w:p w14:paraId="2D34D480" w14:textId="77777777" w:rsidR="001562E4" w:rsidRDefault="001562E4">
      <w:pPr>
        <w:spacing w:before="48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7959547"/>
      <w:docPartObj>
        <w:docPartGallery w:val="AutoText"/>
      </w:docPartObj>
    </w:sdtPr>
    <w:sdtEndPr/>
    <w:sdtContent>
      <w:p w14:paraId="1978B0C3" w14:textId="77777777" w:rsidR="00E83507" w:rsidRDefault="00FC5F7A">
        <w:pPr>
          <w:pStyle w:val="a6"/>
          <w:spacing w:before="48" w:after="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712" w:rsidRPr="00A81712">
          <w:rPr>
            <w:noProof/>
            <w:lang w:val="zh-CN"/>
          </w:rPr>
          <w:t>1</w:t>
        </w:r>
        <w:r>
          <w:fldChar w:fldCharType="end"/>
        </w:r>
      </w:p>
    </w:sdtContent>
  </w:sdt>
  <w:p w14:paraId="4621EDA0" w14:textId="77777777" w:rsidR="00E83507" w:rsidRDefault="00E8350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145255"/>
      <w:docPartObj>
        <w:docPartGallery w:val="AutoText"/>
      </w:docPartObj>
    </w:sdtPr>
    <w:sdtEndPr/>
    <w:sdtContent>
      <w:p w14:paraId="5D0AE237" w14:textId="77777777" w:rsidR="00E83507" w:rsidRDefault="00FC5F7A">
        <w:pPr>
          <w:pStyle w:val="a6"/>
          <w:spacing w:before="48" w:after="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5953006" w14:textId="77777777" w:rsidR="00E83507" w:rsidRDefault="00E835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308F" w14:textId="77777777" w:rsidR="001562E4" w:rsidRDefault="001562E4">
      <w:pPr>
        <w:spacing w:before="48" w:after="48" w:line="240" w:lineRule="auto"/>
      </w:pPr>
      <w:r>
        <w:separator/>
      </w:r>
    </w:p>
  </w:footnote>
  <w:footnote w:type="continuationSeparator" w:id="0">
    <w:p w14:paraId="6EDDFA9B" w14:textId="77777777" w:rsidR="001562E4" w:rsidRDefault="001562E4">
      <w:pPr>
        <w:spacing w:before="48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89A19" w14:textId="77777777" w:rsidR="00E83507" w:rsidRDefault="00FC5F7A">
    <w:pPr>
      <w:spacing w:before="48" w:after="4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F1BFD7" wp14:editId="6A594849">
          <wp:simplePos x="0" y="0"/>
          <wp:positionH relativeFrom="margin">
            <wp:posOffset>0</wp:posOffset>
          </wp:positionH>
          <wp:positionV relativeFrom="paragraph">
            <wp:posOffset>-281305</wp:posOffset>
          </wp:positionV>
          <wp:extent cx="1590675" cy="387985"/>
          <wp:effectExtent l="0" t="0" r="9525" b="0"/>
          <wp:wrapTight wrapText="bothSides">
            <wp:wrapPolygon edited="0">
              <wp:start x="0" y="0"/>
              <wp:lineTo x="0" y="20151"/>
              <wp:lineTo x="21471" y="20151"/>
              <wp:lineTo x="21471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EF0"/>
    <w:multiLevelType w:val="multilevel"/>
    <w:tmpl w:val="00D51EF0"/>
    <w:lvl w:ilvl="0">
      <w:start w:val="1"/>
      <w:numFmt w:val="bullet"/>
      <w:pStyle w:val="1"/>
      <w:lvlText w:val="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  <w:color w:val="76923C" w:themeColor="accent3" w:themeShade="BF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8C4DC9"/>
    <w:multiLevelType w:val="multilevel"/>
    <w:tmpl w:val="068C4D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22513"/>
    <w:multiLevelType w:val="multilevel"/>
    <w:tmpl w:val="2F022513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04"/>
        </w:tabs>
        <w:ind w:left="2204" w:hanging="1584"/>
      </w:pPr>
      <w:rPr>
        <w:rFonts w:hint="eastAsia"/>
      </w:rPr>
    </w:lvl>
  </w:abstractNum>
  <w:abstractNum w:abstractNumId="3" w15:restartNumberingAfterBreak="0">
    <w:nsid w:val="367F52C1"/>
    <w:multiLevelType w:val="hybridMultilevel"/>
    <w:tmpl w:val="869ECCE4"/>
    <w:lvl w:ilvl="0" w:tplc="DC82F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2526F5"/>
    <w:multiLevelType w:val="multilevel"/>
    <w:tmpl w:val="382526F5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default"/>
        <w:b/>
        <w:i w:val="0"/>
        <w:color w:val="76923C" w:themeColor="accent3" w:themeShade="BF"/>
        <w:sz w:val="32"/>
        <w:szCs w:val="32"/>
      </w:rPr>
    </w:lvl>
    <w:lvl w:ilvl="1">
      <w:start w:val="1"/>
      <w:numFmt w:val="decimal"/>
      <w:pStyle w:val="20"/>
      <w:lvlText w:val="%1.%2"/>
      <w:lvlJc w:val="left"/>
      <w:pPr>
        <w:tabs>
          <w:tab w:val="left" w:pos="578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vanish w:val="0"/>
        <w:color w:val="76923C" w:themeColor="accent3" w:themeShade="BF"/>
        <w:sz w:val="24"/>
        <w:szCs w:val="24"/>
        <w:u w:val="none"/>
        <w:vertAlign w:val="baseline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color w:val="006EBC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DD97960"/>
    <w:multiLevelType w:val="hybridMultilevel"/>
    <w:tmpl w:val="F0462D6E"/>
    <w:lvl w:ilvl="0" w:tplc="0A9686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EB269A"/>
    <w:multiLevelType w:val="hybridMultilevel"/>
    <w:tmpl w:val="D0E20506"/>
    <w:lvl w:ilvl="0" w:tplc="78106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95"/>
    <w:rsid w:val="00003A2F"/>
    <w:rsid w:val="00004A24"/>
    <w:rsid w:val="0000717E"/>
    <w:rsid w:val="00007A0E"/>
    <w:rsid w:val="0001412B"/>
    <w:rsid w:val="00015FE0"/>
    <w:rsid w:val="000200A6"/>
    <w:rsid w:val="00026DE4"/>
    <w:rsid w:val="0002764B"/>
    <w:rsid w:val="00032D90"/>
    <w:rsid w:val="00043E7C"/>
    <w:rsid w:val="000461E9"/>
    <w:rsid w:val="00050227"/>
    <w:rsid w:val="00051BC6"/>
    <w:rsid w:val="00051E38"/>
    <w:rsid w:val="00065533"/>
    <w:rsid w:val="00066E7C"/>
    <w:rsid w:val="00067F40"/>
    <w:rsid w:val="0007067D"/>
    <w:rsid w:val="00070C55"/>
    <w:rsid w:val="00075B4D"/>
    <w:rsid w:val="00080B0D"/>
    <w:rsid w:val="0008321A"/>
    <w:rsid w:val="00085A6E"/>
    <w:rsid w:val="000861A0"/>
    <w:rsid w:val="00086899"/>
    <w:rsid w:val="00090BD9"/>
    <w:rsid w:val="000910FC"/>
    <w:rsid w:val="0009285C"/>
    <w:rsid w:val="00093AA4"/>
    <w:rsid w:val="0009409B"/>
    <w:rsid w:val="00097DB8"/>
    <w:rsid w:val="000A3DB6"/>
    <w:rsid w:val="000A4F03"/>
    <w:rsid w:val="000A5204"/>
    <w:rsid w:val="000A6895"/>
    <w:rsid w:val="000B0FE6"/>
    <w:rsid w:val="000B24C7"/>
    <w:rsid w:val="000C1270"/>
    <w:rsid w:val="000C4E34"/>
    <w:rsid w:val="000C62CF"/>
    <w:rsid w:val="000D014D"/>
    <w:rsid w:val="000D28C7"/>
    <w:rsid w:val="000D4A5E"/>
    <w:rsid w:val="000D7B54"/>
    <w:rsid w:val="000E138C"/>
    <w:rsid w:val="000E4695"/>
    <w:rsid w:val="000F1A0B"/>
    <w:rsid w:val="000F2186"/>
    <w:rsid w:val="000F2C37"/>
    <w:rsid w:val="000F4A28"/>
    <w:rsid w:val="000F6F32"/>
    <w:rsid w:val="001013BD"/>
    <w:rsid w:val="00105D69"/>
    <w:rsid w:val="001130BE"/>
    <w:rsid w:val="0011497D"/>
    <w:rsid w:val="00116B25"/>
    <w:rsid w:val="00117F35"/>
    <w:rsid w:val="001203C5"/>
    <w:rsid w:val="001268F5"/>
    <w:rsid w:val="00127107"/>
    <w:rsid w:val="00132CAC"/>
    <w:rsid w:val="00137D1B"/>
    <w:rsid w:val="00143360"/>
    <w:rsid w:val="00144E35"/>
    <w:rsid w:val="00145ECD"/>
    <w:rsid w:val="001525CE"/>
    <w:rsid w:val="001551F7"/>
    <w:rsid w:val="001552AF"/>
    <w:rsid w:val="001562E4"/>
    <w:rsid w:val="0015747D"/>
    <w:rsid w:val="001575B6"/>
    <w:rsid w:val="00161595"/>
    <w:rsid w:val="00163070"/>
    <w:rsid w:val="00165F7B"/>
    <w:rsid w:val="00167D0B"/>
    <w:rsid w:val="001747F4"/>
    <w:rsid w:val="00174F74"/>
    <w:rsid w:val="00175D02"/>
    <w:rsid w:val="00176BE5"/>
    <w:rsid w:val="0018366A"/>
    <w:rsid w:val="0018476C"/>
    <w:rsid w:val="00185A4C"/>
    <w:rsid w:val="00185B2A"/>
    <w:rsid w:val="00186151"/>
    <w:rsid w:val="00186F3C"/>
    <w:rsid w:val="00191C08"/>
    <w:rsid w:val="00193FDA"/>
    <w:rsid w:val="001A02C8"/>
    <w:rsid w:val="001A0503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C230F"/>
    <w:rsid w:val="001D084F"/>
    <w:rsid w:val="001D4CFA"/>
    <w:rsid w:val="001E194F"/>
    <w:rsid w:val="001E64E3"/>
    <w:rsid w:val="001F208E"/>
    <w:rsid w:val="001F2C6D"/>
    <w:rsid w:val="001F2D75"/>
    <w:rsid w:val="001F464B"/>
    <w:rsid w:val="001F46D9"/>
    <w:rsid w:val="001F5880"/>
    <w:rsid w:val="00201E29"/>
    <w:rsid w:val="002058B7"/>
    <w:rsid w:val="00206AB2"/>
    <w:rsid w:val="00210A0E"/>
    <w:rsid w:val="002164A7"/>
    <w:rsid w:val="002173E0"/>
    <w:rsid w:val="00233D3F"/>
    <w:rsid w:val="00234EEF"/>
    <w:rsid w:val="00235C08"/>
    <w:rsid w:val="00236804"/>
    <w:rsid w:val="00237139"/>
    <w:rsid w:val="00245DF6"/>
    <w:rsid w:val="00251598"/>
    <w:rsid w:val="00253F3E"/>
    <w:rsid w:val="00254634"/>
    <w:rsid w:val="00254D55"/>
    <w:rsid w:val="00264688"/>
    <w:rsid w:val="00264AAF"/>
    <w:rsid w:val="00264FB6"/>
    <w:rsid w:val="00272CED"/>
    <w:rsid w:val="00275D35"/>
    <w:rsid w:val="00276617"/>
    <w:rsid w:val="002838CF"/>
    <w:rsid w:val="00285F22"/>
    <w:rsid w:val="00291456"/>
    <w:rsid w:val="00292D8F"/>
    <w:rsid w:val="0029306B"/>
    <w:rsid w:val="0029313E"/>
    <w:rsid w:val="00293A46"/>
    <w:rsid w:val="002951FB"/>
    <w:rsid w:val="002A036C"/>
    <w:rsid w:val="002A2589"/>
    <w:rsid w:val="002A4308"/>
    <w:rsid w:val="002A5BCD"/>
    <w:rsid w:val="002A6DA5"/>
    <w:rsid w:val="002B0EFA"/>
    <w:rsid w:val="002B4582"/>
    <w:rsid w:val="002B56B2"/>
    <w:rsid w:val="002C1457"/>
    <w:rsid w:val="002D008D"/>
    <w:rsid w:val="002D1657"/>
    <w:rsid w:val="002D22B1"/>
    <w:rsid w:val="002D77E3"/>
    <w:rsid w:val="002E0568"/>
    <w:rsid w:val="002E10CD"/>
    <w:rsid w:val="002E1CDC"/>
    <w:rsid w:val="002E415E"/>
    <w:rsid w:val="002E6F73"/>
    <w:rsid w:val="002F4BA0"/>
    <w:rsid w:val="002F73E1"/>
    <w:rsid w:val="002F7F5A"/>
    <w:rsid w:val="00300C56"/>
    <w:rsid w:val="00303686"/>
    <w:rsid w:val="00305751"/>
    <w:rsid w:val="00310984"/>
    <w:rsid w:val="00315B19"/>
    <w:rsid w:val="003225CE"/>
    <w:rsid w:val="00322800"/>
    <w:rsid w:val="003274D9"/>
    <w:rsid w:val="003276F4"/>
    <w:rsid w:val="00331EE4"/>
    <w:rsid w:val="003369AD"/>
    <w:rsid w:val="00344577"/>
    <w:rsid w:val="00344855"/>
    <w:rsid w:val="0034611F"/>
    <w:rsid w:val="00357DC7"/>
    <w:rsid w:val="003769B1"/>
    <w:rsid w:val="00376BB0"/>
    <w:rsid w:val="00376D64"/>
    <w:rsid w:val="0038134F"/>
    <w:rsid w:val="00386543"/>
    <w:rsid w:val="00390184"/>
    <w:rsid w:val="00390290"/>
    <w:rsid w:val="00391A59"/>
    <w:rsid w:val="00393DB7"/>
    <w:rsid w:val="00395032"/>
    <w:rsid w:val="003A2552"/>
    <w:rsid w:val="003A4F34"/>
    <w:rsid w:val="003C0678"/>
    <w:rsid w:val="003C2247"/>
    <w:rsid w:val="003C241E"/>
    <w:rsid w:val="003C486F"/>
    <w:rsid w:val="003C4A54"/>
    <w:rsid w:val="003C5155"/>
    <w:rsid w:val="003C5A4E"/>
    <w:rsid w:val="003C67B6"/>
    <w:rsid w:val="003D1BF9"/>
    <w:rsid w:val="003D24F9"/>
    <w:rsid w:val="003D377E"/>
    <w:rsid w:val="003D4BA6"/>
    <w:rsid w:val="003D5F65"/>
    <w:rsid w:val="003D6D12"/>
    <w:rsid w:val="003E1112"/>
    <w:rsid w:val="003F02B2"/>
    <w:rsid w:val="003F28D3"/>
    <w:rsid w:val="003F454C"/>
    <w:rsid w:val="003F4596"/>
    <w:rsid w:val="0040325D"/>
    <w:rsid w:val="00404301"/>
    <w:rsid w:val="004118F2"/>
    <w:rsid w:val="00412526"/>
    <w:rsid w:val="004218ED"/>
    <w:rsid w:val="00422073"/>
    <w:rsid w:val="00423701"/>
    <w:rsid w:val="00424CAB"/>
    <w:rsid w:val="00427485"/>
    <w:rsid w:val="0042772A"/>
    <w:rsid w:val="004318B9"/>
    <w:rsid w:val="00432380"/>
    <w:rsid w:val="004363C0"/>
    <w:rsid w:val="00436DEC"/>
    <w:rsid w:val="0043762A"/>
    <w:rsid w:val="00440C6C"/>
    <w:rsid w:val="00443C86"/>
    <w:rsid w:val="0044409A"/>
    <w:rsid w:val="004460EF"/>
    <w:rsid w:val="00450BBF"/>
    <w:rsid w:val="00450BF2"/>
    <w:rsid w:val="00450E62"/>
    <w:rsid w:val="00454CBF"/>
    <w:rsid w:val="004553FB"/>
    <w:rsid w:val="004618D0"/>
    <w:rsid w:val="00462CA2"/>
    <w:rsid w:val="004678DA"/>
    <w:rsid w:val="00472BCA"/>
    <w:rsid w:val="00476EAE"/>
    <w:rsid w:val="00483D49"/>
    <w:rsid w:val="00483E40"/>
    <w:rsid w:val="004841C5"/>
    <w:rsid w:val="00484253"/>
    <w:rsid w:val="00484C90"/>
    <w:rsid w:val="00484ECA"/>
    <w:rsid w:val="00485407"/>
    <w:rsid w:val="004857D5"/>
    <w:rsid w:val="004865A0"/>
    <w:rsid w:val="00491BD3"/>
    <w:rsid w:val="00491BF2"/>
    <w:rsid w:val="00495DAA"/>
    <w:rsid w:val="00497003"/>
    <w:rsid w:val="004A14B1"/>
    <w:rsid w:val="004A2A5B"/>
    <w:rsid w:val="004A42C9"/>
    <w:rsid w:val="004A4BC6"/>
    <w:rsid w:val="004A5F68"/>
    <w:rsid w:val="004A7902"/>
    <w:rsid w:val="004B0464"/>
    <w:rsid w:val="004B0654"/>
    <w:rsid w:val="004B0D2B"/>
    <w:rsid w:val="004B1B38"/>
    <w:rsid w:val="004B2532"/>
    <w:rsid w:val="004B4660"/>
    <w:rsid w:val="004B65B7"/>
    <w:rsid w:val="004C0312"/>
    <w:rsid w:val="004C4674"/>
    <w:rsid w:val="004C7274"/>
    <w:rsid w:val="004C7469"/>
    <w:rsid w:val="004C76C4"/>
    <w:rsid w:val="004D1654"/>
    <w:rsid w:val="004D2008"/>
    <w:rsid w:val="004D4CE3"/>
    <w:rsid w:val="004D651A"/>
    <w:rsid w:val="004E3609"/>
    <w:rsid w:val="004F19E3"/>
    <w:rsid w:val="004F7BEB"/>
    <w:rsid w:val="0050004E"/>
    <w:rsid w:val="00505171"/>
    <w:rsid w:val="00506F1F"/>
    <w:rsid w:val="005102D1"/>
    <w:rsid w:val="00510319"/>
    <w:rsid w:val="00513809"/>
    <w:rsid w:val="00521C8B"/>
    <w:rsid w:val="005223B1"/>
    <w:rsid w:val="00532C5F"/>
    <w:rsid w:val="005342ED"/>
    <w:rsid w:val="00536B20"/>
    <w:rsid w:val="005410D1"/>
    <w:rsid w:val="00541184"/>
    <w:rsid w:val="00541F86"/>
    <w:rsid w:val="00543985"/>
    <w:rsid w:val="0054453B"/>
    <w:rsid w:val="00545B86"/>
    <w:rsid w:val="00555CDD"/>
    <w:rsid w:val="00556996"/>
    <w:rsid w:val="005577E0"/>
    <w:rsid w:val="00560619"/>
    <w:rsid w:val="00563493"/>
    <w:rsid w:val="00566A3D"/>
    <w:rsid w:val="00570F57"/>
    <w:rsid w:val="005714DC"/>
    <w:rsid w:val="0057557D"/>
    <w:rsid w:val="00575FC4"/>
    <w:rsid w:val="0058082E"/>
    <w:rsid w:val="00580ACF"/>
    <w:rsid w:val="005840DE"/>
    <w:rsid w:val="005872FE"/>
    <w:rsid w:val="00592A96"/>
    <w:rsid w:val="00592C8B"/>
    <w:rsid w:val="00594ABB"/>
    <w:rsid w:val="00595AA4"/>
    <w:rsid w:val="00595AE4"/>
    <w:rsid w:val="00596E90"/>
    <w:rsid w:val="0059752F"/>
    <w:rsid w:val="005A17C0"/>
    <w:rsid w:val="005A389E"/>
    <w:rsid w:val="005A47DD"/>
    <w:rsid w:val="005B2B18"/>
    <w:rsid w:val="005B2B9D"/>
    <w:rsid w:val="005C040C"/>
    <w:rsid w:val="005C514A"/>
    <w:rsid w:val="005C58BD"/>
    <w:rsid w:val="005C58C9"/>
    <w:rsid w:val="005C5EA9"/>
    <w:rsid w:val="005C6B06"/>
    <w:rsid w:val="005E62E4"/>
    <w:rsid w:val="005E62EB"/>
    <w:rsid w:val="005E728F"/>
    <w:rsid w:val="005E7FD4"/>
    <w:rsid w:val="005F114D"/>
    <w:rsid w:val="00602049"/>
    <w:rsid w:val="00610A1A"/>
    <w:rsid w:val="00611BE4"/>
    <w:rsid w:val="0061642D"/>
    <w:rsid w:val="00620046"/>
    <w:rsid w:val="00621100"/>
    <w:rsid w:val="006272CB"/>
    <w:rsid w:val="00627B8C"/>
    <w:rsid w:val="00632C89"/>
    <w:rsid w:val="00637956"/>
    <w:rsid w:val="006417A6"/>
    <w:rsid w:val="00643DAD"/>
    <w:rsid w:val="00646F17"/>
    <w:rsid w:val="00650A6B"/>
    <w:rsid w:val="00650FA0"/>
    <w:rsid w:val="00653747"/>
    <w:rsid w:val="00654393"/>
    <w:rsid w:val="00655065"/>
    <w:rsid w:val="00660F48"/>
    <w:rsid w:val="006637DD"/>
    <w:rsid w:val="00666F5A"/>
    <w:rsid w:val="00667713"/>
    <w:rsid w:val="006839CF"/>
    <w:rsid w:val="0068608C"/>
    <w:rsid w:val="00690A0F"/>
    <w:rsid w:val="00692882"/>
    <w:rsid w:val="006952B2"/>
    <w:rsid w:val="006959AE"/>
    <w:rsid w:val="00696707"/>
    <w:rsid w:val="006A0C18"/>
    <w:rsid w:val="006A1F16"/>
    <w:rsid w:val="006A3169"/>
    <w:rsid w:val="006A4D2A"/>
    <w:rsid w:val="006A6174"/>
    <w:rsid w:val="006B5152"/>
    <w:rsid w:val="006C086E"/>
    <w:rsid w:val="006C20DE"/>
    <w:rsid w:val="006C4825"/>
    <w:rsid w:val="006C654A"/>
    <w:rsid w:val="006D38D0"/>
    <w:rsid w:val="006D5020"/>
    <w:rsid w:val="006E34FE"/>
    <w:rsid w:val="006E63CE"/>
    <w:rsid w:val="006F0C1B"/>
    <w:rsid w:val="006F1CA3"/>
    <w:rsid w:val="006F32E8"/>
    <w:rsid w:val="006F5341"/>
    <w:rsid w:val="006F7165"/>
    <w:rsid w:val="00703473"/>
    <w:rsid w:val="00703841"/>
    <w:rsid w:val="0070739C"/>
    <w:rsid w:val="007078FC"/>
    <w:rsid w:val="007101E5"/>
    <w:rsid w:val="00711A37"/>
    <w:rsid w:val="00714411"/>
    <w:rsid w:val="0071542B"/>
    <w:rsid w:val="00715EBC"/>
    <w:rsid w:val="00721A06"/>
    <w:rsid w:val="00721EFB"/>
    <w:rsid w:val="007241BC"/>
    <w:rsid w:val="007273B9"/>
    <w:rsid w:val="00730223"/>
    <w:rsid w:val="00732945"/>
    <w:rsid w:val="007350FC"/>
    <w:rsid w:val="00736F0B"/>
    <w:rsid w:val="007426F1"/>
    <w:rsid w:val="00743CF7"/>
    <w:rsid w:val="00746367"/>
    <w:rsid w:val="00750573"/>
    <w:rsid w:val="0075138F"/>
    <w:rsid w:val="00752836"/>
    <w:rsid w:val="0075607A"/>
    <w:rsid w:val="00757B41"/>
    <w:rsid w:val="007619B4"/>
    <w:rsid w:val="0076240F"/>
    <w:rsid w:val="007662E6"/>
    <w:rsid w:val="007671FA"/>
    <w:rsid w:val="00770AB9"/>
    <w:rsid w:val="00772C4B"/>
    <w:rsid w:val="00776FF9"/>
    <w:rsid w:val="00777305"/>
    <w:rsid w:val="00777F4E"/>
    <w:rsid w:val="00782CB6"/>
    <w:rsid w:val="00783209"/>
    <w:rsid w:val="0078366F"/>
    <w:rsid w:val="007870B7"/>
    <w:rsid w:val="007877E2"/>
    <w:rsid w:val="007912F5"/>
    <w:rsid w:val="007920B4"/>
    <w:rsid w:val="007A19D9"/>
    <w:rsid w:val="007A2E44"/>
    <w:rsid w:val="007A6723"/>
    <w:rsid w:val="007D2189"/>
    <w:rsid w:val="007D2809"/>
    <w:rsid w:val="007E04AE"/>
    <w:rsid w:val="007E0E47"/>
    <w:rsid w:val="007E38B1"/>
    <w:rsid w:val="007E618A"/>
    <w:rsid w:val="007E63FF"/>
    <w:rsid w:val="007F0F45"/>
    <w:rsid w:val="007F1902"/>
    <w:rsid w:val="00800856"/>
    <w:rsid w:val="008009DC"/>
    <w:rsid w:val="008016F5"/>
    <w:rsid w:val="008046E1"/>
    <w:rsid w:val="008070BF"/>
    <w:rsid w:val="00812781"/>
    <w:rsid w:val="00813569"/>
    <w:rsid w:val="00815805"/>
    <w:rsid w:val="00817A69"/>
    <w:rsid w:val="00823A88"/>
    <w:rsid w:val="00823E67"/>
    <w:rsid w:val="00824E2C"/>
    <w:rsid w:val="00827BD9"/>
    <w:rsid w:val="008334EC"/>
    <w:rsid w:val="0083556C"/>
    <w:rsid w:val="008359F3"/>
    <w:rsid w:val="008400A2"/>
    <w:rsid w:val="008418BF"/>
    <w:rsid w:val="008430F6"/>
    <w:rsid w:val="008464DE"/>
    <w:rsid w:val="00850B36"/>
    <w:rsid w:val="008520B3"/>
    <w:rsid w:val="008552A4"/>
    <w:rsid w:val="00862210"/>
    <w:rsid w:val="008631FB"/>
    <w:rsid w:val="0086433F"/>
    <w:rsid w:val="00864EEC"/>
    <w:rsid w:val="00871B37"/>
    <w:rsid w:val="00872761"/>
    <w:rsid w:val="008810D0"/>
    <w:rsid w:val="0088181A"/>
    <w:rsid w:val="00885B00"/>
    <w:rsid w:val="00891CF2"/>
    <w:rsid w:val="00894BF2"/>
    <w:rsid w:val="008977BB"/>
    <w:rsid w:val="008A1858"/>
    <w:rsid w:val="008A76BC"/>
    <w:rsid w:val="008B0523"/>
    <w:rsid w:val="008B192F"/>
    <w:rsid w:val="008B1FB5"/>
    <w:rsid w:val="008B4397"/>
    <w:rsid w:val="008B623B"/>
    <w:rsid w:val="008C2B0E"/>
    <w:rsid w:val="008C394B"/>
    <w:rsid w:val="008D4A78"/>
    <w:rsid w:val="008D579F"/>
    <w:rsid w:val="008E2841"/>
    <w:rsid w:val="008E7216"/>
    <w:rsid w:val="008F152B"/>
    <w:rsid w:val="008F2C27"/>
    <w:rsid w:val="008F3045"/>
    <w:rsid w:val="008F3070"/>
    <w:rsid w:val="008F4514"/>
    <w:rsid w:val="008F490A"/>
    <w:rsid w:val="008F69EC"/>
    <w:rsid w:val="00900B10"/>
    <w:rsid w:val="00903B8B"/>
    <w:rsid w:val="00903B93"/>
    <w:rsid w:val="00904D71"/>
    <w:rsid w:val="00923408"/>
    <w:rsid w:val="00930EEE"/>
    <w:rsid w:val="00936689"/>
    <w:rsid w:val="00937D49"/>
    <w:rsid w:val="00940E89"/>
    <w:rsid w:val="00941D77"/>
    <w:rsid w:val="00947F7D"/>
    <w:rsid w:val="00953B1F"/>
    <w:rsid w:val="0095580E"/>
    <w:rsid w:val="009622D0"/>
    <w:rsid w:val="009656AD"/>
    <w:rsid w:val="00965F0A"/>
    <w:rsid w:val="00967581"/>
    <w:rsid w:val="009716E0"/>
    <w:rsid w:val="00977161"/>
    <w:rsid w:val="009828EC"/>
    <w:rsid w:val="00985145"/>
    <w:rsid w:val="00985791"/>
    <w:rsid w:val="0098753B"/>
    <w:rsid w:val="00987A32"/>
    <w:rsid w:val="00990C39"/>
    <w:rsid w:val="00990D81"/>
    <w:rsid w:val="009938BD"/>
    <w:rsid w:val="00995FF1"/>
    <w:rsid w:val="00996101"/>
    <w:rsid w:val="009A0B8E"/>
    <w:rsid w:val="009A1973"/>
    <w:rsid w:val="009A4A2E"/>
    <w:rsid w:val="009B07E2"/>
    <w:rsid w:val="009B13FA"/>
    <w:rsid w:val="009B1939"/>
    <w:rsid w:val="009B49F9"/>
    <w:rsid w:val="009B7D09"/>
    <w:rsid w:val="009C0D9B"/>
    <w:rsid w:val="009C751C"/>
    <w:rsid w:val="009D047F"/>
    <w:rsid w:val="009D15DC"/>
    <w:rsid w:val="009D2C66"/>
    <w:rsid w:val="009D7F57"/>
    <w:rsid w:val="009E2214"/>
    <w:rsid w:val="009E27DE"/>
    <w:rsid w:val="009E3456"/>
    <w:rsid w:val="009E3828"/>
    <w:rsid w:val="009E5C50"/>
    <w:rsid w:val="009E6C73"/>
    <w:rsid w:val="009E772C"/>
    <w:rsid w:val="009E7E6E"/>
    <w:rsid w:val="009F2846"/>
    <w:rsid w:val="009F2FB6"/>
    <w:rsid w:val="009F7EB2"/>
    <w:rsid w:val="00A01EFE"/>
    <w:rsid w:val="00A074F0"/>
    <w:rsid w:val="00A109C0"/>
    <w:rsid w:val="00A11867"/>
    <w:rsid w:val="00A11CEC"/>
    <w:rsid w:val="00A13947"/>
    <w:rsid w:val="00A15951"/>
    <w:rsid w:val="00A17C50"/>
    <w:rsid w:val="00A20B8E"/>
    <w:rsid w:val="00A3007E"/>
    <w:rsid w:val="00A332F9"/>
    <w:rsid w:val="00A3599A"/>
    <w:rsid w:val="00A37334"/>
    <w:rsid w:val="00A46602"/>
    <w:rsid w:val="00A46DE2"/>
    <w:rsid w:val="00A5278B"/>
    <w:rsid w:val="00A54C06"/>
    <w:rsid w:val="00A567F1"/>
    <w:rsid w:val="00A57314"/>
    <w:rsid w:val="00A61F4F"/>
    <w:rsid w:val="00A640B6"/>
    <w:rsid w:val="00A64E08"/>
    <w:rsid w:val="00A65AFF"/>
    <w:rsid w:val="00A7688D"/>
    <w:rsid w:val="00A768A7"/>
    <w:rsid w:val="00A773F4"/>
    <w:rsid w:val="00A81712"/>
    <w:rsid w:val="00A841F3"/>
    <w:rsid w:val="00A94275"/>
    <w:rsid w:val="00AA6900"/>
    <w:rsid w:val="00AB7C0F"/>
    <w:rsid w:val="00AC2059"/>
    <w:rsid w:val="00AC56AB"/>
    <w:rsid w:val="00AC6034"/>
    <w:rsid w:val="00AC6586"/>
    <w:rsid w:val="00AD0CB6"/>
    <w:rsid w:val="00AD4277"/>
    <w:rsid w:val="00AE0835"/>
    <w:rsid w:val="00AE18B8"/>
    <w:rsid w:val="00AE35AA"/>
    <w:rsid w:val="00AE3E23"/>
    <w:rsid w:val="00AF5A05"/>
    <w:rsid w:val="00B12C9D"/>
    <w:rsid w:val="00B12D9A"/>
    <w:rsid w:val="00B1663D"/>
    <w:rsid w:val="00B25A77"/>
    <w:rsid w:val="00B2639D"/>
    <w:rsid w:val="00B26DE8"/>
    <w:rsid w:val="00B32489"/>
    <w:rsid w:val="00B33A4F"/>
    <w:rsid w:val="00B34860"/>
    <w:rsid w:val="00B348DF"/>
    <w:rsid w:val="00B35DBF"/>
    <w:rsid w:val="00B40E46"/>
    <w:rsid w:val="00B42659"/>
    <w:rsid w:val="00B43437"/>
    <w:rsid w:val="00B52640"/>
    <w:rsid w:val="00B54B94"/>
    <w:rsid w:val="00B5728F"/>
    <w:rsid w:val="00B61042"/>
    <w:rsid w:val="00B615C8"/>
    <w:rsid w:val="00B71CB8"/>
    <w:rsid w:val="00B72B70"/>
    <w:rsid w:val="00B7459A"/>
    <w:rsid w:val="00B76828"/>
    <w:rsid w:val="00B80BCC"/>
    <w:rsid w:val="00B816BD"/>
    <w:rsid w:val="00B82E99"/>
    <w:rsid w:val="00B93803"/>
    <w:rsid w:val="00B97996"/>
    <w:rsid w:val="00BA1515"/>
    <w:rsid w:val="00BA2B16"/>
    <w:rsid w:val="00BA6734"/>
    <w:rsid w:val="00BA75F0"/>
    <w:rsid w:val="00BA7E5A"/>
    <w:rsid w:val="00BB0163"/>
    <w:rsid w:val="00BB1B3E"/>
    <w:rsid w:val="00BC0123"/>
    <w:rsid w:val="00BC0B3E"/>
    <w:rsid w:val="00BC660D"/>
    <w:rsid w:val="00BD4150"/>
    <w:rsid w:val="00BD49C8"/>
    <w:rsid w:val="00BD4BA3"/>
    <w:rsid w:val="00BD6034"/>
    <w:rsid w:val="00BE23EB"/>
    <w:rsid w:val="00BE5EDD"/>
    <w:rsid w:val="00BF0674"/>
    <w:rsid w:val="00BF14B6"/>
    <w:rsid w:val="00BF1B42"/>
    <w:rsid w:val="00BF1BB5"/>
    <w:rsid w:val="00BF5526"/>
    <w:rsid w:val="00C024B5"/>
    <w:rsid w:val="00C06114"/>
    <w:rsid w:val="00C15195"/>
    <w:rsid w:val="00C171BA"/>
    <w:rsid w:val="00C17879"/>
    <w:rsid w:val="00C22855"/>
    <w:rsid w:val="00C2289F"/>
    <w:rsid w:val="00C33F01"/>
    <w:rsid w:val="00C34157"/>
    <w:rsid w:val="00C3416F"/>
    <w:rsid w:val="00C410CD"/>
    <w:rsid w:val="00C43EF1"/>
    <w:rsid w:val="00C44C44"/>
    <w:rsid w:val="00C46BCE"/>
    <w:rsid w:val="00C53044"/>
    <w:rsid w:val="00C56F92"/>
    <w:rsid w:val="00C63C4F"/>
    <w:rsid w:val="00C67725"/>
    <w:rsid w:val="00C74241"/>
    <w:rsid w:val="00C751C4"/>
    <w:rsid w:val="00C75569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A44D9"/>
    <w:rsid w:val="00CB2543"/>
    <w:rsid w:val="00CB5159"/>
    <w:rsid w:val="00CB6E2D"/>
    <w:rsid w:val="00CC5798"/>
    <w:rsid w:val="00CD0CA8"/>
    <w:rsid w:val="00CE0520"/>
    <w:rsid w:val="00CF3615"/>
    <w:rsid w:val="00CF4AEA"/>
    <w:rsid w:val="00CF516D"/>
    <w:rsid w:val="00CF5A21"/>
    <w:rsid w:val="00CF68B8"/>
    <w:rsid w:val="00CF7E97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3724"/>
    <w:rsid w:val="00D54152"/>
    <w:rsid w:val="00D63A76"/>
    <w:rsid w:val="00D65165"/>
    <w:rsid w:val="00D676BB"/>
    <w:rsid w:val="00D70D5F"/>
    <w:rsid w:val="00D77F08"/>
    <w:rsid w:val="00D83840"/>
    <w:rsid w:val="00D84C78"/>
    <w:rsid w:val="00D91A0B"/>
    <w:rsid w:val="00D9367F"/>
    <w:rsid w:val="00DA0B19"/>
    <w:rsid w:val="00DA1B06"/>
    <w:rsid w:val="00DA3AA2"/>
    <w:rsid w:val="00DA62FB"/>
    <w:rsid w:val="00DA77E4"/>
    <w:rsid w:val="00DA7D21"/>
    <w:rsid w:val="00DB3726"/>
    <w:rsid w:val="00DB539B"/>
    <w:rsid w:val="00DB5D28"/>
    <w:rsid w:val="00DB6BF2"/>
    <w:rsid w:val="00DB73CA"/>
    <w:rsid w:val="00DC2328"/>
    <w:rsid w:val="00DC74A6"/>
    <w:rsid w:val="00DC7EC6"/>
    <w:rsid w:val="00DD291D"/>
    <w:rsid w:val="00DD32F3"/>
    <w:rsid w:val="00DD37B3"/>
    <w:rsid w:val="00DD4626"/>
    <w:rsid w:val="00DD576E"/>
    <w:rsid w:val="00DD5E10"/>
    <w:rsid w:val="00DD68EE"/>
    <w:rsid w:val="00DE41A5"/>
    <w:rsid w:val="00DE6915"/>
    <w:rsid w:val="00DF056F"/>
    <w:rsid w:val="00DF1446"/>
    <w:rsid w:val="00DF216B"/>
    <w:rsid w:val="00E028E9"/>
    <w:rsid w:val="00E06048"/>
    <w:rsid w:val="00E06D90"/>
    <w:rsid w:val="00E13112"/>
    <w:rsid w:val="00E139DB"/>
    <w:rsid w:val="00E1790D"/>
    <w:rsid w:val="00E21417"/>
    <w:rsid w:val="00E21B50"/>
    <w:rsid w:val="00E26498"/>
    <w:rsid w:val="00E27154"/>
    <w:rsid w:val="00E27FD9"/>
    <w:rsid w:val="00E30762"/>
    <w:rsid w:val="00E331DB"/>
    <w:rsid w:val="00E34090"/>
    <w:rsid w:val="00E363A3"/>
    <w:rsid w:val="00E40CF5"/>
    <w:rsid w:val="00E41068"/>
    <w:rsid w:val="00E42DD8"/>
    <w:rsid w:val="00E4524F"/>
    <w:rsid w:val="00E5440F"/>
    <w:rsid w:val="00E6404E"/>
    <w:rsid w:val="00E6603E"/>
    <w:rsid w:val="00E66304"/>
    <w:rsid w:val="00E705B7"/>
    <w:rsid w:val="00E71C8C"/>
    <w:rsid w:val="00E7336A"/>
    <w:rsid w:val="00E7758D"/>
    <w:rsid w:val="00E81FB8"/>
    <w:rsid w:val="00E83507"/>
    <w:rsid w:val="00E842C0"/>
    <w:rsid w:val="00E933D4"/>
    <w:rsid w:val="00EA1ACF"/>
    <w:rsid w:val="00EA50D4"/>
    <w:rsid w:val="00EA58DD"/>
    <w:rsid w:val="00EA6F0D"/>
    <w:rsid w:val="00EB0467"/>
    <w:rsid w:val="00EB1FE7"/>
    <w:rsid w:val="00EB1FF5"/>
    <w:rsid w:val="00EC2051"/>
    <w:rsid w:val="00EC6436"/>
    <w:rsid w:val="00ED0D1E"/>
    <w:rsid w:val="00ED25EC"/>
    <w:rsid w:val="00ED3808"/>
    <w:rsid w:val="00ED3A0F"/>
    <w:rsid w:val="00ED544B"/>
    <w:rsid w:val="00EE125E"/>
    <w:rsid w:val="00EE1312"/>
    <w:rsid w:val="00EE6422"/>
    <w:rsid w:val="00EE6B1E"/>
    <w:rsid w:val="00EF021C"/>
    <w:rsid w:val="00F00105"/>
    <w:rsid w:val="00F05004"/>
    <w:rsid w:val="00F12975"/>
    <w:rsid w:val="00F12DD6"/>
    <w:rsid w:val="00F12EF6"/>
    <w:rsid w:val="00F1460E"/>
    <w:rsid w:val="00F16B84"/>
    <w:rsid w:val="00F20664"/>
    <w:rsid w:val="00F220CC"/>
    <w:rsid w:val="00F22651"/>
    <w:rsid w:val="00F22687"/>
    <w:rsid w:val="00F23084"/>
    <w:rsid w:val="00F243E3"/>
    <w:rsid w:val="00F27372"/>
    <w:rsid w:val="00F2759D"/>
    <w:rsid w:val="00F323DD"/>
    <w:rsid w:val="00F334CF"/>
    <w:rsid w:val="00F35CD1"/>
    <w:rsid w:val="00F408D5"/>
    <w:rsid w:val="00F43088"/>
    <w:rsid w:val="00F447B0"/>
    <w:rsid w:val="00F451FF"/>
    <w:rsid w:val="00F4704F"/>
    <w:rsid w:val="00F5279C"/>
    <w:rsid w:val="00F573BE"/>
    <w:rsid w:val="00F57558"/>
    <w:rsid w:val="00F6296B"/>
    <w:rsid w:val="00F7022E"/>
    <w:rsid w:val="00F70824"/>
    <w:rsid w:val="00F711E3"/>
    <w:rsid w:val="00F72009"/>
    <w:rsid w:val="00F733E3"/>
    <w:rsid w:val="00F83FBC"/>
    <w:rsid w:val="00F86582"/>
    <w:rsid w:val="00F877B7"/>
    <w:rsid w:val="00F926B3"/>
    <w:rsid w:val="00F948EF"/>
    <w:rsid w:val="00F96341"/>
    <w:rsid w:val="00F967B2"/>
    <w:rsid w:val="00F97746"/>
    <w:rsid w:val="00F97F8B"/>
    <w:rsid w:val="00FA30C4"/>
    <w:rsid w:val="00FA363B"/>
    <w:rsid w:val="00FA73A2"/>
    <w:rsid w:val="00FB182F"/>
    <w:rsid w:val="00FB2EA9"/>
    <w:rsid w:val="00FB61C5"/>
    <w:rsid w:val="00FB6866"/>
    <w:rsid w:val="00FB7540"/>
    <w:rsid w:val="00FB79A2"/>
    <w:rsid w:val="00FC2FB7"/>
    <w:rsid w:val="00FC42CE"/>
    <w:rsid w:val="00FC5F7A"/>
    <w:rsid w:val="00FC7A8F"/>
    <w:rsid w:val="00FD1073"/>
    <w:rsid w:val="00FD233F"/>
    <w:rsid w:val="00FD4E02"/>
    <w:rsid w:val="00FD56CA"/>
    <w:rsid w:val="00FD64E5"/>
    <w:rsid w:val="00FD7A58"/>
    <w:rsid w:val="00FD7EBB"/>
    <w:rsid w:val="00FE0A25"/>
    <w:rsid w:val="00FE0E80"/>
    <w:rsid w:val="00FE224E"/>
    <w:rsid w:val="00FE46B0"/>
    <w:rsid w:val="00FE4985"/>
    <w:rsid w:val="00FE5B1D"/>
    <w:rsid w:val="00FE652D"/>
    <w:rsid w:val="00FF17F9"/>
    <w:rsid w:val="00FF1C7A"/>
    <w:rsid w:val="00FF46C4"/>
    <w:rsid w:val="1BB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7820C"/>
  <w15:docId w15:val="{9060D87F-7BC0-44B2-ACF5-8D1FAEDB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beforeLines="20" w:before="20" w:afterLines="20" w:after="20"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1">
    <w:name w:val="heading 1"/>
    <w:next w:val="a"/>
    <w:qFormat/>
    <w:pPr>
      <w:keepNext/>
      <w:pageBreakBefore/>
      <w:widowControl w:val="0"/>
      <w:numPr>
        <w:numId w:val="1"/>
      </w:numPr>
      <w:pBdr>
        <w:bottom w:val="single" w:sz="12" w:space="1" w:color="auto"/>
      </w:pBdr>
      <w:tabs>
        <w:tab w:val="left" w:pos="630"/>
      </w:tabs>
      <w:adjustRightInd w:val="0"/>
      <w:snapToGrid w:val="0"/>
      <w:spacing w:before="240" w:after="360" w:line="300" w:lineRule="auto"/>
      <w:ind w:left="510" w:hanging="510"/>
      <w:outlineLvl w:val="0"/>
    </w:pPr>
    <w:rPr>
      <w:rFonts w:ascii="Arial" w:eastAsia="楷体" w:hAnsi="Arial"/>
      <w:b/>
      <w:bCs/>
      <w:color w:val="76923C" w:themeColor="accent3" w:themeShade="BF"/>
      <w:sz w:val="32"/>
      <w:szCs w:val="28"/>
    </w:rPr>
  </w:style>
  <w:style w:type="paragraph" w:styleId="20">
    <w:name w:val="heading 2"/>
    <w:basedOn w:val="11"/>
    <w:next w:val="a"/>
    <w:qFormat/>
    <w:pPr>
      <w:pageBreakBefore w:val="0"/>
      <w:widowControl/>
      <w:numPr>
        <w:ilvl w:val="1"/>
      </w:numPr>
      <w:pBdr>
        <w:bottom w:val="none" w:sz="0" w:space="0" w:color="auto"/>
      </w:pBdr>
      <w:tabs>
        <w:tab w:val="left" w:pos="840"/>
      </w:tabs>
      <w:spacing w:after="120"/>
      <w:outlineLvl w:val="1"/>
    </w:pPr>
    <w:rPr>
      <w:kern w:val="2"/>
      <w:sz w:val="28"/>
      <w:szCs w:val="24"/>
    </w:rPr>
  </w:style>
  <w:style w:type="paragraph" w:styleId="30">
    <w:name w:val="heading 3"/>
    <w:basedOn w:val="20"/>
    <w:next w:val="a"/>
    <w:qFormat/>
    <w:pPr>
      <w:numPr>
        <w:ilvl w:val="2"/>
      </w:numPr>
      <w:outlineLvl w:val="2"/>
    </w:pPr>
    <w:rPr>
      <w:bCs w:val="0"/>
      <w:sz w:val="24"/>
    </w:rPr>
  </w:style>
  <w:style w:type="paragraph" w:styleId="40">
    <w:name w:val="heading 4"/>
    <w:next w:val="a"/>
    <w:pPr>
      <w:keepNext/>
      <w:keepLines/>
      <w:widowControl w:val="0"/>
      <w:spacing w:before="60" w:after="60"/>
      <w:outlineLvl w:val="3"/>
    </w:pPr>
    <w:rPr>
      <w:rFonts w:ascii="Arial" w:eastAsia="黑体" w:hAnsi="Arial"/>
      <w:bCs/>
      <w:color w:val="76923C" w:themeColor="accent3" w:themeShade="BF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link w:val="a4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TOC3">
    <w:name w:val="toc 3"/>
    <w:next w:val="a"/>
    <w:pPr>
      <w:tabs>
        <w:tab w:val="left" w:pos="1678"/>
        <w:tab w:val="right" w:leader="middleDot" w:pos="8730"/>
      </w:tabs>
      <w:ind w:left="839"/>
    </w:pPr>
    <w:rPr>
      <w:kern w:val="2"/>
      <w:sz w:val="21"/>
      <w:szCs w:val="21"/>
    </w:rPr>
  </w:style>
  <w:style w:type="paragraph" w:styleId="a6">
    <w:name w:val="footer"/>
    <w:link w:val="a7"/>
    <w:uiPriority w:val="99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21">
    <w:name w:val="Body Text First Indent 2"/>
    <w:link w:val="22"/>
    <w:pPr>
      <w:spacing w:line="300" w:lineRule="auto"/>
      <w:ind w:firstLine="420"/>
    </w:pPr>
    <w:rPr>
      <w:rFonts w:ascii="Arial" w:hAnsi="Arial"/>
      <w:kern w:val="2"/>
      <w:sz w:val="21"/>
      <w:szCs w:val="21"/>
    </w:rPr>
  </w:style>
  <w:style w:type="paragraph" w:styleId="a8">
    <w:name w:val="header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OC1">
    <w:name w:val="toc 1"/>
    <w:next w:val="a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TOC2">
    <w:name w:val="toc 2"/>
    <w:next w:val="a"/>
    <w:pPr>
      <w:tabs>
        <w:tab w:val="left" w:pos="1259"/>
        <w:tab w:val="right" w:leader="middleDot" w:pos="8730"/>
      </w:tabs>
      <w:ind w:left="420"/>
    </w:pPr>
    <w:rPr>
      <w:kern w:val="2"/>
      <w:sz w:val="21"/>
      <w:szCs w:val="21"/>
    </w:rPr>
  </w:style>
  <w:style w:type="character" w:styleId="aa">
    <w:name w:val="page number"/>
    <w:semiHidden/>
    <w:rPr>
      <w:rFonts w:ascii="Times New Roman" w:hAnsi="Times New Roman"/>
      <w:sz w:val="18"/>
      <w:szCs w:val="18"/>
    </w:rPr>
  </w:style>
  <w:style w:type="character" w:styleId="ab">
    <w:name w:val="Hyperlink"/>
    <w:basedOn w:val="a0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程序"/>
    <w:next w:val="a"/>
    <w:pPr>
      <w:shd w:val="clear" w:color="auto" w:fill="E6E6E6"/>
    </w:pPr>
    <w:rPr>
      <w:rFonts w:asciiTheme="minorEastAsia" w:hAnsiTheme="minorEastAsia"/>
      <w:kern w:val="2"/>
      <w:sz w:val="18"/>
      <w:szCs w:val="18"/>
      <w:lang w:val="de-DE"/>
    </w:rPr>
  </w:style>
  <w:style w:type="character" w:customStyle="1" w:styleId="a4">
    <w:name w:val="题注 字符"/>
    <w:link w:val="a3"/>
    <w:locked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e">
    <w:name w:val="表头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pPr>
      <w:numPr>
        <w:numId w:val="2"/>
      </w:numPr>
    </w:pPr>
    <w:rPr>
      <w:kern w:val="2"/>
      <w:sz w:val="21"/>
      <w:szCs w:val="21"/>
    </w:rPr>
  </w:style>
  <w:style w:type="paragraph" w:customStyle="1" w:styleId="af">
    <w:name w:val="表文字"/>
    <w:link w:val="Char"/>
    <w:pPr>
      <w:jc w:val="center"/>
    </w:pPr>
    <w:rPr>
      <w:kern w:val="21"/>
      <w:sz w:val="18"/>
      <w:szCs w:val="18"/>
    </w:rPr>
  </w:style>
  <w:style w:type="character" w:customStyle="1" w:styleId="Char">
    <w:name w:val="表文字 Char"/>
    <w:link w:val="af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"/>
    <w:pPr>
      <w:keepNext/>
      <w:keepLines/>
      <w:pageBreakBefore/>
      <w:widowControl w:val="0"/>
      <w:numPr>
        <w:numId w:val="3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"/>
    <w:pPr>
      <w:keepNext/>
      <w:keepLines/>
      <w:widowControl w:val="0"/>
      <w:numPr>
        <w:ilvl w:val="2"/>
        <w:numId w:val="3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"/>
    <w:pPr>
      <w:keepNext/>
      <w:keepLines/>
      <w:widowControl w:val="0"/>
      <w:numPr>
        <w:ilvl w:val="1"/>
        <w:numId w:val="3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"/>
    <w:pPr>
      <w:keepNext/>
      <w:widowControl w:val="0"/>
      <w:numPr>
        <w:ilvl w:val="3"/>
        <w:numId w:val="3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customStyle="1" w:styleId="af0">
    <w:name w:val="目录"/>
    <w:basedOn w:val="a"/>
    <w:pPr>
      <w:spacing w:before="62" w:after="62"/>
      <w:jc w:val="center"/>
    </w:pPr>
    <w:rPr>
      <w:rFonts w:eastAsia="黑体"/>
      <w:sz w:val="28"/>
    </w:rPr>
  </w:style>
  <w:style w:type="character" w:customStyle="1" w:styleId="22">
    <w:name w:val="正文文本首行缩进 2 字符"/>
    <w:link w:val="21"/>
    <w:rPr>
      <w:rFonts w:ascii="Arial" w:hAnsi="Arial"/>
      <w:kern w:val="2"/>
      <w:sz w:val="21"/>
      <w:szCs w:val="21"/>
    </w:rPr>
  </w:style>
  <w:style w:type="character" w:customStyle="1" w:styleId="a7">
    <w:name w:val="页脚 字符"/>
    <w:basedOn w:val="a0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ooveeCloud\&#38646;&#26102;&#25991;&#20214;&#22841;\Seeed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BB91FA-CBBA-4307-A2D1-3B9C37A2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Seeed文档模板.dotx</Template>
  <TotalTime>174</TotalTime>
  <Pages>2</Pages>
  <Words>108</Words>
  <Characters>618</Characters>
  <Application>Microsoft Office Word</Application>
  <DocSecurity>0</DocSecurity>
  <Lines>5</Lines>
  <Paragraphs>1</Paragraphs>
  <ScaleCrop>false</ScaleCrop>
  <Manager>Loovee</Manager>
  <Company>ReeedStudio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reed</dc:creator>
  <cp:lastModifiedBy>nian</cp:lastModifiedBy>
  <cp:revision>53</cp:revision>
  <cp:lastPrinted>2012-10-23T03:11:00Z</cp:lastPrinted>
  <dcterms:created xsi:type="dcterms:W3CDTF">2018-12-24T06:57:00Z</dcterms:created>
  <dcterms:modified xsi:type="dcterms:W3CDTF">2019-09-19T03:02:00Z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