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Seek and Sight UX/UI and Game Design Guide</w:t>
      </w:r>
    </w:p>
    <w:p>
      <w:r>
        <w:t>This document provides key insights into how children with various learning disabilities – including ADHD, dyslexia, autism, and comprehension challenges – engage with educational content. It offers specific UX/UI and game design strategies to create inclusive, adaptive, and enjoyable learning experiences for every learner.</w:t>
      </w:r>
    </w:p>
    <w:p>
      <w:pPr>
        <w:pStyle w:val="Heading2"/>
      </w:pPr>
      <w:r>
        <w:t>General Design Principles</w:t>
      </w:r>
    </w:p>
    <w:p>
      <w:pPr>
        <w:pStyle w:val="ListBullet"/>
      </w:pPr>
      <w:r>
        <w:t>Consistency: Use predictable layouts and routines.</w:t>
      </w:r>
    </w:p>
    <w:p>
      <w:pPr>
        <w:pStyle w:val="ListBullet"/>
      </w:pPr>
      <w:r>
        <w:t>Simplicity: Reduce cognitive overload with clear, uncluttered interfaces.</w:t>
      </w:r>
    </w:p>
    <w:p>
      <w:pPr>
        <w:pStyle w:val="ListBullet"/>
      </w:pPr>
      <w:r>
        <w:t>Engagement: Incorporate visuals, sound, and interaction to maintain interest.</w:t>
      </w:r>
    </w:p>
    <w:p>
      <w:pPr>
        <w:pStyle w:val="ListBullet"/>
      </w:pPr>
      <w:r>
        <w:t>Accessibility: Ensure the platform is usable with screen readers, adjustable text sizes, and visual/audio cues.</w:t>
      </w:r>
    </w:p>
    <w:p>
      <w:pPr>
        <w:pStyle w:val="Heading2"/>
      </w:pPr>
      <w:r>
        <w:t>ADHD</w:t>
      </w:r>
    </w:p>
    <w:p>
      <w:pPr>
        <w:pStyle w:val="ListBullet"/>
      </w:pPr>
      <w:r>
        <w:t>Short attention spans – break lessons into bite-sized activities.</w:t>
      </w:r>
    </w:p>
    <w:p>
      <w:pPr>
        <w:pStyle w:val="ListBullet"/>
      </w:pPr>
      <w:r>
        <w:t>Include movement or interactive elements (drag and drop, tapping).</w:t>
      </w:r>
    </w:p>
    <w:p>
      <w:pPr>
        <w:pStyle w:val="ListBullet"/>
      </w:pPr>
      <w:r>
        <w:t>Add positive reinforcement (badges, rewards).</w:t>
      </w:r>
    </w:p>
    <w:p>
      <w:pPr>
        <w:pStyle w:val="ListBullet"/>
      </w:pPr>
      <w:r>
        <w:t>Allow pauses or breaks during gameplay.</w:t>
      </w:r>
    </w:p>
    <w:p>
      <w:pPr>
        <w:pStyle w:val="ListBullet"/>
      </w:pPr>
      <w:r>
        <w:t>Use a calm, non-overstimulating design (neutral backgrounds, clear fonts).</w:t>
      </w:r>
    </w:p>
    <w:p>
      <w:pPr>
        <w:pStyle w:val="Heading2"/>
      </w:pPr>
      <w:r>
        <w:t>Dyslexia</w:t>
      </w:r>
    </w:p>
    <w:p>
      <w:pPr>
        <w:pStyle w:val="ListBullet"/>
      </w:pPr>
      <w:r>
        <w:t>Use dyslexia-friendly fonts (like OpenDyslexic).</w:t>
      </w:r>
    </w:p>
    <w:p>
      <w:pPr>
        <w:pStyle w:val="ListBullet"/>
      </w:pPr>
      <w:r>
        <w:t>Offer text-to-speech and audio narration.</w:t>
      </w:r>
    </w:p>
    <w:p>
      <w:pPr>
        <w:pStyle w:val="ListBullet"/>
      </w:pPr>
      <w:r>
        <w:t>Highlight key words or use color-coded sight words.</w:t>
      </w:r>
    </w:p>
    <w:p>
      <w:pPr>
        <w:pStyle w:val="ListBullet"/>
      </w:pPr>
      <w:r>
        <w:t>Avoid walls of text; provide visuals or animations alongside text.</w:t>
      </w:r>
    </w:p>
    <w:p>
      <w:pPr>
        <w:pStyle w:val="ListBullet"/>
      </w:pPr>
      <w:r>
        <w:t>Give the option to repeat, slow down, or replay activities.</w:t>
      </w:r>
    </w:p>
    <w:p>
      <w:pPr>
        <w:pStyle w:val="Heading2"/>
      </w:pPr>
      <w:r>
        <w:t>Comprehension Challenges</w:t>
      </w:r>
    </w:p>
    <w:p>
      <w:pPr>
        <w:pStyle w:val="ListBullet"/>
      </w:pPr>
      <w:r>
        <w:t>Use simpler language and shorter sentences.</w:t>
      </w:r>
    </w:p>
    <w:p>
      <w:pPr>
        <w:pStyle w:val="ListBullet"/>
      </w:pPr>
      <w:r>
        <w:t>Add visual aids and icons to explain instructions.</w:t>
      </w:r>
    </w:p>
    <w:p>
      <w:pPr>
        <w:pStyle w:val="ListBullet"/>
      </w:pPr>
      <w:r>
        <w:t>Break tasks into smaller steps with checklists.</w:t>
      </w:r>
    </w:p>
    <w:p>
      <w:pPr>
        <w:pStyle w:val="ListBullet"/>
      </w:pPr>
      <w:r>
        <w:t>Use repetition and variation to reinforce concepts.</w:t>
      </w:r>
    </w:p>
    <w:p>
      <w:pPr>
        <w:pStyle w:val="ListBullet"/>
      </w:pPr>
      <w:r>
        <w:t>Provide feedback loops after each activity to ensure understanding.</w:t>
      </w:r>
    </w:p>
    <w:p>
      <w:pPr>
        <w:pStyle w:val="Heading2"/>
      </w:pPr>
      <w:r>
        <w:t>Autism (Musically Inclined)</w:t>
      </w:r>
    </w:p>
    <w:p>
      <w:pPr>
        <w:pStyle w:val="ListBullet"/>
      </w:pPr>
      <w:r>
        <w:t>Incorporate music-based learning (songs for spelling, rhythm-based sight words).</w:t>
      </w:r>
    </w:p>
    <w:p>
      <w:pPr>
        <w:pStyle w:val="ListBullet"/>
      </w:pPr>
      <w:r>
        <w:t>Use calming background music or sounds to improve focus.</w:t>
      </w:r>
    </w:p>
    <w:p>
      <w:pPr>
        <w:pStyle w:val="ListBullet"/>
      </w:pPr>
      <w:r>
        <w:t>Offer the ability to toggle on/off sound effects and visual animations.</w:t>
      </w:r>
    </w:p>
    <w:p>
      <w:pPr>
        <w:pStyle w:val="ListBullet"/>
      </w:pPr>
      <w:r>
        <w:t>Clearly define goals and expectations in each activity.</w:t>
      </w:r>
    </w:p>
    <w:p>
      <w:pPr>
        <w:pStyle w:val="ListBullet"/>
      </w:pPr>
      <w:r>
        <w:t>Use visual schedules or cues to support transitions between tasks.</w:t>
      </w:r>
    </w:p>
    <w:p>
      <w:pPr>
        <w:pStyle w:val="Heading2"/>
      </w:pPr>
      <w:r>
        <w:t>Calming Techniques</w:t>
      </w:r>
    </w:p>
    <w:p>
      <w:pPr>
        <w:pStyle w:val="ListBullet"/>
      </w:pPr>
      <w:r>
        <w:t>Breathing exercises integrated at the start or between lessons.</w:t>
      </w:r>
    </w:p>
    <w:p>
      <w:pPr>
        <w:pStyle w:val="ListBullet"/>
      </w:pPr>
      <w:r>
        <w:t>Option to visit a “calm zone” (e.g., animated breathing guide or soothing visuals).</w:t>
      </w:r>
    </w:p>
    <w:p>
      <w:pPr>
        <w:pStyle w:val="ListBullet"/>
      </w:pPr>
      <w:r>
        <w:t>Soft color palettes and slow animation transitions.</w:t>
      </w:r>
    </w:p>
    <w:p>
      <w:pPr>
        <w:pStyle w:val="ListBullet"/>
      </w:pPr>
      <w:r>
        <w:t>Include music or nature sounds in low-stimulation areas of the app.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