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  <Override PartName="/word/customizations.xml" ContentType="application/vnd.ms-word.keyMapCustomization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Title"/>
      </w:pPr>
      <w:r>
        <w:t>在这里输入文章标题</w:t>
      </w:r>
    </w:p>
    <w:p>
      <w:pPr>
        <w:pStyle w:val="Heading1"/>
      </w:pPr>
      <w:r>
        <w:t>在这里输入一级标题</w:t>
      </w:r>
    </w:p>
    <w:p>
      <w:pPr>
        <w:pStyle w:val="BodyText"/>
      </w:pPr>
      <w:r>
        <w:t>从这里开始写作。</w:t>
      </w:r>
    </w:p>
    <w:sectPr w:rsidR="00FC693F" w:rsidRPr="0006063C" w:rsidSect="00034616">
      <w:pgSz w:w="11906" w:h="16838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631">
      <wne:acd wne:acdName="acd0"/>
    </wne:keymap>
    <wne:keymap wne:kcmPrimary="0632">
      <wne:acd wne:acdName="acd1"/>
    </wne:keymap>
    <wne:keymap wne:kcmPrimary="0633">
      <wne:acd wne:acdName="acd4"/>
    </wne:keymap>
    <wne:keymap wne:kcmPrimary="0634">
      <wne:acd wne:acdName="acd5"/>
    </wne:keymap>
    <wne:keymap wne:kcmPrimary="0642">
      <wne:acd wne:acdName="acd6"/>
    </wne:keymap>
    <wne:keymap wne:kcmPrimary="0651">
      <wne:acd wne:acdName="acd2"/>
    </wne:keymap>
    <wne:keymap wne:kcmPrimary="0646">
      <wne:fci wne:fciName="InsertFootnoteNow" wne:swArg="0000"/>
    </wne:keymap>
    <wne:keymap wne:kcmPrimary="065A">
      <wne:acd wne:acdName="acd3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</wne:acdManifest>
  </wne:toolbars>
  <wne:acds>
    <wne:acd wne:argValue="AQAAAAEA" wne:acdName="acd0" wne:fciIndexBasedOn="0065"/>
    <wne:acd wne:argValue="AQAAAAIA" wne:acdName="acd1" wne:fciIndexBasedOn="0065"/>
    <wne:acd wne:argValue="AgBBAEMA" wne:acdName="acd2" wne:fciIndexBasedOn="0065"/>
    <wne:acd wne:argValue="AQAAAEIA" wne:acdName="acd3" wne:fciIndexBasedOn="0065"/>
    <wne:acd wne:argValue="AQAAAAMA" wne:acdName="acd4" wne:fciIndexBasedOn="0065"/>
    <wne:acd wne:argValue="AQAAAAQA" wne:acdName="acd5" wne:fciIndexBasedOn="0065"/>
    <wne:acd wne:argValue="AgBoiDxo" wne:acdName="acd6" wne:fciIndexBasedOn="0065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numbering.xml><?xml version="1.0" encoding="utf-8"?>
<w:numbering xmlns:w="http://schemas.openxmlformats.org/wordprocessingml/2006/main">
  <w:abstractNum w:abstractNumId="1">
    <w:nsid w:val="4A6C6F6E"/>
    <w:multiLevelType w:val="multilevel"/>
    <w:tmpl w:val="57545432"/>
    <w:lvl w:ilvl="0">
      <w:start w:val="1"/>
      <w:numFmt w:val="decimal"/>
      <w:pStyle w:val="Heading1"/>
      <w:suff w:val="space"/>
      <w:lvlText w:val="%1"/>
      <w:lvlJc w:val="left"/>
      <w:pPr>
        <w:ind w:left="0" w:firstLine="0"/>
      </w:pPr>
      <w:rPr>
        <w:rFonts w:ascii="PingFang SC" w:eastAsia="PingFang SC" w:hAnsi="PingFang SC" w:cs="PingFang SC"/>
        <w:sz w:val="28"/>
        <w:szCs w:val="28"/>
      </w:rPr>
    </w:lvl>
    <w:lvl w:ilvl="1">
      <w:start w:val="1"/>
      <w:lvlRestart w:val="1"/>
      <w:numFmt w:val="decimal"/>
      <w:pStyle w:val="Heading2"/>
      <w:suff w:val="space"/>
      <w:lvlText w:val="%1.%2"/>
      <w:lvlJc w:val="left"/>
      <w:pPr>
        <w:ind w:left="284" w:firstLine="0"/>
      </w:pPr>
      <w:rPr>
        <w:rFonts w:ascii="PingFang SC" w:eastAsia="PingFang SC" w:hAnsi="PingFang SC" w:cs="PingFang SC"/>
        <w:sz w:val="26"/>
        <w:szCs w:val="26"/>
      </w:rPr>
    </w:lvl>
    <w:lvl w:ilvl="2">
      <w:start w:val="1"/>
      <w:lvlRestart w:val="2"/>
      <w:numFmt w:val="decimal"/>
      <w:pStyle w:val="Heading3"/>
      <w:suff w:val="space"/>
      <w:lvlText w:val="%1.%2.%3"/>
      <w:lvlJc w:val="left"/>
      <w:pPr>
        <w:ind w:left="568" w:firstLine="0"/>
      </w:pPr>
      <w:rPr>
        <w:rFonts w:ascii="Kaiti SC" w:eastAsia="Kaiti SC" w:hAnsi="Kaiti SC" w:cs="Kaiti SC"/>
        <w:sz w:val="24"/>
        <w:szCs w:val="24"/>
      </w:rPr>
    </w:lvl>
    <w:lvl w:ilvl="3">
      <w:start w:val="1"/>
      <w:lvlRestart w:val="3"/>
      <w:numFmt w:val="decimal"/>
      <w:pStyle w:val="Heading4"/>
      <w:suff w:val="space"/>
      <w:lvlText w:val="%1.%2.%3.%4"/>
      <w:lvlJc w:val="left"/>
      <w:pPr>
        <w:ind w:left="852" w:firstLine="0"/>
      </w:pPr>
      <w:rPr>
        <w:rFonts w:ascii="Songti SC" w:eastAsia="Songti SC" w:hAnsi="Songti SC" w:cs="Songti SC"/>
        <w:sz w:val="24"/>
        <w:szCs w:val="24"/>
      </w:rPr>
    </w:lvl>
  </w:abstractNum>
  <w:num w:numId="1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  <w:updateFields w:val="true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spacing w:line="360" w:lineRule="auto"/>
    </w:pPr>
    <w:rPr>
      <w:rFonts w:ascii="Songti SC" w:hAnsi="Songti SC" w:eastAsia="Songti SC" w:cs="Songti SC"/>
      <w:sz w:val="24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numPr>
        <w:ilvl w:val="0"/>
        <w:numId w:val="1"/>
      </w:numPr>
      <w:keepNext/>
      <w:keepLines/>
      <w:spacing w:before="240" w:after="160" w:line="360" w:lineRule="auto"/>
      <w:outlineLvl w:val="0"/>
    </w:pPr>
    <w:rPr>
      <w:rFonts w:asciiTheme="majorHAnsi" w:eastAsiaTheme="majorEastAsia" w:hAnsiTheme="majorHAnsi" w:cstheme="majorBidi" w:ascii="PingFang SC" w:hAnsi="PingFang SC" w:eastAsia="PingFang SC" w:cs="PingFang SC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numPr>
        <w:ilvl w:val="1"/>
        <w:numId w:val="1"/>
      </w:numPr>
      <w:keepNext/>
      <w:keepLines/>
      <w:spacing w:before="160" w:after="100" w:line="360" w:lineRule="auto"/>
      <w:outlineLvl w:val="1"/>
    </w:pPr>
    <w:rPr>
      <w:rFonts w:asciiTheme="majorHAnsi" w:eastAsiaTheme="majorEastAsia" w:hAnsiTheme="majorHAnsi" w:cstheme="majorBidi" w:ascii="PingFang SC" w:hAnsi="PingFang SC" w:eastAsia="PingFang SC" w:cs="PingFang SC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numPr>
        <w:ilvl w:val="2"/>
        <w:numId w:val="1"/>
      </w:numPr>
      <w:keepNext/>
      <w:keepLines/>
      <w:spacing w:before="120" w:after="80" w:line="360" w:lineRule="auto"/>
      <w:outlineLvl w:val="2"/>
    </w:pPr>
    <w:rPr>
      <w:rFonts w:asciiTheme="majorHAnsi" w:eastAsiaTheme="majorEastAsia" w:hAnsiTheme="majorHAnsi" w:cstheme="majorBidi" w:ascii="Kaiti SC" w:hAnsi="Kaiti SC" w:eastAsia="Kaiti SC" w:cs="Kaiti SC"/>
      <w:b w:val="0"/>
      <w:bCs/>
      <w:color w:val="4F81BD" w:themeColor="accent1"/>
      <w:sz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numPr>
        <w:ilvl w:val="3"/>
        <w:numId w:val="1"/>
      </w:numPr>
      <w:keepNext/>
      <w:keepLines/>
      <w:spacing w:before="80" w:after="40" w:line="360" w:lineRule="auto"/>
      <w:outlineLvl w:val="3"/>
    </w:pPr>
    <w:rPr>
      <w:rFonts w:asciiTheme="majorHAnsi" w:eastAsiaTheme="majorEastAsia" w:hAnsiTheme="majorHAnsi" w:cstheme="majorBidi" w:ascii="Songti SC" w:hAnsi="Songti SC" w:eastAsia="Songti SC" w:cs="Songti SC"/>
      <w:b w:val="0"/>
      <w:bCs/>
      <w:i/>
      <w:iCs/>
      <w:color w:val="4F81BD" w:themeColor="accent1"/>
      <w:sz w:val="24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160" w:line="240" w:lineRule="auto"/>
      <w:contextualSpacing/>
      <w:jc w:val="center"/>
    </w:pPr>
    <w:rPr>
      <w:rFonts w:asciiTheme="majorHAnsi" w:eastAsiaTheme="majorEastAsia" w:hAnsiTheme="majorHAnsi" w:cstheme="majorBidi" w:ascii="PingFang SC" w:hAnsi="PingFang SC" w:eastAsia="PingFang SC" w:cs="PingFang SC"/>
      <w:b/>
      <w:color w:val="17365D" w:themeColor="text2" w:themeShade="BF"/>
      <w:spacing w:val="5"/>
      <w:kern w:val="28"/>
      <w:sz w:val="40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80" w:line="360" w:lineRule="auto"/>
      <w:ind w:firstLine="454"/>
    </w:pPr>
    <w:rPr>
      <w:rFonts w:ascii="Songti SC" w:hAnsi="Songti SC" w:eastAsia="Songti SC" w:cs="Songti SC"/>
      <w:sz w:val="24"/>
    </w:r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AC">
    <w:name w:val="AC"/>
    <w:pPr>
      <w:spacing w:line="360" w:lineRule="auto"/>
      <w:ind w:left="397" w:right="397"/>
    </w:pPr>
    <w:rPr>
      <w:rFonts w:ascii="Kaiti SC" w:hAnsi="Kaiti SC" w:eastAsia="Kaiti SC" w:cs="Kaiti SC"/>
      <w:sz w:val="24"/>
    </w:rPr>
  </w:style>
  <w:style w:type="paragraph" w:customStyle="1" w:styleId="表格">
    <w:name w:val="表格"/>
    <w:pPr>
      <w:spacing w:after="0" w:line="240" w:lineRule="auto"/>
      <w:ind w:firstLine="0"/>
    </w:pPr>
    <w:rPr>
      <w:rFonts w:ascii="Songti SC" w:hAnsi="Songti SC" w:eastAsia="Songti SC" w:cs="Songti SC"/>
      <w:sz w:val="20"/>
    </w:rPr>
  </w:style>
  <w:style w:type="paragraph" w:customStyle="1" w:styleId="FootnoteText">
    <w:name w:val="Footnote Text"/>
    <w:pPr>
      <w:spacing w:line="240" w:lineRule="auto"/>
    </w:pPr>
    <w:rPr>
      <w:rFonts w:ascii="Songti SC" w:hAnsi="Songti SC" w:eastAsia="Songti SC" w:cs="Songti SC"/>
      <w:sz w:val="18"/>
    </w:rPr>
  </w:style>
  <w:style w:type="paragraph" w:customStyle="1" w:styleId="结构标题">
    <w:name w:val="结构标题"/>
    <w:basedOn w:val="Normal"/>
    <w:pPr>
      <w:keepNext/>
      <w:spacing w:before="240" w:after="120"/>
      <w:ind w:firstLine="0"/>
      <w:outlineLvl w:val="0"/>
    </w:pPr>
    <w:rPr>
      <w:rFonts w:ascii="PingFang SC" w:hAnsi="PingFang SC" w:eastAsia="PingFang SC" w:cs="PingFang SC"/>
      <w:b/>
      <w:sz w:val="28"/>
    </w:rPr>
    <w:qFormat/>
  </w:style>
  <w:style w:type="paragraph" w:customStyle="1" w:styleId="目录标题">
    <w:name w:val="目录标题"/>
    <w:basedOn w:val="Normal"/>
    <w:pPr>
      <w:spacing w:before="240" w:after="160"/>
      <w:ind w:firstLine="0"/>
      <w:jc w:val="center"/>
    </w:pPr>
    <w:rPr>
      <w:rFonts w:ascii="PingFang SC" w:hAnsi="PingFang SC" w:eastAsia="PingFang SC" w:cs="PingFang SC"/>
      <w:b/>
      <w:sz w:val="28"/>
    </w:rPr>
  </w:style>
  <w:style w:type="paragraph" w:customStyle="1" w:styleId="摘要">
    <w:name w:val="摘要"/>
    <w:basedOn w:val="Normal"/>
    <w:pPr>
      <w:spacing w:line="360" w:lineRule="auto" w:after="100"/>
      <w:ind w:firstLine="0"/>
    </w:pPr>
    <w:rPr>
      <w:rFonts w:ascii="Songti SC" w:hAnsi="Songti SC" w:eastAsia="Songti SC" w:cs="Songti SC"/>
      <w:sz w:val="22"/>
    </w:rPr>
    <w:qFormat/>
  </w:style>
  <w:style w:type="paragraph" w:customStyle="1" w:styleId="关键词">
    <w:name w:val="关键词"/>
    <w:basedOn w:val="Normal"/>
    <w:pPr>
      <w:spacing w:after="160"/>
      <w:ind w:firstLine="0"/>
    </w:pPr>
    <w:rPr>
      <w:rFonts w:ascii="Songti SC" w:hAnsi="Songti SC" w:eastAsia="Songti SC" w:cs="Songti SC"/>
      <w:sz w:val="22"/>
    </w:rPr>
  </w:style>
  <w:style w:type="paragraph" w:customStyle="1" w:styleId="参考文献">
    <w:name w:val="参考文献"/>
    <w:basedOn w:val="Normal"/>
    <w:pPr>
      <w:spacing w:line="300" w:lineRule="auto" w:after="60"/>
      <w:ind w:left="397" w:hanging="397"/>
    </w:pPr>
    <w:rPr>
      <w:rFonts w:ascii="Songti SC" w:hAnsi="Songti SC" w:eastAsia="Songti SC" w:cs="Songti SC"/>
      <w:sz w:val="21"/>
    </w:rPr>
    <w:qFormat/>
  </w:style>
  <w:style w:type="paragraph" w:customStyle="1" w:styleId="模板提示">
    <w:name w:val="模板提示"/>
    <w:basedOn w:val="Normal"/>
    <w:pPr>
      <w:spacing w:after="80"/>
      <w:ind w:firstLine="0"/>
    </w:pPr>
    <w:rPr>
      <w:rFonts w:ascii="Songti SC" w:hAnsi="Songti SC" w:eastAsia="Songti SC" w:cs="Songti SC"/>
      <w:color w:val="6E6E6E"/>
      <w:sz w:val="18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microsoft.com/office/2006/relationships/keyMapCustomizations" Target="customization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文章-数字层级 - 直接开始 - macOS</dc:title>
  <dc:subject>Word 结构化写作模板</dc:subject>
  <dc:creator/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