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%1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文章-数字层级 - 直接开始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