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801B" w14:textId="44030C53" w:rsidR="00583606" w:rsidRPr="00583606" w:rsidRDefault="00583606" w:rsidP="005836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b/>
          <w:bCs/>
          <w:kern w:val="0"/>
          <w:sz w:val="24"/>
          <w:szCs w:val="24"/>
        </w:rPr>
        <w:t>丝瑞卡联邦共和国初期战略结构三大核心区</w:t>
      </w:r>
      <w:r w:rsidRPr="00583606">
        <w:rPr>
          <w:rFonts w:ascii="宋体" w:eastAsia="宋体" w:hAnsi="宋体" w:cs="宋体"/>
          <w:kern w:val="0"/>
          <w:sz w:val="24"/>
          <w:szCs w:val="24"/>
        </w:rPr>
        <w:t>的</w:t>
      </w:r>
      <w:r w:rsidRPr="00583606">
        <w:rPr>
          <w:rFonts w:ascii="宋体" w:eastAsia="宋体" w:hAnsi="宋体" w:cs="宋体"/>
          <w:b/>
          <w:bCs/>
          <w:kern w:val="0"/>
          <w:sz w:val="24"/>
          <w:szCs w:val="24"/>
        </w:rPr>
        <w:t>具体行政区域清单</w:t>
      </w:r>
    </w:p>
    <w:p w14:paraId="36B44BCC" w14:textId="77777777" w:rsidR="00583606" w:rsidRPr="00583606" w:rsidRDefault="00A46049" w:rsidP="00583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C4B11C5">
          <v:rect id="_x0000_i1025" style="width:0;height:1.5pt" o:hralign="center" o:hrstd="t" o:hr="t" fillcolor="#a0a0a0" stroked="f"/>
        </w:pict>
      </w:r>
    </w:p>
    <w:p w14:paraId="3DCCAF98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3606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🏔</w:t>
      </w:r>
      <w:r w:rsidRPr="00583606">
        <w:rPr>
          <w:rFonts w:ascii="宋体" w:eastAsia="宋体" w:hAnsi="宋体" w:cs="宋体"/>
          <w:b/>
          <w:bCs/>
          <w:kern w:val="0"/>
          <w:sz w:val="36"/>
          <w:szCs w:val="36"/>
        </w:rPr>
        <w:t>️ 一、西南文明复建区（内陆核心）</w:t>
      </w:r>
    </w:p>
    <w:p w14:paraId="707935EE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b/>
          <w:bCs/>
          <w:kern w:val="0"/>
          <w:sz w:val="24"/>
          <w:szCs w:val="24"/>
        </w:rPr>
        <w:t>涵盖行政区域：</w:t>
      </w:r>
    </w:p>
    <w:p w14:paraId="7516D1E3" w14:textId="77777777" w:rsidR="00583606" w:rsidRPr="00583606" w:rsidRDefault="00583606" w:rsidP="00583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云南省（全境）</w:t>
      </w:r>
    </w:p>
    <w:p w14:paraId="077ED6FF" w14:textId="77777777" w:rsidR="00583606" w:rsidRPr="00583606" w:rsidRDefault="00583606" w:rsidP="00583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贵州省（全境）</w:t>
      </w:r>
    </w:p>
    <w:p w14:paraId="280AACE9" w14:textId="77777777" w:rsidR="00583606" w:rsidRPr="00583606" w:rsidRDefault="00583606" w:rsidP="00583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广西壮族自治区（全境）</w:t>
      </w:r>
    </w:p>
    <w:p w14:paraId="3C9829EE" w14:textId="77777777" w:rsidR="00583606" w:rsidRPr="00583606" w:rsidRDefault="00583606" w:rsidP="00583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四川省（仅西部地区，含以下自治区域）：</w:t>
      </w:r>
    </w:p>
    <w:p w14:paraId="348D6DA6" w14:textId="77777777" w:rsidR="00583606" w:rsidRPr="00583606" w:rsidRDefault="00583606" w:rsidP="0058360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甘孜藏族自治州</w:t>
      </w:r>
    </w:p>
    <w:p w14:paraId="30B43925" w14:textId="77777777" w:rsidR="00583606" w:rsidRPr="00583606" w:rsidRDefault="00583606" w:rsidP="0058360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阿坝藏族羌族自治州</w:t>
      </w:r>
    </w:p>
    <w:p w14:paraId="0D0110FE" w14:textId="77777777" w:rsidR="00583606" w:rsidRPr="00583606" w:rsidRDefault="00583606" w:rsidP="0058360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凉山彝族自治州</w:t>
      </w:r>
    </w:p>
    <w:p w14:paraId="7CF59DDC" w14:textId="77777777" w:rsidR="00583606" w:rsidRPr="00583606" w:rsidRDefault="00583606" w:rsidP="00583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重庆市（全境）</w:t>
      </w:r>
    </w:p>
    <w:p w14:paraId="75B60CF6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b/>
          <w:bCs/>
          <w:kern w:val="0"/>
          <w:sz w:val="24"/>
          <w:szCs w:val="24"/>
        </w:rPr>
        <w:t>战略意义：</w:t>
      </w:r>
    </w:p>
    <w:p w14:paraId="641C25F0" w14:textId="77777777" w:rsidR="00583606" w:rsidRPr="00583606" w:rsidRDefault="00583606" w:rsidP="00583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山地纵深，有利抵御统一指令体系</w:t>
      </w:r>
    </w:p>
    <w:p w14:paraId="26E849AC" w14:textId="77777777" w:rsidR="00583606" w:rsidRPr="00583606" w:rsidRDefault="00583606" w:rsidP="00583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民族自治、信仰多元、文化抗红强</w:t>
      </w:r>
    </w:p>
    <w:p w14:paraId="3136C038" w14:textId="77777777" w:rsidR="00583606" w:rsidRPr="00583606" w:rsidRDefault="00A46049" w:rsidP="00583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6F55988">
          <v:rect id="_x0000_i1026" style="width:0;height:1.5pt" o:hralign="center" o:hrstd="t" o:hr="t" fillcolor="#a0a0a0" stroked="f"/>
        </w:pict>
      </w:r>
    </w:p>
    <w:p w14:paraId="1C78F26C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3606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🌊</w:t>
      </w:r>
      <w:r w:rsidRPr="0058360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二、东南文明港口区（海岸经济主轴）</w:t>
      </w:r>
    </w:p>
    <w:p w14:paraId="66F8D70C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b/>
          <w:bCs/>
          <w:kern w:val="0"/>
          <w:sz w:val="24"/>
          <w:szCs w:val="24"/>
        </w:rPr>
        <w:t>涵盖行政区域：</w:t>
      </w:r>
    </w:p>
    <w:p w14:paraId="735EE1F0" w14:textId="77777777" w:rsidR="00583606" w:rsidRPr="00583606" w:rsidRDefault="00583606" w:rsidP="005836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福建省（全境）</w:t>
      </w:r>
    </w:p>
    <w:p w14:paraId="1A0EBAB0" w14:textId="77777777" w:rsidR="00583606" w:rsidRPr="00583606" w:rsidRDefault="00583606" w:rsidP="005836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广东省（全境）</w:t>
      </w:r>
    </w:p>
    <w:p w14:paraId="421CA736" w14:textId="77777777" w:rsidR="00583606" w:rsidRPr="00583606" w:rsidRDefault="00583606" w:rsidP="005836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浙江省（南部，具体包括）：</w:t>
      </w:r>
    </w:p>
    <w:p w14:paraId="6047A213" w14:textId="77777777" w:rsidR="00583606" w:rsidRPr="00583606" w:rsidRDefault="00583606" w:rsidP="0058360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温州市</w:t>
      </w:r>
    </w:p>
    <w:p w14:paraId="37219C7A" w14:textId="77777777" w:rsidR="00583606" w:rsidRPr="00583606" w:rsidRDefault="00583606" w:rsidP="0058360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台州市</w:t>
      </w:r>
    </w:p>
    <w:p w14:paraId="1F7CCB8A" w14:textId="77777777" w:rsidR="00583606" w:rsidRPr="00583606" w:rsidRDefault="00583606" w:rsidP="0058360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丽水市</w:t>
      </w:r>
    </w:p>
    <w:p w14:paraId="11993119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b/>
          <w:bCs/>
          <w:kern w:val="0"/>
          <w:sz w:val="24"/>
          <w:szCs w:val="24"/>
        </w:rPr>
        <w:t>战略意义：</w:t>
      </w:r>
    </w:p>
    <w:p w14:paraId="3CFD35E4" w14:textId="77777777" w:rsidR="00583606" w:rsidRPr="00583606" w:rsidRDefault="00583606" w:rsidP="005836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高度市场化+外向经济结构</w:t>
      </w:r>
    </w:p>
    <w:p w14:paraId="5909534E" w14:textId="77777777" w:rsidR="00583606" w:rsidRPr="00583606" w:rsidRDefault="00583606" w:rsidP="005836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沿海港口密布，便于与外部建立通商关系</w:t>
      </w:r>
    </w:p>
    <w:p w14:paraId="55CDAB41" w14:textId="77777777" w:rsidR="00583606" w:rsidRPr="00583606" w:rsidRDefault="00583606" w:rsidP="005836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民间组织活跃，抗专制能力强</w:t>
      </w:r>
    </w:p>
    <w:p w14:paraId="4E2FC73C" w14:textId="77777777" w:rsidR="00583606" w:rsidRPr="00583606" w:rsidRDefault="00A46049" w:rsidP="00583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D787B43">
          <v:rect id="_x0000_i1027" style="width:0;height:1.5pt" o:hralign="center" o:hrstd="t" o:hr="t" fillcolor="#a0a0a0" stroked="f"/>
        </w:pict>
      </w:r>
    </w:p>
    <w:p w14:paraId="19FB34D9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83606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lastRenderedPageBreak/>
        <w:t>🏝</w:t>
      </w:r>
      <w:r w:rsidRPr="00583606">
        <w:rPr>
          <w:rFonts w:ascii="宋体" w:eastAsia="宋体" w:hAnsi="宋体" w:cs="宋体"/>
          <w:b/>
          <w:bCs/>
          <w:kern w:val="0"/>
          <w:sz w:val="36"/>
          <w:szCs w:val="36"/>
        </w:rPr>
        <w:t>️ 三、南海战略主权区（跳岛平台）</w:t>
      </w:r>
    </w:p>
    <w:p w14:paraId="55271976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b/>
          <w:bCs/>
          <w:kern w:val="0"/>
          <w:sz w:val="24"/>
          <w:szCs w:val="24"/>
        </w:rPr>
        <w:t>涵盖行政区域：</w:t>
      </w:r>
    </w:p>
    <w:p w14:paraId="58089949" w14:textId="77777777" w:rsidR="00583606" w:rsidRPr="00583606" w:rsidRDefault="00583606" w:rsidP="005836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海南省（全境）</w:t>
      </w:r>
    </w:p>
    <w:p w14:paraId="5CED620E" w14:textId="77777777" w:rsidR="00583606" w:rsidRPr="00583606" w:rsidRDefault="00583606" w:rsidP="005836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三沙市（含西沙群岛、南沙群岛、永兴岛等）</w:t>
      </w:r>
    </w:p>
    <w:p w14:paraId="19D79971" w14:textId="77777777" w:rsidR="00583606" w:rsidRPr="00583606" w:rsidRDefault="00583606" w:rsidP="005836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b/>
          <w:bCs/>
          <w:kern w:val="0"/>
          <w:sz w:val="24"/>
          <w:szCs w:val="24"/>
        </w:rPr>
        <w:t>战略意义：</w:t>
      </w:r>
    </w:p>
    <w:p w14:paraId="7F263C2B" w14:textId="77777777" w:rsidR="00583606" w:rsidRPr="00583606" w:rsidRDefault="00583606" w:rsidP="005836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海上通道关键节点</w:t>
      </w:r>
    </w:p>
    <w:p w14:paraId="78DF3FB2" w14:textId="77777777" w:rsidR="00583606" w:rsidRPr="00583606" w:rsidRDefault="00583606" w:rsidP="005836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可设立国际联络区或中立自由港</w:t>
      </w:r>
    </w:p>
    <w:p w14:paraId="279B7618" w14:textId="77777777" w:rsidR="00583606" w:rsidRPr="00583606" w:rsidRDefault="00583606" w:rsidP="005836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606">
        <w:rPr>
          <w:rFonts w:ascii="宋体" w:eastAsia="宋体" w:hAnsi="宋体" w:cs="宋体"/>
          <w:kern w:val="0"/>
          <w:sz w:val="24"/>
          <w:szCs w:val="24"/>
        </w:rPr>
        <w:t>提供独立政治象征区 + 实体领土主权跳板</w:t>
      </w:r>
    </w:p>
    <w:p w14:paraId="120E35E3" w14:textId="77777777" w:rsidR="00583606" w:rsidRPr="00583606" w:rsidRDefault="00A46049" w:rsidP="005836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21DB6C6">
          <v:rect id="_x0000_i1028" style="width:0;height:1.5pt" o:hralign="center" o:hrstd="t" o:hr="t" fillcolor="#a0a0a0" stroked="f"/>
        </w:pict>
      </w:r>
    </w:p>
    <w:p w14:paraId="1BAC3513" w14:textId="58A4DC9E" w:rsidR="00944E31" w:rsidRPr="00583606" w:rsidRDefault="00944E31" w:rsidP="005836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44E31" w:rsidRPr="00583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4B0E"/>
    <w:multiLevelType w:val="multilevel"/>
    <w:tmpl w:val="2290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4C6F"/>
    <w:multiLevelType w:val="multilevel"/>
    <w:tmpl w:val="F2B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B92"/>
    <w:multiLevelType w:val="multilevel"/>
    <w:tmpl w:val="92D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90268"/>
    <w:multiLevelType w:val="multilevel"/>
    <w:tmpl w:val="0D9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9665C"/>
    <w:multiLevelType w:val="multilevel"/>
    <w:tmpl w:val="529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254ED"/>
    <w:multiLevelType w:val="multilevel"/>
    <w:tmpl w:val="BFD4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732D9"/>
    <w:multiLevelType w:val="multilevel"/>
    <w:tmpl w:val="E56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91"/>
    <w:rsid w:val="00583606"/>
    <w:rsid w:val="007C2891"/>
    <w:rsid w:val="00944E31"/>
    <w:rsid w:val="00A4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9B7F"/>
  <w15:chartTrackingRefBased/>
  <w15:docId w15:val="{7666E5DE-6733-4CC9-8C57-D842CB8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36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360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83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3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</dc:creator>
  <cp:keywords/>
  <dc:description/>
  <cp:lastModifiedBy>LA</cp:lastModifiedBy>
  <cp:revision>3</cp:revision>
  <dcterms:created xsi:type="dcterms:W3CDTF">2025-06-14T18:32:00Z</dcterms:created>
  <dcterms:modified xsi:type="dcterms:W3CDTF">2025-06-16T15:27:00Z</dcterms:modified>
</cp:coreProperties>
</file>