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2937"/>
          <w:sz w:val="48"/>
        </w:rPr>
        <w:t>OFERTA USŁUG</w:t>
      </w:r>
    </w:p>
    <w:p>
      <w:pPr>
        <w:spacing w:after="300"/>
        <w:jc w:val="center"/>
      </w:pPr>
      <w:r>
        <w:rPr>
          <w:rFonts w:ascii="Arial" w:hAnsi="Arial"/>
          <w:color w:val="4B5563"/>
          <w:sz w:val="26"/>
        </w:rPr>
        <w:t>marketing lokalny dla obiektów self-storage</w:t>
      </w:r>
    </w:p>
    <w:p>
      <w:r>
        <w:rPr>
          <w:b/>
        </w:rPr>
        <w:t xml:space="preserve">Zakres dokumentu: </w:t>
      </w:r>
      <w:r>
        <w:t>obsługa komunikacji lokalnej, profilu Google, treści, krótkich materiałów wideo, kampanii reklamowych i raportowania. Ceny podano w PLN netto.</w:t>
      </w:r>
    </w:p>
    <w:p>
      <w:pPr>
        <w:pStyle w:val="Heading1"/>
        <w:spacing w:before="200" w:after="80"/>
      </w:pPr>
      <w:r>
        <w:t>1. Pakiety miesięczne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944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Pakiet</w:t>
            </w:r>
          </w:p>
        </w:tc>
        <w:tc>
          <w:tcPr>
            <w:tcW w:type="dxa" w:w="1656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Cena netto / mies.</w:t>
            </w:r>
          </w:p>
        </w:tc>
        <w:tc>
          <w:tcPr>
            <w:tcW w:type="dxa" w:w="1152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Lokalizacje</w:t>
            </w:r>
          </w:p>
        </w:tc>
        <w:tc>
          <w:tcPr>
            <w:tcW w:type="dxa" w:w="5976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Zakres podstawowy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Local Presence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1 490 zł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Google Business Profile, 8 postów, 2 rolki, 4 relacje, raport miesięczny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Occupancy Growth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2 490 zł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Google, Instagram i Facebook, 12 postów, 4 rolki, 8 relacji, Meta Ads, pomiar leadów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Multi-Location Growth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8"/>
              </w:rPr>
              <w:t>od 3 990 zł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do 3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Profile lokalizacji, 18 postów, 6 rolek, 12 relacji, kampanie lokalne, landing page, raport zbiorczy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2. Zakres prac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232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376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Local Presence</w:t>
            </w:r>
          </w:p>
        </w:tc>
        <w:tc>
          <w:tcPr>
            <w:tcW w:type="dxa" w:w="3024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Occupancy Growth</w:t>
            </w:r>
          </w:p>
        </w:tc>
        <w:tc>
          <w:tcPr>
            <w:tcW w:type="dxa" w:w="3096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Multi-Location Growth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Google Business Profile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optymalizacja i publikacje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optymalizacja, publikacje i pomiar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obsługa profili lokalizacji i standard sieci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Social media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1 kanał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Instagram + Facebook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Instagram + Facebook dla lokalizacji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Posty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8 / mies.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12 / mies.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18 / mies. łącznie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Rolki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2 / mies.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4 / mies.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6 / mies.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Relacje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4 / mies.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8 / mies.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12 / mies.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Lokalne SEO / strony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1 temat / mies.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2 tematy / mies. lub landing page co 2 mies.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1 optymalizacja lub landing page / mies.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Reklamy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brak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1–2 kampanie Meta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do 3 kampanii geograficznych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Moderacja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do 1 godz. / mies.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do 2 godz. / mies.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ustalana w zakresie projektu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Raportowanie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8"/>
              </w:rPr>
              <w:t>raport miesięczny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raport leadów i kosztu leada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dashboard i porównanie lokalizacji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3. Usługi jednorazowe i dodatki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Usługa</w:t>
            </w:r>
          </w:p>
        </w:tc>
        <w:tc>
          <w:tcPr>
            <w:tcW w:type="dxa" w:w="1944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5904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Zakres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Onboarding lokalizacji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1 490 zł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audyt Google, social media, strony, konkurencji i konfiguracja pomiaru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Launch Sprint nowego obiektu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3 900 zł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przygotowanie profili, landing page, kampania startowa i treści na 30 dni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Dzień nagraniowy na miejscu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1 800 zł + dojazd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plan ujęć, nagranie i selekcja materiału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Pakiet 8 rolek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2 400 zł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montaż, napisy, okładki i wersje kanałowe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Landing page lokalny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od 1 900 zł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strona lokalizacji z CTA, formularzem i analityką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Audyt Google Business Profile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790 zł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kategorie, zdjęcia, opinie, lokalne sygnały i rekomendacje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Prowadzenie Google Ads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od 900 zł / mies.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obsługa kampanii; budżet reklamowy rozliczany osobno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Dodatkowa lokalizacja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900 zł / mies.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przy wspólnym systemie kreacji i raportowania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Dodatkowy kanał social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350 zł / mies.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adaptacja i publikacja istniejącego materiału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Dodatkowe 4 rolki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700 zł / mies.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montaż z materiałów dostarczonych przez klienta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4. Warunki współpracy</w:t>
      </w:r>
    </w:p>
    <w:p>
      <w:pPr>
        <w:pStyle w:val="ListBullet"/>
      </w:pPr>
      <w:r>
        <w:t>Ceny są cenami netto i nie obejmują budżetu reklamowego, dojazdów, produkcji na miejscu ani kosztów narzędzi zewnętrznych.</w:t>
      </w:r>
    </w:p>
    <w:p>
      <w:pPr>
        <w:pStyle w:val="ListBullet"/>
      </w:pPr>
      <w:r>
        <w:t>Minimalny okres współpracy wynosi 3 miesiące. Pierwszy miesiąc obejmuje konfigurację, przygotowanie materiałów i zebranie danych.</w:t>
      </w:r>
    </w:p>
    <w:p>
      <w:pPr>
        <w:pStyle w:val="ListBullet"/>
      </w:pPr>
      <w:r>
        <w:t>Onboarding jest rozliczany jednorazowo przed rozpoczęciem obsługi miesięcznej.</w:t>
      </w:r>
    </w:p>
    <w:p>
      <w:pPr>
        <w:pStyle w:val="ListBullet"/>
      </w:pPr>
      <w:r>
        <w:t>Budżet reklamowy pozostaje własnością klienta i jest opłacany bezpośrednio na platformie reklamowej.</w:t>
      </w:r>
    </w:p>
    <w:p>
      <w:pPr>
        <w:pStyle w:val="ListBullet"/>
      </w:pPr>
      <w:r>
        <w:t>Zakres materiałów wymaga terminowego dostarczenia informacji, zdjęć, nagrań, dostępów i akceptacji po stronie klienta.</w:t>
      </w:r>
    </w:p>
    <w:p>
      <w:pPr>
        <w:pStyle w:val="ListBullet"/>
      </w:pPr>
      <w:r>
        <w:t>Oferta nie obejmuje gwarancji określonej liczby leadów, rezerwacji ani pozycji w wynikach wyszukiwania.</w:t>
      </w:r>
    </w:p>
    <w:p>
      <w:pPr>
        <w:pStyle w:val="Heading1"/>
        <w:spacing w:before="200" w:after="80"/>
      </w:pPr>
      <w:r>
        <w:t>5. Opcja dla wielu lokalizacji</w:t>
      </w:r>
    </w:p>
    <w:p>
      <w:r>
        <w:t>Dla operatorów posiadających więcej niż trzy lokalizacje przygotowywana jest wycena indywidualna. Cena uwzględnia liczbę obiektów, obszar działania, ilość materiałów, potrzebę nagrań na miejscu oraz liczbę kampanii reklamowych.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488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Przykładowy zakres</w:t>
            </w:r>
          </w:p>
        </w:tc>
        <w:tc>
          <w:tcPr>
            <w:tcW w:type="dxa" w:w="3168"/>
            <w:vAlign w:val="center"/>
            <w:shd w:fill="1F2937"/>
          </w:tcPr>
          <w:p>
            <w:r/>
            <w:r>
              <w:rPr>
                <w:b/>
                <w:color w:val="FFFFFF"/>
                <w:sz w:val="18"/>
              </w:rPr>
              <w:t>Cena netto / mies.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4 lokalizacje przy wspólnym systemie treści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od 4 890 zł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5–8 lokalizacji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od 5 990 zł</w:t>
            </w:r>
          </w:p>
        </w:tc>
      </w:tr>
      <w:tr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Sieć powyżej 8 lokalizacji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wycena indywidualna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6. Dane do rozpoczęcia współpracy</w:t>
      </w:r>
    </w:p>
    <w:p>
      <w:r>
        <w:t>Do przygotowania zakresu dla konkretnej lokalizacji potrzebne są: adres obiektu, liczba i typy boksów, obszar obsługi, aktualne obłożenie, średnia wartość umowy, dostępne materiały zdjęciowe i wideo, dostępy do profilu Google oraz kanałów social media, a także osoba odpowiedzialna za obsługę zapytań.</w:t>
      </w:r>
    </w:p>
    <w:p>
      <w:pPr>
        <w:spacing w:before="280"/>
        <w:jc w:val="center"/>
      </w:pPr>
      <w:r>
        <w:rPr>
          <w:i/>
          <w:color w:val="6B7280"/>
          <w:sz w:val="18"/>
        </w:rPr>
        <w:t>Ważność oferty: 14 dni od daty przekazania. Wszystkie kwoty netto.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