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color w:val="263238"/>
          <w:sz w:val="32"/>
        </w:rPr>
        <w:t>SOCIAL MEDIA DLA LOKALNYCH WYSZUKIWAŃ</w:t>
      </w:r>
    </w:p>
    <w:p>
      <w:pPr>
        <w:spacing w:after="120"/>
        <w:jc w:val="center"/>
      </w:pPr>
      <w:r>
        <w:rPr>
          <w:rFonts w:ascii="Arial" w:hAnsi="Arial"/>
          <w:color w:val="546E7A"/>
          <w:sz w:val="20"/>
        </w:rPr>
        <w:t>dla firm self-storage</w:t>
      </w:r>
    </w:p>
    <w:p>
      <w:pPr>
        <w:spacing w:after="80"/>
      </w:pPr>
      <w:r>
        <w:rPr>
          <w:b/>
        </w:rPr>
        <w:t xml:space="preserve">Jak działa współpraca: </w:t>
      </w:r>
      <w:r>
        <w:t>klient przekazuje zdjęcia, nagrania i informacje. W ramach pakietu przygotowujemy do określonej liczby materiałów miesięcznie treści pod wyszukiwania lokalne, montujemy rolki, dodajemy napisy, publikujemy materiały i przekazujemy krótkie podsumowanie działań.</w:t>
      </w:r>
    </w:p>
    <w:p>
      <w:pPr>
        <w:spacing w:before="120" w:after="40"/>
      </w:pPr>
      <w:r>
        <w:rPr>
          <w:rFonts w:ascii="Arial" w:hAnsi="Arial"/>
          <w:b/>
          <w:color w:val="263238"/>
          <w:sz w:val="22"/>
        </w:rPr>
        <w:t>PAKIETY MIESIĘCZNE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1800"/>
            <w:vAlign w:val="center"/>
            <w:shd w:fill="26323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Pakiet</w:t>
            </w:r>
          </w:p>
        </w:tc>
        <w:tc>
          <w:tcPr>
            <w:tcW w:type="dxa" w:w="2088"/>
            <w:vAlign w:val="center"/>
            <w:shd w:fill="26323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Cena netto</w:t>
            </w:r>
          </w:p>
        </w:tc>
        <w:tc>
          <w:tcPr>
            <w:tcW w:type="dxa" w:w="7200"/>
            <w:vAlign w:val="center"/>
            <w:shd w:fill="26323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 pakiecie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Podstawowy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1 490 zł / mies.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 8 postów • do 2 rolek • do 4 relacji • 1 kanał social • analiza 5–10 fraz lokalnych • optymalizacja profilu Google • plan treści • raport widoczności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Rozszerzony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2 490 zł / mies.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 12 postów • do 4 rolek • do 8 relacji • Instagram + Facebook • profil Google • plan fraz lokalnych • raport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Pełny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3 490 zł / mies.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 16 postów • do 6 rolek • do 12 relacji • Instagram + Facebook • profil Google • treści pod frazy lokalne • kampanie Meta • raport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color w:val="263238"/>
          <w:sz w:val="22"/>
        </w:rPr>
        <w:t>CO OZNACZAJĄ ELEMENTY PAKIETU?</w:t>
      </w:r>
    </w:p>
    <w:p>
      <w:pPr>
        <w:spacing w:after="60"/>
      </w:pPr>
      <w:r>
        <w:rPr>
          <w:i/>
        </w:rPr>
        <w:t>Podane liczby są limitami maksymalnymi w miesiącu — nie oznaczają obowiązku wykorzystania całego limitu.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1440"/>
            <w:vAlign w:val="center"/>
            <w:shd w:fill="26323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Element</w:t>
            </w:r>
          </w:p>
        </w:tc>
        <w:tc>
          <w:tcPr>
            <w:tcW w:type="dxa" w:w="9648"/>
            <w:vAlign w:val="center"/>
            <w:shd w:fill="26323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Zakres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Post</w:t>
            </w:r>
          </w:p>
        </w:tc>
        <w:tc>
          <w:tcPr>
            <w:tcW w:type="dxa" w:w="9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Tekst i grafika lub obróbka materiału klienta, z dopasowaniem do usług i zapytań lokalnych.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Rolka</w:t>
            </w:r>
          </w:p>
        </w:tc>
        <w:tc>
          <w:tcPr>
            <w:tcW w:type="dxa" w:w="9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Montaż dostarczonego nagrania, napisy, muzyka z biblioteki i opis wspierający lokalną widoczność.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Relacja</w:t>
            </w:r>
          </w:p>
        </w:tc>
        <w:tc>
          <w:tcPr>
            <w:tcW w:type="dxa" w:w="9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Krótki materiał do Stories; zdjęcie, grafika lub fragment nagrania dostarczony przez klienta.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Raport</w:t>
            </w:r>
          </w:p>
        </w:tc>
        <w:tc>
          <w:tcPr>
            <w:tcW w:type="dxa" w:w="964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Liczba publikacji, statystyki kanałów oraz widoczność i reakcje na treści lokalne.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color w:val="263238"/>
          <w:sz w:val="22"/>
        </w:rPr>
        <w:t>DODATKOWO, JEŚLI POTRZEBNE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8784"/>
            <w:vAlign w:val="center"/>
            <w:shd w:fill="26323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Usługa</w:t>
            </w:r>
          </w:p>
        </w:tc>
        <w:tc>
          <w:tcPr>
            <w:tcW w:type="dxa" w:w="2304"/>
            <w:vAlign w:val="center"/>
            <w:shd w:fill="26323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Cena netto</w:t>
            </w:r>
          </w:p>
        </w:tc>
      </w:tr>
      <w:tr>
        <w:tc>
          <w:tcPr>
            <w:tcW w:type="dxa" w:w="87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 4 dodatkowych rolek z materiałów klienta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700 zł / mies.</w:t>
            </w:r>
          </w:p>
        </w:tc>
      </w:tr>
      <w:tr>
        <w:tc>
          <w:tcPr>
            <w:tcW w:type="dxa" w:w="87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 4 dodatkowych postów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500 zł / mies.</w:t>
            </w:r>
          </w:p>
        </w:tc>
      </w:tr>
      <w:tr>
        <w:tc>
          <w:tcPr>
            <w:tcW w:type="dxa" w:w="87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Dodatkowy kanał social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350 zł / mies.</w:t>
            </w:r>
          </w:p>
        </w:tc>
      </w:tr>
      <w:tr>
        <w:tc>
          <w:tcPr>
            <w:tcW w:type="dxa" w:w="878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Prowadzenie Google Ads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od 900 zł / mies.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color w:val="263238"/>
          <w:sz w:val="22"/>
        </w:rPr>
        <w:t>WARUNKI</w:t>
      </w:r>
    </w:p>
    <w:p>
      <w:pPr>
        <w:pStyle w:val="ListBullet"/>
        <w:spacing w:after="0"/>
        <w:ind w:left="259"/>
      </w:pPr>
      <w:r>
        <w:t>Ceny są netto. Budżet reklamowy jest płatny osobno bezpośrednio do platformy reklamowej.</w:t>
      </w:r>
    </w:p>
    <w:p>
      <w:pPr>
        <w:pStyle w:val="ListBullet"/>
        <w:spacing w:after="0"/>
        <w:ind w:left="259"/>
      </w:pPr>
      <w:r>
        <w:t>Klient dostarcza zdjęcia, nagrania, informacje, dostępy i akceptacje. Usługa nie obejmuje nagrywania materiałów.</w:t>
      </w:r>
    </w:p>
    <w:p>
      <w:pPr>
        <w:pStyle w:val="ListBullet"/>
        <w:spacing w:after="0"/>
        <w:ind w:left="259"/>
      </w:pPr>
      <w:r>
        <w:t>Minimalny okres współpracy: 3 miesiące. Pierwszy miesiąc obejmuje konfigurację i przygotowanie procesu publikacji.</w:t>
      </w:r>
    </w:p>
    <w:p>
      <w:pPr>
        <w:pStyle w:val="ListBullet"/>
        <w:spacing w:after="0"/>
        <w:ind w:left="259"/>
      </w:pPr>
      <w:r>
        <w:t>Termin publikacji zależy od terminowego przekazania materiałów i akceptacji po stronie klienta.</w:t>
      </w:r>
    </w:p>
    <w:p>
      <w:pPr>
        <w:spacing w:before="100"/>
        <w:jc w:val="center"/>
      </w:pPr>
      <w:r>
        <w:rPr>
          <w:rFonts w:ascii="Arial" w:hAnsi="Arial"/>
          <w:i/>
          <w:color w:val="546E7A"/>
          <w:sz w:val="16"/>
        </w:rPr>
        <w:t>Ważność oferty: 14 dni • Wszystkie kwoty netto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