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Office 编辑验证：原始首句。</w:t>
      </w:r>
    </w:p>
    <w:p>
      <w:pPr>
        <w:pStyle w:val="Heading1"/>
      </w:pPr>
      <w:r>
        <w:t>中文结构与保存检查</w:t>
      </w:r>
    </w:p>
    <w:p>
      <w:r>
        <w:t>未修改标记：表格、图片、脚注、公式和页眉页脚应保留。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中文样例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  <w:tr>
        <w:tc>
          <w:tcPr>
            <w:tcW w:type="dxa" w:w="4320"/>
          </w:tcPr>
          <w:p>
            <w:r>
              <w:t>校验标记</w:t>
            </w:r>
          </w:p>
        </w:tc>
        <w:tc>
          <w:tcPr>
            <w:tcW w:type="dxa" w:w="4320"/>
          </w:tcPr>
          <w:p>
            <w:r>
              <w:t>保持原样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27432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含脚注的段落</w:t>
      </w:r>
      <w:r>
        <w:footnoteReference w:id="1"/>
      </w:r>
    </w:p>
    <w:p>
      <m:oMath>
        <m:r>
          <m:t>E = mc²</m:t>
        </m:r>
      </m:oMath>
    </w:p>
    <w:p>
      <w:r>
        <w:br w:type="page"/>
      </w:r>
    </w:p>
    <w:p>
      <w:r>
        <w:t>第二页：未修改内容。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Nozeli 测试页脚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t>FOOTNOTE PRESERVATION CHECK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Nozeli 测试页眉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