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B977" w14:textId="6A303F40" w:rsidR="00332B27" w:rsidRDefault="00332B27" w:rsidP="00FF25A1">
      <w:pPr>
        <w:pStyle w:val="Heading3"/>
        <w:shd w:val="clear" w:color="auto" w:fill="FFFFFF" w:themeFill="background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The Differences: HTTP/1.1 vs. HTTP/2</w:t>
      </w:r>
    </w:p>
    <w:p w14:paraId="57F771FC" w14:textId="77777777" w:rsidR="00FF25A1" w:rsidRPr="00FF25A1" w:rsidRDefault="00FF25A1" w:rsidP="00FF25A1"/>
    <w:p w14:paraId="607CE784" w14:textId="49C2507B" w:rsidR="00332B27" w:rsidRDefault="00332B27" w:rsidP="00FF25A1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Multiplexing</w:t>
      </w:r>
      <w:r>
        <w:rPr>
          <w:rFonts w:ascii="Segoe UI" w:hAnsi="Segoe UI" w:cs="Segoe UI"/>
          <w:color w:val="374151"/>
        </w:rPr>
        <w:t>: HTTP/2 introduces a significant improvement in multiplexing, allowing multiple requests and responses to be exchanged concurrently over a single TCP connection. In contrast, HTTP/1.1 uses multiple connections to achieve a similar result. With HTTP/2, a single connection can carry multiple streams, avoiding the bottleneck issues associated with numerous connections.</w:t>
      </w:r>
    </w:p>
    <w:p w14:paraId="3E966017" w14:textId="77777777" w:rsidR="00FF25A1" w:rsidRDefault="00FF25A1" w:rsidP="00FF25A1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0FD34AB3" w14:textId="1455AE4A" w:rsidR="00FF25A1" w:rsidRPr="00FF25A1" w:rsidRDefault="00332B27" w:rsidP="00FF25A1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Header Compression</w:t>
      </w:r>
      <w:r>
        <w:rPr>
          <w:rFonts w:ascii="Segoe UI" w:hAnsi="Segoe UI" w:cs="Segoe UI"/>
          <w:color w:val="374151"/>
        </w:rPr>
        <w:t>: HTTP/2 uses header compression, which reduces the overhead of sending HTTP headers with each request and response. In HTTP/1.1, headers are not compressed, and this overhead can be substantial, especially for mobile devices or slower connections.</w:t>
      </w:r>
    </w:p>
    <w:p w14:paraId="24FCC30B" w14:textId="77777777" w:rsidR="00FF25A1" w:rsidRDefault="00FF25A1" w:rsidP="00FF25A1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2059EFFB" w14:textId="37E5765E" w:rsidR="00332B27" w:rsidRDefault="00332B27" w:rsidP="00FF25A1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Binary vs. Textual</w:t>
      </w:r>
      <w:r>
        <w:rPr>
          <w:rFonts w:ascii="Segoe UI" w:hAnsi="Segoe UI" w:cs="Segoe UI"/>
          <w:color w:val="374151"/>
        </w:rPr>
        <w:t>: HTTP/1.1 uses plain text for its protocol, making it more human-readable but less efficient for machines to process. HTTP/2, on the other hand, uses a binary format, which is more compact and easier for machines to parse, leading to faster data transmission.</w:t>
      </w:r>
    </w:p>
    <w:p w14:paraId="78FAB69B" w14:textId="77777777" w:rsidR="00FF25A1" w:rsidRDefault="00FF25A1" w:rsidP="00FF25A1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35582948" w14:textId="360C05C1" w:rsidR="00332B27" w:rsidRDefault="00332B27" w:rsidP="00FF25A1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Server Push</w:t>
      </w:r>
      <w:r>
        <w:rPr>
          <w:rFonts w:ascii="Segoe UI" w:hAnsi="Segoe UI" w:cs="Segoe UI"/>
          <w:color w:val="374151"/>
        </w:rPr>
        <w:t xml:space="preserve">: HTTP/2 introduces a feature called server push, allowing the server to send additional resources to the client before they are requested. This </w:t>
      </w:r>
      <w:proofErr w:type="spellStart"/>
      <w:r>
        <w:rPr>
          <w:rFonts w:ascii="Segoe UI" w:hAnsi="Segoe UI" w:cs="Segoe UI"/>
          <w:color w:val="374151"/>
        </w:rPr>
        <w:t>preemptive</w:t>
      </w:r>
      <w:proofErr w:type="spellEnd"/>
      <w:r>
        <w:rPr>
          <w:rFonts w:ascii="Segoe UI" w:hAnsi="Segoe UI" w:cs="Segoe UI"/>
          <w:color w:val="374151"/>
        </w:rPr>
        <w:t xml:space="preserve"> loading of resources can significantly improve page load times, as the client doesn't have to wait for requests to fetch additional assets.</w:t>
      </w:r>
    </w:p>
    <w:p w14:paraId="064591C9" w14:textId="77777777" w:rsidR="00FF25A1" w:rsidRDefault="00FF25A1" w:rsidP="00FF25A1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1234725F" w14:textId="4DFBABFF" w:rsidR="00332B27" w:rsidRDefault="00332B27" w:rsidP="00FF25A1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Flow Control</w:t>
      </w:r>
      <w:r>
        <w:rPr>
          <w:rFonts w:ascii="Segoe UI" w:hAnsi="Segoe UI" w:cs="Segoe UI"/>
          <w:color w:val="374151"/>
        </w:rPr>
        <w:t>: HTTP/2 includes built-in flow control mechanisms, ensuring that one slow-loading resource does not block the loading of other resources. This feature is especially helpful in cases where a high-latency connection might hinder performance.</w:t>
      </w:r>
    </w:p>
    <w:p w14:paraId="4B023060" w14:textId="77777777" w:rsidR="00FF25A1" w:rsidRDefault="00FF25A1" w:rsidP="00FF25A1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0114575E" w14:textId="50EBDC5A" w:rsidR="00332B27" w:rsidRDefault="00332B27" w:rsidP="00FF25A1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Prioritization</w:t>
      </w:r>
      <w:r>
        <w:rPr>
          <w:rFonts w:ascii="Segoe UI" w:hAnsi="Segoe UI" w:cs="Segoe UI"/>
          <w:color w:val="374151"/>
        </w:rPr>
        <w:t>: HTTP/2 allows for stream prioritization, enabling the client and server to specify the importance of different resources. This ensures that critical assets are delivered and loaded first, improving the user experience.</w:t>
      </w:r>
    </w:p>
    <w:p w14:paraId="03713B6C" w14:textId="77777777" w:rsidR="00FF25A1" w:rsidRDefault="00FF25A1" w:rsidP="00FF25A1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0468751D" w14:textId="0CF6A3D5" w:rsidR="00332B27" w:rsidRDefault="00332B27" w:rsidP="00FF25A1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Header Fields</w:t>
      </w:r>
      <w:r>
        <w:rPr>
          <w:rFonts w:ascii="Segoe UI" w:hAnsi="Segoe UI" w:cs="Segoe UI"/>
          <w:color w:val="374151"/>
        </w:rPr>
        <w:t>: HTTP/2 reduces the number of header fields required, making it more efficient. In contrast, HTTP/1.1's numerous header fields add to the overall overhead, resulting in slower load times.</w:t>
      </w:r>
    </w:p>
    <w:p w14:paraId="6CF7CD03" w14:textId="77777777" w:rsidR="00FF25A1" w:rsidRDefault="00FF25A1" w:rsidP="00FF25A1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36618359" w14:textId="77777777" w:rsidR="00332B27" w:rsidRDefault="00332B27" w:rsidP="00FF25A1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HOL Blocking</w:t>
      </w:r>
      <w:r>
        <w:rPr>
          <w:rFonts w:ascii="Segoe UI" w:hAnsi="Segoe UI" w:cs="Segoe UI"/>
          <w:color w:val="374151"/>
        </w:rPr>
        <w:t>: HTTP/1.1 is susceptible to head-of-line (HOL) blocking, which occurs when a slow request blocks the delivery of subsequent requests. HTTP/2 mitigates HOL blocking by multiplexing requests and responses.</w:t>
      </w:r>
    </w:p>
    <w:p w14:paraId="4836AFC0" w14:textId="77777777" w:rsidR="005978FF" w:rsidRPr="00332B27" w:rsidRDefault="005978FF" w:rsidP="00FF25A1">
      <w:pPr>
        <w:shd w:val="clear" w:color="auto" w:fill="FFFFFF" w:themeFill="background1"/>
      </w:pPr>
    </w:p>
    <w:sectPr w:rsidR="005978FF" w:rsidRPr="00332B27" w:rsidSect="005978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002C" w14:textId="77777777" w:rsidR="00191097" w:rsidRDefault="00191097" w:rsidP="005978FF">
      <w:pPr>
        <w:spacing w:after="0" w:line="240" w:lineRule="auto"/>
      </w:pPr>
      <w:r>
        <w:separator/>
      </w:r>
    </w:p>
  </w:endnote>
  <w:endnote w:type="continuationSeparator" w:id="0">
    <w:p w14:paraId="5AC60515" w14:textId="77777777" w:rsidR="00191097" w:rsidRDefault="00191097" w:rsidP="0059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907C" w14:textId="77777777" w:rsidR="00191097" w:rsidRDefault="00191097" w:rsidP="005978FF">
      <w:pPr>
        <w:spacing w:after="0" w:line="240" w:lineRule="auto"/>
      </w:pPr>
      <w:r>
        <w:separator/>
      </w:r>
    </w:p>
  </w:footnote>
  <w:footnote w:type="continuationSeparator" w:id="0">
    <w:p w14:paraId="2FED0DCD" w14:textId="77777777" w:rsidR="00191097" w:rsidRDefault="00191097" w:rsidP="00597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B488" w14:textId="1E470EA9" w:rsidR="005978FF" w:rsidRPr="005978FF" w:rsidRDefault="005978FF" w:rsidP="005978FF">
    <w:pPr>
      <w:pStyle w:val="Header"/>
      <w:jc w:val="center"/>
      <w:rPr>
        <w:b/>
        <w:bCs/>
        <w:sz w:val="40"/>
        <w:szCs w:val="40"/>
        <w:lang w:val="en-US"/>
      </w:rPr>
    </w:pPr>
    <w:r w:rsidRPr="005978FF">
      <w:rPr>
        <w:b/>
        <w:bCs/>
        <w:sz w:val="40"/>
        <w:szCs w:val="40"/>
        <w:lang w:val="en-US"/>
      </w:rPr>
      <w:t>Difference Between HTTP/1.1 and HTTP/2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7CC"/>
    <w:multiLevelType w:val="multilevel"/>
    <w:tmpl w:val="51E6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FF"/>
    <w:rsid w:val="00191097"/>
    <w:rsid w:val="00332B27"/>
    <w:rsid w:val="005978FF"/>
    <w:rsid w:val="00AF4D75"/>
    <w:rsid w:val="00F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17DF"/>
  <w15:chartTrackingRefBased/>
  <w15:docId w15:val="{277CA995-D844-4254-922E-BC0469BF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27"/>
  </w:style>
  <w:style w:type="paragraph" w:styleId="Heading1">
    <w:name w:val="heading 1"/>
    <w:basedOn w:val="Normal"/>
    <w:next w:val="Normal"/>
    <w:link w:val="Heading1Char"/>
    <w:uiPriority w:val="9"/>
    <w:qFormat/>
    <w:rsid w:val="00332B2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B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B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B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B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B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B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B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B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B2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2B2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NormalWeb">
    <w:name w:val="Normal (Web)"/>
    <w:basedOn w:val="Normal"/>
    <w:uiPriority w:val="99"/>
    <w:unhideWhenUsed/>
    <w:rsid w:val="0059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78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7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FF"/>
  </w:style>
  <w:style w:type="paragraph" w:styleId="Footer">
    <w:name w:val="footer"/>
    <w:basedOn w:val="Normal"/>
    <w:link w:val="FooterChar"/>
    <w:uiPriority w:val="99"/>
    <w:unhideWhenUsed/>
    <w:rsid w:val="00597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FF"/>
  </w:style>
  <w:style w:type="character" w:styleId="Strong">
    <w:name w:val="Strong"/>
    <w:basedOn w:val="DefaultParagraphFont"/>
    <w:uiPriority w:val="22"/>
    <w:qFormat/>
    <w:rsid w:val="00332B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B2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2B2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B2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B2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B2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B2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B2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B2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32B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32B2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B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32B27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332B2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32B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2B2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32B2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B2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B2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2B2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2B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2B2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32B2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32B2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B27"/>
    <w:pPr>
      <w:outlineLvl w:val="9"/>
    </w:pPr>
  </w:style>
  <w:style w:type="paragraph" w:styleId="ListParagraph">
    <w:name w:val="List Paragraph"/>
    <w:basedOn w:val="Normal"/>
    <w:uiPriority w:val="34"/>
    <w:qFormat/>
    <w:rsid w:val="00FF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Seenivasan K B</dc:creator>
  <cp:keywords/>
  <dc:description/>
  <cp:lastModifiedBy>Seenivasan K B</cp:lastModifiedBy>
  <cp:revision>3</cp:revision>
  <dcterms:created xsi:type="dcterms:W3CDTF">2023-10-29T12:12:00Z</dcterms:created>
  <dcterms:modified xsi:type="dcterms:W3CDTF">2023-10-29T12:31:00Z</dcterms:modified>
</cp:coreProperties>
</file>