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E3F" w:rsidRDefault="00DB4E3F" w:rsidP="00DB4E3F">
      <w:pPr>
        <w:jc w:val="center"/>
        <w:rPr>
          <w:sz w:val="48"/>
          <w:szCs w:val="48"/>
        </w:rPr>
      </w:pPr>
    </w:p>
    <w:p w:rsidR="00DB4E3F" w:rsidRDefault="00DB4E3F" w:rsidP="00DB4E3F">
      <w:pPr>
        <w:jc w:val="center"/>
        <w:rPr>
          <w:sz w:val="48"/>
          <w:szCs w:val="48"/>
        </w:rPr>
      </w:pPr>
    </w:p>
    <w:p w:rsidR="00DB4E3F" w:rsidRDefault="00DB4E3F" w:rsidP="00DB4E3F">
      <w:pPr>
        <w:jc w:val="center"/>
        <w:rPr>
          <w:sz w:val="48"/>
          <w:szCs w:val="48"/>
        </w:rPr>
      </w:pPr>
    </w:p>
    <w:p w:rsidR="00DB4E3F" w:rsidRDefault="00DB4E3F" w:rsidP="00DB4E3F">
      <w:pPr>
        <w:jc w:val="center"/>
        <w:rPr>
          <w:sz w:val="48"/>
          <w:szCs w:val="48"/>
        </w:rPr>
      </w:pPr>
    </w:p>
    <w:p w:rsidR="00DB4E3F" w:rsidRDefault="00DB4E3F" w:rsidP="00DB4E3F">
      <w:pPr>
        <w:jc w:val="center"/>
        <w:rPr>
          <w:sz w:val="48"/>
          <w:szCs w:val="48"/>
        </w:rPr>
      </w:pPr>
    </w:p>
    <w:p w:rsidR="00F75F0E" w:rsidRDefault="00DB4E3F" w:rsidP="00DB4E3F">
      <w:pPr>
        <w:jc w:val="center"/>
        <w:rPr>
          <w:sz w:val="48"/>
          <w:szCs w:val="48"/>
        </w:rPr>
      </w:pPr>
      <w:r>
        <w:rPr>
          <w:sz w:val="48"/>
          <w:szCs w:val="48"/>
        </w:rPr>
        <w:t>MANGAS YOROZUYA</w:t>
      </w:r>
    </w:p>
    <w:p w:rsidR="00DB4E3F" w:rsidRDefault="00DB4E3F" w:rsidP="00DB4E3F">
      <w:pPr>
        <w:jc w:val="center"/>
        <w:rPr>
          <w:sz w:val="48"/>
          <w:szCs w:val="48"/>
        </w:rPr>
      </w:pPr>
    </w:p>
    <w:p w:rsidR="00DB4E3F" w:rsidRDefault="00DB4E3F" w:rsidP="00DB4E3F">
      <w:pPr>
        <w:rPr>
          <w:sz w:val="48"/>
          <w:szCs w:val="48"/>
        </w:rPr>
      </w:pPr>
    </w:p>
    <w:p w:rsidR="00DB4E3F" w:rsidRDefault="00DB4E3F" w:rsidP="00DB4E3F">
      <w:pPr>
        <w:rPr>
          <w:sz w:val="48"/>
          <w:szCs w:val="48"/>
        </w:rPr>
      </w:pPr>
    </w:p>
    <w:p w:rsidR="00DB4E3F" w:rsidRDefault="00DB4E3F" w:rsidP="00DB4E3F">
      <w:pPr>
        <w:rPr>
          <w:sz w:val="48"/>
          <w:szCs w:val="48"/>
        </w:rPr>
      </w:pPr>
    </w:p>
    <w:p w:rsidR="00DB4E3F" w:rsidRDefault="00DB4E3F" w:rsidP="00DB4E3F">
      <w:pPr>
        <w:rPr>
          <w:sz w:val="48"/>
          <w:szCs w:val="48"/>
        </w:rPr>
      </w:pPr>
    </w:p>
    <w:p w:rsidR="00DB4E3F" w:rsidRDefault="00DB4E3F" w:rsidP="00DB4E3F">
      <w:pPr>
        <w:rPr>
          <w:sz w:val="48"/>
          <w:szCs w:val="48"/>
        </w:rPr>
      </w:pPr>
    </w:p>
    <w:p w:rsidR="00DB4E3F" w:rsidRDefault="00DB4E3F" w:rsidP="00DB4E3F">
      <w:pPr>
        <w:rPr>
          <w:sz w:val="48"/>
          <w:szCs w:val="48"/>
        </w:rPr>
      </w:pPr>
    </w:p>
    <w:p w:rsidR="00DB4E3F" w:rsidRDefault="00DB4E3F" w:rsidP="00DB4E3F">
      <w:pPr>
        <w:rPr>
          <w:sz w:val="48"/>
          <w:szCs w:val="48"/>
        </w:rPr>
      </w:pPr>
    </w:p>
    <w:p w:rsidR="00DB4E3F" w:rsidRDefault="00DB4E3F" w:rsidP="00DB4E3F">
      <w:pPr>
        <w:rPr>
          <w:sz w:val="48"/>
          <w:szCs w:val="48"/>
        </w:rPr>
      </w:pPr>
      <w:r>
        <w:rPr>
          <w:sz w:val="48"/>
          <w:szCs w:val="48"/>
        </w:rPr>
        <w:t>Casanova Pozo Vicente Julio</w:t>
      </w:r>
    </w:p>
    <w:p w:rsidR="00DB4E3F" w:rsidRDefault="00DB4E3F" w:rsidP="00DB4E3F">
      <w:pPr>
        <w:rPr>
          <w:sz w:val="28"/>
          <w:szCs w:val="28"/>
        </w:rPr>
      </w:pPr>
    </w:p>
    <w:p w:rsidR="00B7466F" w:rsidRDefault="00B7466F" w:rsidP="00DB4E3F">
      <w:pPr>
        <w:rPr>
          <w:sz w:val="48"/>
          <w:szCs w:val="48"/>
        </w:rPr>
      </w:pPr>
      <w:r w:rsidRPr="00B7466F">
        <w:rPr>
          <w:sz w:val="48"/>
          <w:szCs w:val="48"/>
        </w:rPr>
        <w:lastRenderedPageBreak/>
        <w:t>INDICE</w:t>
      </w:r>
    </w:p>
    <w:p w:rsidR="00AD0817" w:rsidRPr="00DB4E3F" w:rsidRDefault="00AD0817" w:rsidP="00AD0817">
      <w:pPr>
        <w:rPr>
          <w:sz w:val="28"/>
          <w:szCs w:val="28"/>
        </w:rPr>
      </w:pPr>
      <w:r w:rsidRPr="00DB4E3F">
        <w:rPr>
          <w:sz w:val="28"/>
          <w:szCs w:val="28"/>
        </w:rPr>
        <w:t>1.1. Aspectos jurídicos específicos a considerar en la creación del negocio</w:t>
      </w:r>
    </w:p>
    <w:p w:rsidR="00AD0817" w:rsidRDefault="00AD0817" w:rsidP="00AD0817">
      <w:pPr>
        <w:rPr>
          <w:sz w:val="28"/>
          <w:szCs w:val="28"/>
        </w:rPr>
      </w:pPr>
      <w:r w:rsidRPr="00DB4E3F">
        <w:rPr>
          <w:sz w:val="28"/>
          <w:szCs w:val="28"/>
        </w:rPr>
        <w:t>1.2. Perfil del emprendedor</w:t>
      </w:r>
    </w:p>
    <w:p w:rsidR="00AD0817" w:rsidRPr="00DB4E3F" w:rsidRDefault="00AD0817" w:rsidP="00AD0817">
      <w:pPr>
        <w:rPr>
          <w:sz w:val="28"/>
          <w:szCs w:val="28"/>
        </w:rPr>
      </w:pPr>
      <w:r w:rsidRPr="00DB4E3F">
        <w:rPr>
          <w:sz w:val="28"/>
          <w:szCs w:val="28"/>
        </w:rPr>
        <w:t>2. ANÁLISIS DEL MERCADO</w:t>
      </w:r>
    </w:p>
    <w:p w:rsidR="00AD0817" w:rsidRDefault="00AD0817" w:rsidP="00AD0817">
      <w:pPr>
        <w:rPr>
          <w:sz w:val="28"/>
          <w:szCs w:val="28"/>
        </w:rPr>
      </w:pPr>
      <w:r w:rsidRPr="00DB4E3F">
        <w:rPr>
          <w:sz w:val="28"/>
          <w:szCs w:val="28"/>
        </w:rPr>
        <w:t>2.1. El sector</w:t>
      </w:r>
    </w:p>
    <w:p w:rsidR="00AD0817" w:rsidRDefault="00AD0817" w:rsidP="00AD0817">
      <w:pPr>
        <w:rPr>
          <w:sz w:val="28"/>
          <w:szCs w:val="28"/>
        </w:rPr>
      </w:pPr>
      <w:r w:rsidRPr="00DB4E3F">
        <w:rPr>
          <w:sz w:val="28"/>
          <w:szCs w:val="28"/>
        </w:rPr>
        <w:t>2.2. La competencia</w:t>
      </w:r>
    </w:p>
    <w:p w:rsidR="00AD0817" w:rsidRPr="00156C48" w:rsidRDefault="00AD0817" w:rsidP="00AD0817">
      <w:pPr>
        <w:rPr>
          <w:sz w:val="28"/>
          <w:szCs w:val="28"/>
        </w:rPr>
      </w:pPr>
      <w:r w:rsidRPr="00156C48">
        <w:rPr>
          <w:sz w:val="28"/>
          <w:szCs w:val="28"/>
        </w:rPr>
        <w:t>2.3. Clientes</w:t>
      </w:r>
    </w:p>
    <w:p w:rsidR="00AD0817" w:rsidRDefault="00AD0817" w:rsidP="00AD08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3.LINEAS</w:t>
      </w:r>
      <w:proofErr w:type="gramEnd"/>
      <w:r>
        <w:rPr>
          <w:sz w:val="28"/>
          <w:szCs w:val="28"/>
        </w:rPr>
        <w:t xml:space="preserve"> ESTRATEGICAS</w:t>
      </w:r>
    </w:p>
    <w:p w:rsidR="00AD0817" w:rsidRDefault="00AD0817" w:rsidP="00AD0817">
      <w:pPr>
        <w:rPr>
          <w:sz w:val="28"/>
          <w:szCs w:val="28"/>
        </w:rPr>
      </w:pPr>
      <w:r w:rsidRPr="00156C48">
        <w:rPr>
          <w:sz w:val="28"/>
          <w:szCs w:val="28"/>
        </w:rPr>
        <w:t>4. PLAN</w:t>
      </w:r>
      <w:r>
        <w:rPr>
          <w:sz w:val="28"/>
          <w:szCs w:val="28"/>
        </w:rPr>
        <w:t xml:space="preserve"> COMERCIAL</w:t>
      </w:r>
    </w:p>
    <w:p w:rsidR="00AD0817" w:rsidRDefault="00AD0817" w:rsidP="00AD0817">
      <w:pPr>
        <w:rPr>
          <w:sz w:val="28"/>
          <w:szCs w:val="28"/>
        </w:rPr>
      </w:pPr>
      <w:r w:rsidRPr="00DF622E">
        <w:rPr>
          <w:sz w:val="28"/>
          <w:szCs w:val="28"/>
        </w:rPr>
        <w:t>4.1. Artículos y desarrollo de las actividades</w:t>
      </w:r>
    </w:p>
    <w:p w:rsidR="00C0118A" w:rsidRDefault="00C0118A" w:rsidP="00C0118A">
      <w:pPr>
        <w:rPr>
          <w:sz w:val="28"/>
          <w:szCs w:val="28"/>
        </w:rPr>
      </w:pPr>
      <w:r w:rsidRPr="00DF622E">
        <w:rPr>
          <w:sz w:val="28"/>
          <w:szCs w:val="28"/>
        </w:rPr>
        <w:t>4.2. Precios</w:t>
      </w:r>
    </w:p>
    <w:p w:rsidR="00C0118A" w:rsidRPr="00DF622E" w:rsidRDefault="00C0118A" w:rsidP="00C0118A">
      <w:pPr>
        <w:rPr>
          <w:rFonts w:ascii="Calibri" w:hAnsi="Calibri" w:cs="Calibri"/>
          <w:sz w:val="28"/>
          <w:szCs w:val="28"/>
        </w:rPr>
      </w:pPr>
      <w:r w:rsidRPr="00DF622E">
        <w:rPr>
          <w:rFonts w:ascii="Calibri" w:hAnsi="Calibri" w:cs="Calibri"/>
          <w:sz w:val="28"/>
          <w:szCs w:val="28"/>
        </w:rPr>
        <w:t>5. ORGANIZACIÓN Y RECURSOS HUMANOS</w:t>
      </w:r>
    </w:p>
    <w:p w:rsidR="00C0118A" w:rsidRDefault="00C0118A" w:rsidP="00C0118A">
      <w:pPr>
        <w:rPr>
          <w:rFonts w:ascii="Calibri" w:hAnsi="Calibri" w:cs="Calibri"/>
          <w:sz w:val="28"/>
          <w:szCs w:val="28"/>
        </w:rPr>
      </w:pPr>
      <w:r w:rsidRPr="00DF622E">
        <w:rPr>
          <w:rFonts w:ascii="Calibri" w:hAnsi="Calibri" w:cs="Calibri"/>
          <w:sz w:val="28"/>
          <w:szCs w:val="28"/>
        </w:rPr>
        <w:t>5.1. Personal y tareas</w:t>
      </w:r>
    </w:p>
    <w:p w:rsidR="00C0118A" w:rsidRDefault="00C0118A" w:rsidP="00C0118A">
      <w:pPr>
        <w:rPr>
          <w:sz w:val="28"/>
          <w:szCs w:val="28"/>
        </w:rPr>
      </w:pPr>
      <w:r w:rsidRPr="00EA5BBB">
        <w:rPr>
          <w:sz w:val="28"/>
          <w:szCs w:val="28"/>
        </w:rPr>
        <w:t>5.2. Formación</w:t>
      </w:r>
    </w:p>
    <w:p w:rsidR="00C0118A" w:rsidRDefault="00C0118A" w:rsidP="00C0118A">
      <w:pPr>
        <w:rPr>
          <w:sz w:val="28"/>
          <w:szCs w:val="28"/>
        </w:rPr>
      </w:pPr>
      <w:r w:rsidRPr="00EA5BBB">
        <w:rPr>
          <w:sz w:val="28"/>
          <w:szCs w:val="28"/>
        </w:rPr>
        <w:t>6. PLAN DE INVERSIÓN</w:t>
      </w:r>
    </w:p>
    <w:p w:rsidR="00C0118A" w:rsidRDefault="00C0118A" w:rsidP="00C0118A">
      <w:pPr>
        <w:rPr>
          <w:sz w:val="28"/>
          <w:szCs w:val="28"/>
        </w:rPr>
      </w:pPr>
      <w:r w:rsidRPr="00EA5BBB">
        <w:rPr>
          <w:sz w:val="28"/>
          <w:szCs w:val="28"/>
        </w:rPr>
        <w:t>6.1. Las instalaciones</w:t>
      </w:r>
    </w:p>
    <w:p w:rsidR="00F72499" w:rsidRDefault="00F72499" w:rsidP="00F72499">
      <w:pPr>
        <w:rPr>
          <w:sz w:val="28"/>
          <w:szCs w:val="28"/>
        </w:rPr>
      </w:pPr>
      <w:r w:rsidRPr="00EA5BBB">
        <w:rPr>
          <w:sz w:val="28"/>
          <w:szCs w:val="28"/>
        </w:rPr>
        <w:t>6.2. Mobiliario y decoración</w:t>
      </w:r>
    </w:p>
    <w:p w:rsidR="00F72499" w:rsidRDefault="00F72499" w:rsidP="00F72499">
      <w:pPr>
        <w:rPr>
          <w:sz w:val="28"/>
          <w:szCs w:val="28"/>
        </w:rPr>
      </w:pPr>
      <w:r>
        <w:rPr>
          <w:sz w:val="28"/>
          <w:szCs w:val="28"/>
        </w:rPr>
        <w:t>6.3</w:t>
      </w:r>
      <w:proofErr w:type="gramStart"/>
      <w:r>
        <w:rPr>
          <w:sz w:val="28"/>
          <w:szCs w:val="28"/>
        </w:rPr>
        <w:t>.Servidor</w:t>
      </w:r>
      <w:proofErr w:type="gramEnd"/>
      <w:r>
        <w:rPr>
          <w:sz w:val="28"/>
          <w:szCs w:val="28"/>
        </w:rPr>
        <w:t xml:space="preserve"> Web</w:t>
      </w:r>
    </w:p>
    <w:p w:rsidR="00F72499" w:rsidRDefault="00F72499" w:rsidP="00F72499">
      <w:pPr>
        <w:rPr>
          <w:sz w:val="28"/>
          <w:szCs w:val="28"/>
        </w:rPr>
      </w:pPr>
      <w:r>
        <w:rPr>
          <w:sz w:val="28"/>
          <w:szCs w:val="28"/>
        </w:rPr>
        <w:t>6.4</w:t>
      </w:r>
      <w:r w:rsidRPr="00EA5BBB">
        <w:rPr>
          <w:sz w:val="28"/>
          <w:szCs w:val="28"/>
        </w:rPr>
        <w:t>. Adquisición del stock inicial</w:t>
      </w:r>
    </w:p>
    <w:p w:rsidR="00F72499" w:rsidRDefault="00F72499" w:rsidP="00F72499">
      <w:pPr>
        <w:rPr>
          <w:sz w:val="28"/>
          <w:szCs w:val="28"/>
        </w:rPr>
      </w:pPr>
      <w:r>
        <w:rPr>
          <w:sz w:val="28"/>
          <w:szCs w:val="28"/>
        </w:rPr>
        <w:t>6.5</w:t>
      </w:r>
      <w:r w:rsidRPr="00EA5BBB">
        <w:rPr>
          <w:sz w:val="28"/>
          <w:szCs w:val="28"/>
        </w:rPr>
        <w:t>. Equipo informático</w:t>
      </w:r>
    </w:p>
    <w:p w:rsidR="00F72499" w:rsidRDefault="00F72499" w:rsidP="00F72499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B7466F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Pr="00B7466F">
        <w:rPr>
          <w:sz w:val="28"/>
          <w:szCs w:val="28"/>
        </w:rPr>
        <w:t xml:space="preserve">. Gastos </w:t>
      </w:r>
      <w:proofErr w:type="spellStart"/>
      <w:r w:rsidRPr="00B7466F">
        <w:rPr>
          <w:sz w:val="28"/>
          <w:szCs w:val="28"/>
        </w:rPr>
        <w:t>iniciales</w:t>
      </w:r>
      <w:proofErr w:type="spellEnd"/>
    </w:p>
    <w:p w:rsidR="00F72499" w:rsidRDefault="00F72499" w:rsidP="00F72499">
      <w:pPr>
        <w:rPr>
          <w:sz w:val="28"/>
          <w:szCs w:val="28"/>
        </w:rPr>
      </w:pPr>
      <w:r>
        <w:rPr>
          <w:sz w:val="28"/>
          <w:szCs w:val="28"/>
        </w:rPr>
        <w:t>6.7</w:t>
      </w:r>
      <w:r w:rsidRPr="003F0A0F">
        <w:rPr>
          <w:sz w:val="28"/>
          <w:szCs w:val="28"/>
        </w:rPr>
        <w:t>. Fondo de maniobra</w:t>
      </w:r>
    </w:p>
    <w:p w:rsidR="00D1764C" w:rsidRDefault="00D1764C" w:rsidP="00F72499">
      <w:pPr>
        <w:rPr>
          <w:sz w:val="28"/>
          <w:szCs w:val="28"/>
        </w:rPr>
      </w:pPr>
      <w:r w:rsidRPr="00D1764C">
        <w:rPr>
          <w:sz w:val="28"/>
          <w:szCs w:val="28"/>
        </w:rPr>
        <w:t>6.8. Memoria de la inversión</w:t>
      </w:r>
    </w:p>
    <w:p w:rsidR="00D1764C" w:rsidRDefault="00D1764C" w:rsidP="00F72499">
      <w:pPr>
        <w:rPr>
          <w:sz w:val="28"/>
          <w:szCs w:val="28"/>
        </w:rPr>
      </w:pPr>
    </w:p>
    <w:p w:rsidR="00F72499" w:rsidRDefault="00F72499" w:rsidP="00F72499">
      <w:pPr>
        <w:rPr>
          <w:sz w:val="28"/>
          <w:szCs w:val="28"/>
        </w:rPr>
      </w:pPr>
      <w:r>
        <w:rPr>
          <w:sz w:val="28"/>
          <w:szCs w:val="28"/>
        </w:rPr>
        <w:t>7. ESTRUCTURA DE COSTES</w:t>
      </w:r>
    </w:p>
    <w:p w:rsidR="00D1764C" w:rsidRPr="00D1764C" w:rsidRDefault="00D1764C" w:rsidP="00D1764C">
      <w:pPr>
        <w:rPr>
          <w:sz w:val="28"/>
          <w:szCs w:val="28"/>
        </w:rPr>
      </w:pPr>
      <w:r w:rsidRPr="00D1764C">
        <w:rPr>
          <w:sz w:val="28"/>
          <w:szCs w:val="28"/>
        </w:rPr>
        <w:t>7.1. Márgenes</w:t>
      </w:r>
    </w:p>
    <w:p w:rsidR="00D1764C" w:rsidRPr="00D1764C" w:rsidRDefault="00D1764C" w:rsidP="00D1764C">
      <w:pPr>
        <w:rPr>
          <w:sz w:val="28"/>
          <w:szCs w:val="28"/>
        </w:rPr>
      </w:pPr>
      <w:r w:rsidRPr="00D1764C">
        <w:rPr>
          <w:sz w:val="28"/>
          <w:szCs w:val="28"/>
        </w:rPr>
        <w:t>7.2. Estructura de costes</w:t>
      </w:r>
    </w:p>
    <w:p w:rsidR="00D1764C" w:rsidRPr="00D1764C" w:rsidRDefault="00D1764C" w:rsidP="00D1764C">
      <w:pPr>
        <w:rPr>
          <w:sz w:val="28"/>
          <w:szCs w:val="28"/>
        </w:rPr>
      </w:pPr>
      <w:r w:rsidRPr="00D1764C">
        <w:rPr>
          <w:sz w:val="28"/>
          <w:szCs w:val="28"/>
        </w:rPr>
        <w:t>7.3. Cálculo del umbral de rentabilidad</w:t>
      </w:r>
    </w:p>
    <w:p w:rsidR="00D1764C" w:rsidRPr="00D1764C" w:rsidRDefault="00D1764C" w:rsidP="00D1764C">
      <w:pPr>
        <w:rPr>
          <w:sz w:val="28"/>
          <w:szCs w:val="28"/>
        </w:rPr>
      </w:pPr>
      <w:r w:rsidRPr="00D1764C">
        <w:rPr>
          <w:sz w:val="28"/>
          <w:szCs w:val="28"/>
        </w:rPr>
        <w:t>8. FINANCIACIÓN</w:t>
      </w:r>
    </w:p>
    <w:p w:rsidR="00D1764C" w:rsidRPr="00D1764C" w:rsidRDefault="00D1764C" w:rsidP="00D1764C">
      <w:pPr>
        <w:rPr>
          <w:sz w:val="28"/>
          <w:szCs w:val="28"/>
        </w:rPr>
      </w:pPr>
      <w:r w:rsidRPr="00D1764C">
        <w:rPr>
          <w:sz w:val="28"/>
          <w:szCs w:val="28"/>
        </w:rPr>
        <w:t>9. ANÁLISIS ECONÓMICO Y FINANCIERO</w:t>
      </w:r>
    </w:p>
    <w:p w:rsidR="00D1764C" w:rsidRPr="00D1764C" w:rsidRDefault="00D1764C" w:rsidP="00D1764C">
      <w:pPr>
        <w:rPr>
          <w:sz w:val="28"/>
          <w:szCs w:val="28"/>
        </w:rPr>
      </w:pPr>
      <w:r w:rsidRPr="00D1764C">
        <w:rPr>
          <w:sz w:val="28"/>
          <w:szCs w:val="28"/>
        </w:rPr>
        <w:t>9.1. Balance de situación inicial</w:t>
      </w:r>
    </w:p>
    <w:p w:rsidR="00D1764C" w:rsidRDefault="00D1764C" w:rsidP="00D1764C">
      <w:pPr>
        <w:rPr>
          <w:sz w:val="28"/>
          <w:szCs w:val="28"/>
        </w:rPr>
      </w:pPr>
      <w:r w:rsidRPr="00D1764C">
        <w:rPr>
          <w:sz w:val="28"/>
          <w:szCs w:val="28"/>
        </w:rPr>
        <w:t>9.2. Estimación de resultados</w:t>
      </w:r>
    </w:p>
    <w:p w:rsidR="00A45C97" w:rsidRDefault="00A45C97" w:rsidP="00D1764C">
      <w:pPr>
        <w:rPr>
          <w:sz w:val="28"/>
          <w:szCs w:val="28"/>
        </w:rPr>
      </w:pPr>
      <w:r w:rsidRPr="00575201">
        <w:rPr>
          <w:sz w:val="28"/>
          <w:szCs w:val="28"/>
        </w:rPr>
        <w:t>10</w:t>
      </w:r>
      <w:proofErr w:type="gramStart"/>
      <w:r w:rsidRPr="00575201">
        <w:rPr>
          <w:sz w:val="28"/>
          <w:szCs w:val="28"/>
        </w:rPr>
        <w:t>.Modelo</w:t>
      </w:r>
      <w:proofErr w:type="gramEnd"/>
      <w:r w:rsidRPr="00575201">
        <w:rPr>
          <w:sz w:val="28"/>
          <w:szCs w:val="28"/>
        </w:rPr>
        <w:t xml:space="preserve"> CANVAS</w:t>
      </w:r>
    </w:p>
    <w:p w:rsidR="00A45C97" w:rsidRDefault="00A45C97" w:rsidP="00D1764C">
      <w:pPr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.Logo</w:t>
      </w:r>
      <w:proofErr w:type="gramEnd"/>
    </w:p>
    <w:p w:rsidR="00A45C97" w:rsidRDefault="00A45C97" w:rsidP="00D1764C">
      <w:pPr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.DAFO</w:t>
      </w:r>
      <w:proofErr w:type="gramEnd"/>
    </w:p>
    <w:p w:rsidR="00F72499" w:rsidRPr="00B7466F" w:rsidRDefault="00F72499" w:rsidP="00F72499">
      <w:pPr>
        <w:rPr>
          <w:sz w:val="28"/>
          <w:szCs w:val="28"/>
        </w:rPr>
      </w:pPr>
    </w:p>
    <w:p w:rsidR="00F72499" w:rsidRPr="00EA5BBB" w:rsidRDefault="00F72499" w:rsidP="00F72499">
      <w:pPr>
        <w:rPr>
          <w:sz w:val="28"/>
          <w:szCs w:val="28"/>
        </w:rPr>
      </w:pPr>
    </w:p>
    <w:p w:rsidR="00B7466F" w:rsidRDefault="00B7466F" w:rsidP="00DB4E3F">
      <w:pPr>
        <w:rPr>
          <w:sz w:val="28"/>
          <w:szCs w:val="28"/>
        </w:rPr>
      </w:pPr>
    </w:p>
    <w:p w:rsidR="00F72499" w:rsidRDefault="00F72499" w:rsidP="00DB4E3F">
      <w:pPr>
        <w:rPr>
          <w:sz w:val="28"/>
          <w:szCs w:val="28"/>
        </w:rPr>
      </w:pPr>
    </w:p>
    <w:p w:rsidR="00F72499" w:rsidRDefault="00F72499" w:rsidP="00DB4E3F">
      <w:pPr>
        <w:rPr>
          <w:sz w:val="28"/>
          <w:szCs w:val="28"/>
        </w:rPr>
      </w:pPr>
    </w:p>
    <w:p w:rsidR="00F72499" w:rsidRDefault="00F72499" w:rsidP="00DB4E3F">
      <w:pPr>
        <w:rPr>
          <w:sz w:val="28"/>
          <w:szCs w:val="28"/>
        </w:rPr>
      </w:pPr>
    </w:p>
    <w:p w:rsidR="00F72499" w:rsidRDefault="00F72499" w:rsidP="00DB4E3F">
      <w:pPr>
        <w:rPr>
          <w:sz w:val="28"/>
          <w:szCs w:val="28"/>
        </w:rPr>
      </w:pPr>
    </w:p>
    <w:p w:rsidR="00F72499" w:rsidRDefault="00F72499" w:rsidP="00DB4E3F">
      <w:pPr>
        <w:rPr>
          <w:sz w:val="28"/>
          <w:szCs w:val="28"/>
        </w:rPr>
      </w:pPr>
    </w:p>
    <w:p w:rsidR="00F72499" w:rsidRDefault="00F72499" w:rsidP="00DB4E3F">
      <w:pPr>
        <w:rPr>
          <w:sz w:val="28"/>
          <w:szCs w:val="28"/>
        </w:rPr>
      </w:pPr>
    </w:p>
    <w:p w:rsidR="00B7466F" w:rsidRDefault="00B7466F" w:rsidP="00DB4E3F">
      <w:pPr>
        <w:rPr>
          <w:sz w:val="28"/>
          <w:szCs w:val="28"/>
        </w:rPr>
      </w:pPr>
    </w:p>
    <w:p w:rsidR="00A45C97" w:rsidRDefault="00A45C97" w:rsidP="00DB4E3F">
      <w:pPr>
        <w:rPr>
          <w:sz w:val="28"/>
          <w:szCs w:val="28"/>
        </w:rPr>
      </w:pPr>
    </w:p>
    <w:p w:rsidR="00A45C97" w:rsidRDefault="00A45C97" w:rsidP="00DB4E3F">
      <w:pPr>
        <w:rPr>
          <w:sz w:val="28"/>
          <w:szCs w:val="28"/>
        </w:rPr>
      </w:pP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lastRenderedPageBreak/>
        <w:t>1.1. Aspectos jurídicos específicos a considerar en la creación del negocio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La legislación básica que hay que observar a la hora de desarrollar este proyecto es la</w:t>
      </w:r>
    </w:p>
    <w:p w:rsidR="00DB4E3F" w:rsidRPr="00DB4E3F" w:rsidRDefault="00DB4E3F" w:rsidP="00DB4E3F">
      <w:pPr>
        <w:rPr>
          <w:sz w:val="28"/>
          <w:szCs w:val="28"/>
        </w:rPr>
      </w:pPr>
      <w:proofErr w:type="gramStart"/>
      <w:r w:rsidRPr="00DB4E3F">
        <w:rPr>
          <w:sz w:val="28"/>
          <w:szCs w:val="28"/>
        </w:rPr>
        <w:t>que</w:t>
      </w:r>
      <w:proofErr w:type="gramEnd"/>
      <w:r w:rsidRPr="00DB4E3F">
        <w:rPr>
          <w:sz w:val="28"/>
          <w:szCs w:val="28"/>
        </w:rPr>
        <w:t xml:space="preserve"> hace referencia al comercio minorista. Esta normativa se recoge principalmente en:</w:t>
      </w:r>
    </w:p>
    <w:p w:rsidR="00DB4E3F" w:rsidRPr="00DB4E3F" w:rsidRDefault="00DB4E3F" w:rsidP="00DB4E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DB4E3F">
        <w:rPr>
          <w:rFonts w:ascii="Calibri" w:hAnsi="Calibri" w:cs="Calibri"/>
          <w:sz w:val="28"/>
          <w:szCs w:val="28"/>
        </w:rPr>
        <w:t>Ley 1/1996, de 10 de enero, de Comercio Interior de Andalucía.</w:t>
      </w:r>
    </w:p>
    <w:p w:rsidR="00DB4E3F" w:rsidRPr="00DB4E3F" w:rsidRDefault="00DB4E3F" w:rsidP="00DB4E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DB4E3F">
        <w:rPr>
          <w:rFonts w:ascii="Calibri" w:hAnsi="Calibri" w:cs="Calibri"/>
          <w:sz w:val="28"/>
          <w:szCs w:val="28"/>
        </w:rPr>
        <w:t xml:space="preserve"> Ley 2/1996, de 15 de enero, complementaria de la de Ordenación del Comercio</w:t>
      </w:r>
      <w:r>
        <w:rPr>
          <w:rFonts w:ascii="Calibri" w:hAnsi="Calibri" w:cs="Calibri"/>
          <w:sz w:val="28"/>
          <w:szCs w:val="28"/>
        </w:rPr>
        <w:t xml:space="preserve"> </w:t>
      </w:r>
      <w:r w:rsidRPr="00DB4E3F">
        <w:rPr>
          <w:sz w:val="28"/>
          <w:szCs w:val="28"/>
        </w:rPr>
        <w:t>Minorista.</w:t>
      </w:r>
    </w:p>
    <w:p w:rsidR="00DB4E3F" w:rsidRPr="00DB4E3F" w:rsidRDefault="00DB4E3F" w:rsidP="00DB4E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DB4E3F">
        <w:rPr>
          <w:rFonts w:ascii="Calibri" w:hAnsi="Calibri" w:cs="Calibri"/>
          <w:sz w:val="28"/>
          <w:szCs w:val="28"/>
        </w:rPr>
        <w:t>Ley 7/1996, de 15 de enero, de Ordenación del Comercio Minorista.</w:t>
      </w:r>
    </w:p>
    <w:p w:rsidR="00DB4E3F" w:rsidRPr="00DB4E3F" w:rsidRDefault="00DB4E3F" w:rsidP="00DB4E3F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DB4E3F">
        <w:rPr>
          <w:rFonts w:ascii="Calibri" w:hAnsi="Calibri" w:cs="Calibri"/>
          <w:sz w:val="28"/>
          <w:szCs w:val="28"/>
        </w:rPr>
        <w:t xml:space="preserve"> Ley 47/2</w:t>
      </w:r>
      <w:r w:rsidRPr="00DB4E3F">
        <w:rPr>
          <w:sz w:val="28"/>
          <w:szCs w:val="28"/>
        </w:rPr>
        <w:t>002, de 19 de diciembre, de reforma de la Ley 7/1996, de 15 de enero, de</w:t>
      </w:r>
      <w:r>
        <w:rPr>
          <w:sz w:val="28"/>
          <w:szCs w:val="28"/>
        </w:rPr>
        <w:t xml:space="preserve"> </w:t>
      </w:r>
      <w:r w:rsidRPr="00DB4E3F">
        <w:rPr>
          <w:sz w:val="28"/>
          <w:szCs w:val="28"/>
        </w:rPr>
        <w:t>Ordenación del Comercio Minorista, para la transpo</w:t>
      </w:r>
      <w:r>
        <w:rPr>
          <w:sz w:val="28"/>
          <w:szCs w:val="28"/>
        </w:rPr>
        <w:t xml:space="preserve">sición al ordenamiento jurídico </w:t>
      </w:r>
      <w:r w:rsidRPr="00DB4E3F">
        <w:rPr>
          <w:sz w:val="28"/>
          <w:szCs w:val="28"/>
        </w:rPr>
        <w:t>español de la Directiva 97/7/CE, en materia de c</w:t>
      </w:r>
      <w:r>
        <w:rPr>
          <w:sz w:val="28"/>
          <w:szCs w:val="28"/>
        </w:rPr>
        <w:t xml:space="preserve">ontratos a distancia, y para la </w:t>
      </w:r>
      <w:r w:rsidRPr="00DB4E3F">
        <w:rPr>
          <w:sz w:val="28"/>
          <w:szCs w:val="28"/>
        </w:rPr>
        <w:t>adaptación de la Ley a diversas Directivas comunitarias.</w:t>
      </w:r>
    </w:p>
    <w:p w:rsidR="00DB4E3F" w:rsidRPr="00DB4E3F" w:rsidRDefault="00DB4E3F" w:rsidP="00DB4E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DB4E3F">
        <w:rPr>
          <w:rFonts w:ascii="Calibri" w:hAnsi="Calibri" w:cs="Calibri"/>
          <w:sz w:val="28"/>
          <w:szCs w:val="28"/>
        </w:rPr>
        <w:t>Ley 6/2002, de 16 de diciembre, por la que se modifica la Ley 1/1996, de 10 de</w:t>
      </w:r>
      <w:r>
        <w:rPr>
          <w:rFonts w:ascii="Calibri" w:hAnsi="Calibri" w:cs="Calibri"/>
          <w:sz w:val="28"/>
          <w:szCs w:val="28"/>
        </w:rPr>
        <w:t xml:space="preserve"> </w:t>
      </w:r>
      <w:r w:rsidRPr="00DB4E3F">
        <w:rPr>
          <w:sz w:val="28"/>
          <w:szCs w:val="28"/>
        </w:rPr>
        <w:t>enero, del Comercio Interior de Andalucía, y se crea la Tasa por Tramitación de</w:t>
      </w:r>
      <w:r>
        <w:rPr>
          <w:rFonts w:ascii="Calibri" w:hAnsi="Calibri" w:cs="Calibri"/>
          <w:sz w:val="28"/>
          <w:szCs w:val="28"/>
        </w:rPr>
        <w:t xml:space="preserve"> </w:t>
      </w:r>
      <w:r w:rsidRPr="00DB4E3F">
        <w:rPr>
          <w:sz w:val="28"/>
          <w:szCs w:val="28"/>
        </w:rPr>
        <w:t>Licencias Comerciales.</w:t>
      </w:r>
    </w:p>
    <w:p w:rsidR="00DB4E3F" w:rsidRDefault="00DB4E3F" w:rsidP="00DB4E3F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DB4E3F">
        <w:rPr>
          <w:rFonts w:ascii="Calibri" w:hAnsi="Calibri" w:cs="Calibri"/>
          <w:sz w:val="28"/>
          <w:szCs w:val="28"/>
        </w:rPr>
        <w:t>Ley 1/2004, d</w:t>
      </w:r>
      <w:r w:rsidRPr="00DB4E3F">
        <w:rPr>
          <w:sz w:val="28"/>
          <w:szCs w:val="28"/>
        </w:rPr>
        <w:t>e 21 de diciembre, de Horarios Comerciales.</w:t>
      </w:r>
    </w:p>
    <w:p w:rsidR="00A45C97" w:rsidRPr="00DB4E3F" w:rsidRDefault="00A45C97" w:rsidP="00DB4E3F">
      <w:pPr>
        <w:rPr>
          <w:sz w:val="28"/>
          <w:szCs w:val="28"/>
        </w:rPr>
      </w:pP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1.2. Perfil del emprendedor</w:t>
      </w:r>
    </w:p>
    <w:p w:rsidR="00B7466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La persona que desee poner en marcha un negocio de est</w:t>
      </w:r>
      <w:r>
        <w:rPr>
          <w:sz w:val="28"/>
          <w:szCs w:val="28"/>
        </w:rPr>
        <w:t xml:space="preserve">as características no tiene que </w:t>
      </w:r>
      <w:r w:rsidRPr="00DB4E3F">
        <w:rPr>
          <w:sz w:val="28"/>
          <w:szCs w:val="28"/>
        </w:rPr>
        <w:t>poseer, en principio, una formación específica, aunqu</w:t>
      </w:r>
      <w:r>
        <w:rPr>
          <w:sz w:val="28"/>
          <w:szCs w:val="28"/>
        </w:rPr>
        <w:t xml:space="preserve">e es necesario que posea alguna </w:t>
      </w:r>
      <w:r w:rsidRPr="00DB4E3F">
        <w:rPr>
          <w:sz w:val="28"/>
          <w:szCs w:val="28"/>
        </w:rPr>
        <w:t>experiencia en el sector así como conoci</w:t>
      </w:r>
      <w:r>
        <w:rPr>
          <w:sz w:val="28"/>
          <w:szCs w:val="28"/>
        </w:rPr>
        <w:t xml:space="preserve">mientos sobre el mundo </w:t>
      </w:r>
      <w:proofErr w:type="gramStart"/>
      <w:r>
        <w:rPr>
          <w:sz w:val="28"/>
          <w:szCs w:val="28"/>
        </w:rPr>
        <w:t>del</w:t>
      </w:r>
      <w:proofErr w:type="gramEnd"/>
      <w:r>
        <w:rPr>
          <w:sz w:val="28"/>
          <w:szCs w:val="28"/>
        </w:rPr>
        <w:t xml:space="preserve"> manga</w:t>
      </w:r>
      <w:r w:rsidRPr="00DB4E3F">
        <w:rPr>
          <w:sz w:val="28"/>
          <w:szCs w:val="28"/>
        </w:rPr>
        <w:t>. Es</w:t>
      </w:r>
      <w:r>
        <w:rPr>
          <w:sz w:val="28"/>
          <w:szCs w:val="28"/>
        </w:rPr>
        <w:t xml:space="preserve"> </w:t>
      </w:r>
      <w:r w:rsidRPr="00DB4E3F">
        <w:rPr>
          <w:sz w:val="28"/>
          <w:szCs w:val="28"/>
        </w:rPr>
        <w:t>imprescindible que esté preparada para dar a los clientes una atención adecuada, que sea</w:t>
      </w:r>
      <w:r>
        <w:rPr>
          <w:sz w:val="28"/>
          <w:szCs w:val="28"/>
        </w:rPr>
        <w:t xml:space="preserve"> </w:t>
      </w:r>
      <w:r w:rsidRPr="00DB4E3F">
        <w:rPr>
          <w:sz w:val="28"/>
          <w:szCs w:val="28"/>
        </w:rPr>
        <w:t>capaz de asesorarlos cuando estos lo requieran.</w:t>
      </w:r>
    </w:p>
    <w:p w:rsidR="00A45C97" w:rsidRDefault="00A45C97" w:rsidP="00DB4E3F">
      <w:pPr>
        <w:rPr>
          <w:sz w:val="28"/>
          <w:szCs w:val="28"/>
        </w:rPr>
      </w:pPr>
    </w:p>
    <w:p w:rsidR="00A45C97" w:rsidRDefault="00A45C97" w:rsidP="00DB4E3F">
      <w:pPr>
        <w:rPr>
          <w:sz w:val="28"/>
          <w:szCs w:val="28"/>
        </w:rPr>
      </w:pPr>
    </w:p>
    <w:p w:rsidR="00A45C97" w:rsidRDefault="00A45C97" w:rsidP="00DB4E3F">
      <w:pPr>
        <w:rPr>
          <w:sz w:val="28"/>
          <w:szCs w:val="28"/>
        </w:rPr>
      </w:pP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2. ANÁLISIS DEL MERCADO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2.1. El sector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Según se ha reconocido en algunos artículos por expertos en este sector, el cómic ha ido</w:t>
      </w:r>
      <w:r>
        <w:rPr>
          <w:sz w:val="28"/>
          <w:szCs w:val="28"/>
        </w:rPr>
        <w:t xml:space="preserve"> </w:t>
      </w:r>
      <w:r w:rsidRPr="00DB4E3F">
        <w:rPr>
          <w:sz w:val="28"/>
          <w:szCs w:val="28"/>
        </w:rPr>
        <w:t>perdiendo terreno a favor de otras propuestas de</w:t>
      </w:r>
      <w:r>
        <w:rPr>
          <w:sz w:val="28"/>
          <w:szCs w:val="28"/>
        </w:rPr>
        <w:t xml:space="preserve"> ocio como los videojuegos. Sin </w:t>
      </w:r>
      <w:r w:rsidRPr="00DB4E3F">
        <w:rPr>
          <w:sz w:val="28"/>
          <w:szCs w:val="28"/>
        </w:rPr>
        <w:t xml:space="preserve">embargo, este medio cultural y de ocio sigue siendo muy </w:t>
      </w:r>
      <w:r>
        <w:rPr>
          <w:sz w:val="28"/>
          <w:szCs w:val="28"/>
        </w:rPr>
        <w:t xml:space="preserve">demandado en otros países </w:t>
      </w:r>
      <w:r w:rsidRPr="00DB4E3F">
        <w:rPr>
          <w:sz w:val="28"/>
          <w:szCs w:val="28"/>
        </w:rPr>
        <w:t>como Francia o Japón, lo que nos proporcio</w:t>
      </w:r>
      <w:r>
        <w:rPr>
          <w:sz w:val="28"/>
          <w:szCs w:val="28"/>
        </w:rPr>
        <w:t xml:space="preserve">na una medida de sus verdaderas </w:t>
      </w:r>
      <w:r w:rsidRPr="00DB4E3F">
        <w:rPr>
          <w:sz w:val="28"/>
          <w:szCs w:val="28"/>
        </w:rPr>
        <w:t>posibilidades. A esto, hay que añadirle las adaptaciones</w:t>
      </w:r>
      <w:r>
        <w:rPr>
          <w:sz w:val="28"/>
          <w:szCs w:val="28"/>
        </w:rPr>
        <w:t xml:space="preserve"> al cine de diversos cómics, lo </w:t>
      </w:r>
      <w:r w:rsidRPr="00DB4E3F">
        <w:rPr>
          <w:sz w:val="28"/>
          <w:szCs w:val="28"/>
        </w:rPr>
        <w:t>que hace que siga estando en auge.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Según el avance del informe Comercio Interior del Libr</w:t>
      </w:r>
      <w:r>
        <w:rPr>
          <w:sz w:val="28"/>
          <w:szCs w:val="28"/>
        </w:rPr>
        <w:t xml:space="preserve">o en España 2007, la producción </w:t>
      </w:r>
      <w:r w:rsidRPr="00DB4E3F">
        <w:rPr>
          <w:sz w:val="28"/>
          <w:szCs w:val="28"/>
        </w:rPr>
        <w:t>editorial de cómics, aumentó en 2007 (manteniendo de e</w:t>
      </w:r>
      <w:r>
        <w:rPr>
          <w:sz w:val="28"/>
          <w:szCs w:val="28"/>
        </w:rPr>
        <w:t xml:space="preserve">sta forma la tendencia iniciada </w:t>
      </w:r>
      <w:r w:rsidRPr="00DB4E3F">
        <w:rPr>
          <w:sz w:val="28"/>
          <w:szCs w:val="28"/>
        </w:rPr>
        <w:t>en el año 2003) y alcanzó en dicho año los 1.582 títulos, 362</w:t>
      </w:r>
      <w:r>
        <w:rPr>
          <w:sz w:val="28"/>
          <w:szCs w:val="28"/>
        </w:rPr>
        <w:t xml:space="preserve"> títulos más que en el año 2006 </w:t>
      </w:r>
      <w:r w:rsidRPr="00DB4E3F">
        <w:rPr>
          <w:sz w:val="28"/>
          <w:szCs w:val="28"/>
        </w:rPr>
        <w:t>(se trata de un incremento del 22,88%) y representa el 2,2% d</w:t>
      </w:r>
      <w:r>
        <w:rPr>
          <w:sz w:val="28"/>
          <w:szCs w:val="28"/>
        </w:rPr>
        <w:t xml:space="preserve">el total de títulos editados en </w:t>
      </w:r>
      <w:r w:rsidRPr="00DB4E3F">
        <w:rPr>
          <w:sz w:val="28"/>
          <w:szCs w:val="28"/>
        </w:rPr>
        <w:t>nuestro país (por encima del 1,8% que representaba en 2006).</w:t>
      </w:r>
    </w:p>
    <w:p w:rsid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En lo referente a la facturación, en el año 2007 se lle</w:t>
      </w:r>
      <w:r>
        <w:rPr>
          <w:sz w:val="28"/>
          <w:szCs w:val="28"/>
        </w:rPr>
        <w:t xml:space="preserve">gó a algo más de 77 millones de </w:t>
      </w:r>
      <w:r w:rsidRPr="00DB4E3F">
        <w:rPr>
          <w:sz w:val="28"/>
          <w:szCs w:val="28"/>
        </w:rPr>
        <w:t>euros, es decir, 2,5% de la recaudación correspondiente al total de materias.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En cuanto a la comercialización, el cómic estaría enc</w:t>
      </w:r>
      <w:r>
        <w:rPr>
          <w:sz w:val="28"/>
          <w:szCs w:val="28"/>
        </w:rPr>
        <w:t xml:space="preserve">uadrado dentro de las librerías </w:t>
      </w:r>
      <w:r w:rsidRPr="00DB4E3F">
        <w:rPr>
          <w:sz w:val="28"/>
          <w:szCs w:val="28"/>
        </w:rPr>
        <w:t>especializadas. En el período de 2002 a 2</w:t>
      </w:r>
      <w:r>
        <w:rPr>
          <w:sz w:val="28"/>
          <w:szCs w:val="28"/>
        </w:rPr>
        <w:t xml:space="preserve">006 se observa cómo el canal de </w:t>
      </w:r>
      <w:r w:rsidRPr="00DB4E3F">
        <w:rPr>
          <w:sz w:val="28"/>
          <w:szCs w:val="28"/>
        </w:rPr>
        <w:t>comercialización más habitual de los tebeo</w:t>
      </w:r>
      <w:r>
        <w:rPr>
          <w:sz w:val="28"/>
          <w:szCs w:val="28"/>
        </w:rPr>
        <w:t xml:space="preserve">s es el quiosco. Este además ha </w:t>
      </w:r>
      <w:r w:rsidRPr="00DB4E3F">
        <w:rPr>
          <w:sz w:val="28"/>
          <w:szCs w:val="28"/>
        </w:rPr>
        <w:t>experimentado un gran crecimiento del año 2006 al 200</w:t>
      </w:r>
      <w:r>
        <w:rPr>
          <w:sz w:val="28"/>
          <w:szCs w:val="28"/>
        </w:rPr>
        <w:t xml:space="preserve">7, siendo la variación entre un </w:t>
      </w:r>
      <w:r w:rsidRPr="00DB4E3F">
        <w:rPr>
          <w:sz w:val="28"/>
          <w:szCs w:val="28"/>
        </w:rPr>
        <w:t>año y otro del 59,5%. Esto se produce a pesar de la creci</w:t>
      </w:r>
      <w:r>
        <w:rPr>
          <w:sz w:val="28"/>
          <w:szCs w:val="28"/>
        </w:rPr>
        <w:t xml:space="preserve">ente variación hacia el formato </w:t>
      </w:r>
      <w:r w:rsidRPr="00DB4E3F">
        <w:rPr>
          <w:sz w:val="28"/>
          <w:szCs w:val="28"/>
        </w:rPr>
        <w:t>de lujo (muchas páginas, tapa dura, papel de ca</w:t>
      </w:r>
      <w:r>
        <w:rPr>
          <w:sz w:val="28"/>
          <w:szCs w:val="28"/>
        </w:rPr>
        <w:t xml:space="preserve">lidad…) en detrimento del tebeo </w:t>
      </w:r>
      <w:r w:rsidRPr="00DB4E3F">
        <w:rPr>
          <w:sz w:val="28"/>
          <w:szCs w:val="28"/>
        </w:rPr>
        <w:t>tradicional, diseñado para ser vendido mensualmente a través del quiosco.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Sin embargo, y en base a los datos extraídos del anterior Informe Comercio Interior en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España (el del año 2006), son las librerías las que</w:t>
      </w:r>
      <w:r>
        <w:rPr>
          <w:sz w:val="28"/>
          <w:szCs w:val="28"/>
        </w:rPr>
        <w:t xml:space="preserve"> han dado un mayor impulso a la </w:t>
      </w:r>
      <w:r w:rsidRPr="00DB4E3F">
        <w:rPr>
          <w:sz w:val="28"/>
          <w:szCs w:val="28"/>
        </w:rPr>
        <w:t>comercialización del cómic en nuestro país. La venta e</w:t>
      </w:r>
      <w:r>
        <w:rPr>
          <w:sz w:val="28"/>
          <w:szCs w:val="28"/>
        </w:rPr>
        <w:t xml:space="preserve">n este </w:t>
      </w:r>
      <w:r>
        <w:rPr>
          <w:sz w:val="28"/>
          <w:szCs w:val="28"/>
        </w:rPr>
        <w:lastRenderedPageBreak/>
        <w:t xml:space="preserve">tipo de establecimientos </w:t>
      </w:r>
      <w:r w:rsidRPr="00DB4E3F">
        <w:rPr>
          <w:sz w:val="28"/>
          <w:szCs w:val="28"/>
        </w:rPr>
        <w:t>aumentó en 2006 un 12% más que el año anterior. Si en 2</w:t>
      </w:r>
      <w:r>
        <w:rPr>
          <w:sz w:val="28"/>
          <w:szCs w:val="28"/>
        </w:rPr>
        <w:t xml:space="preserve">006 los quioscos se presentaban </w:t>
      </w:r>
      <w:r w:rsidRPr="00DB4E3F">
        <w:rPr>
          <w:sz w:val="28"/>
          <w:szCs w:val="28"/>
        </w:rPr>
        <w:t>como el primer canal de venta con un 43,2% de la fact</w:t>
      </w:r>
      <w:r>
        <w:rPr>
          <w:sz w:val="28"/>
          <w:szCs w:val="28"/>
        </w:rPr>
        <w:t xml:space="preserve">uración total, las librerías se </w:t>
      </w:r>
      <w:r w:rsidRPr="00DB4E3F">
        <w:rPr>
          <w:sz w:val="28"/>
          <w:szCs w:val="28"/>
        </w:rPr>
        <w:t>posicionan en segundo lugar con un 21,1%.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La comercialización del cómic a través de los hipermercados, de la venta a crédito y de</w:t>
      </w:r>
      <w:r>
        <w:rPr>
          <w:sz w:val="28"/>
          <w:szCs w:val="28"/>
        </w:rPr>
        <w:t xml:space="preserve"> </w:t>
      </w:r>
      <w:r w:rsidRPr="00DB4E3F">
        <w:rPr>
          <w:sz w:val="28"/>
          <w:szCs w:val="28"/>
        </w:rPr>
        <w:t>la venta por correo disminuye. La venta telefónica, los clube</w:t>
      </w:r>
      <w:r>
        <w:rPr>
          <w:sz w:val="28"/>
          <w:szCs w:val="28"/>
        </w:rPr>
        <w:t xml:space="preserve">s del libro y las suscripciones </w:t>
      </w:r>
      <w:r w:rsidRPr="00DB4E3F">
        <w:rPr>
          <w:sz w:val="28"/>
          <w:szCs w:val="28"/>
        </w:rPr>
        <w:t>son los que menor porcentaje representan.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Por lo que respecta a la difusión del cómic, hay que señala</w:t>
      </w:r>
      <w:r>
        <w:rPr>
          <w:sz w:val="28"/>
          <w:szCs w:val="28"/>
        </w:rPr>
        <w:t xml:space="preserve">r que Internet se ha convertido </w:t>
      </w:r>
      <w:r w:rsidRPr="00DB4E3F">
        <w:rPr>
          <w:sz w:val="28"/>
          <w:szCs w:val="28"/>
        </w:rPr>
        <w:t xml:space="preserve">en un medio muy utilizado no sólo para acercar este </w:t>
      </w:r>
      <w:r>
        <w:rPr>
          <w:sz w:val="28"/>
          <w:szCs w:val="28"/>
        </w:rPr>
        <w:t xml:space="preserve">género a las masas sino también </w:t>
      </w:r>
      <w:r w:rsidRPr="00DB4E3F">
        <w:rPr>
          <w:sz w:val="28"/>
          <w:szCs w:val="28"/>
        </w:rPr>
        <w:t>para impulsar la participación activa del lector y poten</w:t>
      </w:r>
      <w:r>
        <w:rPr>
          <w:sz w:val="28"/>
          <w:szCs w:val="28"/>
        </w:rPr>
        <w:t xml:space="preserve">ciar la creación de los autores </w:t>
      </w:r>
      <w:r w:rsidRPr="00DB4E3F">
        <w:rPr>
          <w:sz w:val="28"/>
          <w:szCs w:val="28"/>
        </w:rPr>
        <w:t>noveles en este sector.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El sector cinematográfico y la televisión también se están convirtiendo en medios</w:t>
      </w:r>
      <w:r>
        <w:rPr>
          <w:sz w:val="28"/>
          <w:szCs w:val="28"/>
        </w:rPr>
        <w:t xml:space="preserve"> </w:t>
      </w:r>
      <w:r w:rsidRPr="00DB4E3F">
        <w:rPr>
          <w:sz w:val="28"/>
          <w:szCs w:val="28"/>
        </w:rPr>
        <w:t>fundamentales p</w:t>
      </w:r>
      <w:r>
        <w:rPr>
          <w:sz w:val="28"/>
          <w:szCs w:val="28"/>
        </w:rPr>
        <w:t xml:space="preserve">ara impulsar el sector </w:t>
      </w:r>
      <w:proofErr w:type="gramStart"/>
      <w:r>
        <w:rPr>
          <w:sz w:val="28"/>
          <w:szCs w:val="28"/>
        </w:rPr>
        <w:t>del</w:t>
      </w:r>
      <w:proofErr w:type="gramEnd"/>
      <w:r>
        <w:rPr>
          <w:sz w:val="28"/>
          <w:szCs w:val="28"/>
        </w:rPr>
        <w:t xml:space="preserve"> manga</w:t>
      </w:r>
      <w:r w:rsidRPr="00DB4E3F">
        <w:rPr>
          <w:sz w:val="28"/>
          <w:szCs w:val="28"/>
        </w:rPr>
        <w:t>. El primero lo es</w:t>
      </w:r>
      <w:r>
        <w:rPr>
          <w:sz w:val="28"/>
          <w:szCs w:val="28"/>
        </w:rPr>
        <w:t xml:space="preserve"> gracias a la producción de animes basadas en historias de mangas (Guardianes de la </w:t>
      </w:r>
      <w:proofErr w:type="gramStart"/>
      <w:r>
        <w:rPr>
          <w:sz w:val="28"/>
          <w:szCs w:val="28"/>
        </w:rPr>
        <w:t>noche(</w:t>
      </w:r>
      <w:proofErr w:type="spellStart"/>
      <w:proofErr w:type="gramEnd"/>
      <w:r>
        <w:rPr>
          <w:sz w:val="28"/>
          <w:szCs w:val="28"/>
        </w:rPr>
        <w:t>Kimetsu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yaiba</w:t>
      </w:r>
      <w:proofErr w:type="spellEnd"/>
      <w:r>
        <w:rPr>
          <w:sz w:val="28"/>
          <w:szCs w:val="28"/>
        </w:rPr>
        <w:t>),Ataque a los titanes</w:t>
      </w:r>
      <w:r w:rsidRPr="00DB4E3F">
        <w:rPr>
          <w:sz w:val="28"/>
          <w:szCs w:val="28"/>
        </w:rPr>
        <w:t>…).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En segundo lugar, muchos canales de televisión españoles disponen de un espacio</w:t>
      </w:r>
      <w:r>
        <w:rPr>
          <w:sz w:val="28"/>
          <w:szCs w:val="28"/>
        </w:rPr>
        <w:t xml:space="preserve"> </w:t>
      </w:r>
      <w:r w:rsidRPr="00DB4E3F">
        <w:rPr>
          <w:sz w:val="28"/>
          <w:szCs w:val="28"/>
        </w:rPr>
        <w:t>dedicado a la animación. La difusión de este género a través de l</w:t>
      </w:r>
      <w:r>
        <w:rPr>
          <w:sz w:val="28"/>
          <w:szCs w:val="28"/>
        </w:rPr>
        <w:t xml:space="preserve">a televisión es una </w:t>
      </w:r>
      <w:r w:rsidRPr="00DB4E3F">
        <w:rPr>
          <w:sz w:val="28"/>
          <w:szCs w:val="28"/>
        </w:rPr>
        <w:t>buena herramienta de e</w:t>
      </w:r>
      <w:r>
        <w:rPr>
          <w:sz w:val="28"/>
          <w:szCs w:val="28"/>
        </w:rPr>
        <w:t xml:space="preserve">mpuje hacia la lectura </w:t>
      </w:r>
      <w:proofErr w:type="gramStart"/>
      <w:r>
        <w:rPr>
          <w:sz w:val="28"/>
          <w:szCs w:val="28"/>
        </w:rPr>
        <w:t>del</w:t>
      </w:r>
      <w:proofErr w:type="gramEnd"/>
      <w:r>
        <w:rPr>
          <w:sz w:val="28"/>
          <w:szCs w:val="28"/>
        </w:rPr>
        <w:t xml:space="preserve"> manga</w:t>
      </w:r>
      <w:r w:rsidRPr="00DB4E3F">
        <w:rPr>
          <w:sz w:val="28"/>
          <w:szCs w:val="28"/>
        </w:rPr>
        <w:t xml:space="preserve"> por parte del público.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Por último hay que destacar la importancia de las ferias, premios y exposiciones. La</w:t>
      </w:r>
      <w:r>
        <w:rPr>
          <w:sz w:val="28"/>
          <w:szCs w:val="28"/>
        </w:rPr>
        <w:t xml:space="preserve"> </w:t>
      </w:r>
      <w:r w:rsidRPr="00DB4E3F">
        <w:rPr>
          <w:sz w:val="28"/>
          <w:szCs w:val="28"/>
        </w:rPr>
        <w:t>iniciativa de mayor relevancia corresponde al Ministerio de Cultura que c</w:t>
      </w:r>
      <w:r w:rsidR="00156C48">
        <w:rPr>
          <w:sz w:val="28"/>
          <w:szCs w:val="28"/>
        </w:rPr>
        <w:t xml:space="preserve">onvoca este </w:t>
      </w:r>
      <w:r w:rsidRPr="00DB4E3F">
        <w:rPr>
          <w:sz w:val="28"/>
          <w:szCs w:val="28"/>
        </w:rPr>
        <w:t>premio desde 2007 con el objetivo de impulsar</w:t>
      </w:r>
      <w:r w:rsidR="00156C48">
        <w:rPr>
          <w:sz w:val="28"/>
          <w:szCs w:val="28"/>
        </w:rPr>
        <w:t xml:space="preserve"> la industria española </w:t>
      </w:r>
      <w:proofErr w:type="gramStart"/>
      <w:r w:rsidR="00156C48">
        <w:rPr>
          <w:sz w:val="28"/>
          <w:szCs w:val="28"/>
        </w:rPr>
        <w:t>del</w:t>
      </w:r>
      <w:proofErr w:type="gramEnd"/>
      <w:r w:rsidR="00156C48">
        <w:rPr>
          <w:sz w:val="28"/>
          <w:szCs w:val="28"/>
        </w:rPr>
        <w:t xml:space="preserve"> manga</w:t>
      </w:r>
      <w:r w:rsidRPr="00DB4E3F">
        <w:rPr>
          <w:sz w:val="28"/>
          <w:szCs w:val="28"/>
        </w:rPr>
        <w:t>. De la</w:t>
      </w:r>
      <w:r w:rsidR="00156C48">
        <w:rPr>
          <w:sz w:val="28"/>
          <w:szCs w:val="28"/>
        </w:rPr>
        <w:t xml:space="preserve"> </w:t>
      </w:r>
      <w:r w:rsidRPr="00DB4E3F">
        <w:rPr>
          <w:sz w:val="28"/>
          <w:szCs w:val="28"/>
        </w:rPr>
        <w:t xml:space="preserve">misma forma </w:t>
      </w:r>
      <w:r w:rsidR="00156C48">
        <w:rPr>
          <w:sz w:val="28"/>
          <w:szCs w:val="28"/>
        </w:rPr>
        <w:t xml:space="preserve">en Sevilla se </w:t>
      </w:r>
      <w:r w:rsidRPr="00DB4E3F">
        <w:rPr>
          <w:sz w:val="28"/>
          <w:szCs w:val="28"/>
        </w:rPr>
        <w:t>organiza</w:t>
      </w:r>
      <w:r w:rsidR="00156C48">
        <w:rPr>
          <w:sz w:val="28"/>
          <w:szCs w:val="28"/>
        </w:rPr>
        <w:t xml:space="preserve"> </w:t>
      </w:r>
      <w:r w:rsidRPr="00DB4E3F">
        <w:rPr>
          <w:sz w:val="28"/>
          <w:szCs w:val="28"/>
        </w:rPr>
        <w:t xml:space="preserve">anualmente el </w:t>
      </w:r>
      <w:proofErr w:type="spellStart"/>
      <w:r w:rsidR="00156C48">
        <w:rPr>
          <w:sz w:val="28"/>
          <w:szCs w:val="28"/>
        </w:rPr>
        <w:t>Mangafest</w:t>
      </w:r>
      <w:proofErr w:type="spellEnd"/>
      <w:r w:rsidRPr="00DB4E3F">
        <w:rPr>
          <w:sz w:val="28"/>
          <w:szCs w:val="28"/>
        </w:rPr>
        <w:t>, del cual derivan iniciativas</w:t>
      </w:r>
      <w:r w:rsidR="00156C48">
        <w:rPr>
          <w:sz w:val="28"/>
          <w:szCs w:val="28"/>
        </w:rPr>
        <w:t xml:space="preserve"> </w:t>
      </w:r>
      <w:r w:rsidRPr="00DB4E3F">
        <w:rPr>
          <w:sz w:val="28"/>
          <w:szCs w:val="28"/>
        </w:rPr>
        <w:t>pa</w:t>
      </w:r>
      <w:r w:rsidR="00156C48">
        <w:rPr>
          <w:sz w:val="28"/>
          <w:szCs w:val="28"/>
        </w:rPr>
        <w:t>ra fomentar la lectura del manga</w:t>
      </w:r>
      <w:r w:rsidRPr="00DB4E3F">
        <w:rPr>
          <w:sz w:val="28"/>
          <w:szCs w:val="28"/>
        </w:rPr>
        <w:t xml:space="preserve"> entre el público español.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2.2. La competencia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Si analizamos el entorno, observamos que la competencia</w:t>
      </w:r>
      <w:r w:rsidR="00156C48">
        <w:rPr>
          <w:sz w:val="28"/>
          <w:szCs w:val="28"/>
        </w:rPr>
        <w:t xml:space="preserve"> es variada en este sector dado </w:t>
      </w:r>
      <w:r w:rsidRPr="00DB4E3F">
        <w:rPr>
          <w:sz w:val="28"/>
          <w:szCs w:val="28"/>
        </w:rPr>
        <w:t>que existen diferentes canales de distribución. Entre estos cabe destacar los siguientes: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 xml:space="preserve"> Otras tiendas</w:t>
      </w:r>
      <w:r w:rsidR="00156C48">
        <w:rPr>
          <w:sz w:val="28"/>
          <w:szCs w:val="28"/>
        </w:rPr>
        <w:t xml:space="preserve"> online</w:t>
      </w:r>
      <w:r w:rsidRPr="00DB4E3F">
        <w:rPr>
          <w:sz w:val="28"/>
          <w:szCs w:val="28"/>
        </w:rPr>
        <w:t xml:space="preserve"> de similares características (librerías especializadas): Constituyen</w:t>
      </w:r>
      <w:r w:rsidR="00156C48">
        <w:rPr>
          <w:sz w:val="28"/>
          <w:szCs w:val="28"/>
        </w:rPr>
        <w:t xml:space="preserve"> </w:t>
      </w:r>
      <w:r w:rsidRPr="00DB4E3F">
        <w:rPr>
          <w:sz w:val="28"/>
          <w:szCs w:val="28"/>
        </w:rPr>
        <w:t>nuestra competencia directa. Por tanto, habr</w:t>
      </w:r>
      <w:r w:rsidR="00156C48">
        <w:rPr>
          <w:sz w:val="28"/>
          <w:szCs w:val="28"/>
        </w:rPr>
        <w:t xml:space="preserve">á que estudiar </w:t>
      </w:r>
      <w:r w:rsidR="00156C48">
        <w:rPr>
          <w:sz w:val="28"/>
          <w:szCs w:val="28"/>
        </w:rPr>
        <w:lastRenderedPageBreak/>
        <w:t xml:space="preserve">para mejorar nuestra web y hacerla </w:t>
      </w:r>
      <w:proofErr w:type="spellStart"/>
      <w:r w:rsidR="00156C48">
        <w:rPr>
          <w:sz w:val="28"/>
          <w:szCs w:val="28"/>
        </w:rPr>
        <w:t>mas</w:t>
      </w:r>
      <w:proofErr w:type="spellEnd"/>
      <w:r w:rsidR="00156C48">
        <w:rPr>
          <w:sz w:val="28"/>
          <w:szCs w:val="28"/>
        </w:rPr>
        <w:t xml:space="preserve"> llamativa para el cliente con mejores precios ofertas</w:t>
      </w:r>
    </w:p>
    <w:p w:rsidR="00DB4E3F" w:rsidRPr="00DB4E3F" w:rsidRDefault="00156C48" w:rsidP="00DB4E3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B4E3F" w:rsidRPr="00DB4E3F">
        <w:rPr>
          <w:sz w:val="28"/>
          <w:szCs w:val="28"/>
        </w:rPr>
        <w:t>Hipermercados: Suelen tener una sección dedicada a este tipo de artículos.</w:t>
      </w:r>
    </w:p>
    <w:p w:rsidR="00DB4E3F" w:rsidRPr="00DB4E3F" w:rsidRDefault="00DB4E3F" w:rsidP="00DB4E3F">
      <w:pPr>
        <w:rPr>
          <w:sz w:val="28"/>
          <w:szCs w:val="28"/>
        </w:rPr>
      </w:pPr>
      <w:r w:rsidRPr="00DB4E3F">
        <w:rPr>
          <w:sz w:val="28"/>
          <w:szCs w:val="28"/>
        </w:rPr>
        <w:t>Nuestra principal ventaja con respecto a ellos es</w:t>
      </w:r>
      <w:r w:rsidR="00156C48">
        <w:rPr>
          <w:sz w:val="28"/>
          <w:szCs w:val="28"/>
        </w:rPr>
        <w:t xml:space="preserve"> que ofrecen poca variedad de </w:t>
      </w:r>
      <w:r w:rsidRPr="00DB4E3F">
        <w:rPr>
          <w:sz w:val="28"/>
          <w:szCs w:val="28"/>
        </w:rPr>
        <w:t>este tipo de productos, limitándose en algu</w:t>
      </w:r>
      <w:r w:rsidR="00156C48">
        <w:rPr>
          <w:sz w:val="28"/>
          <w:szCs w:val="28"/>
        </w:rPr>
        <w:t xml:space="preserve">nos casos a los más conocidos o </w:t>
      </w:r>
      <w:r w:rsidRPr="00DB4E3F">
        <w:rPr>
          <w:sz w:val="28"/>
          <w:szCs w:val="28"/>
        </w:rPr>
        <w:t>demandados.</w:t>
      </w:r>
    </w:p>
    <w:p w:rsidR="00DB4E3F" w:rsidRPr="00DB4E3F" w:rsidRDefault="00156C48" w:rsidP="00DB4E3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B4E3F" w:rsidRPr="00DB4E3F">
        <w:rPr>
          <w:sz w:val="28"/>
          <w:szCs w:val="28"/>
        </w:rPr>
        <w:t>Librería generalista: su mayor peso como canal de distribución, se debe a la</w:t>
      </w:r>
      <w:r>
        <w:rPr>
          <w:sz w:val="28"/>
          <w:szCs w:val="28"/>
        </w:rPr>
        <w:t xml:space="preserve"> </w:t>
      </w:r>
      <w:r w:rsidR="00DB4E3F" w:rsidRPr="00DB4E3F">
        <w:rPr>
          <w:sz w:val="28"/>
          <w:szCs w:val="28"/>
        </w:rPr>
        <w:t>entrada de la novela gráfica, puesto que en ellas lo que fun</w:t>
      </w:r>
      <w:r>
        <w:rPr>
          <w:sz w:val="28"/>
          <w:szCs w:val="28"/>
        </w:rPr>
        <w:t xml:space="preserve">ciona es el formato </w:t>
      </w:r>
      <w:r w:rsidR="00DB4E3F" w:rsidRPr="00DB4E3F">
        <w:rPr>
          <w:sz w:val="28"/>
          <w:szCs w:val="28"/>
        </w:rPr>
        <w:t>libro.</w:t>
      </w:r>
    </w:p>
    <w:p w:rsidR="00DB4E3F" w:rsidRDefault="00156C48" w:rsidP="00DB4E3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B4E3F" w:rsidRPr="00DB4E3F">
        <w:rPr>
          <w:sz w:val="28"/>
          <w:szCs w:val="28"/>
        </w:rPr>
        <w:t>Quioscos: en ellos lo que se venden son los tebeos tradicionales, ya que fueron</w:t>
      </w:r>
      <w:r>
        <w:rPr>
          <w:sz w:val="28"/>
          <w:szCs w:val="28"/>
        </w:rPr>
        <w:t xml:space="preserve"> </w:t>
      </w:r>
      <w:r w:rsidR="00DB4E3F" w:rsidRPr="00DB4E3F">
        <w:rPr>
          <w:sz w:val="28"/>
          <w:szCs w:val="28"/>
        </w:rPr>
        <w:t>diseñados para ser vendidos mensualmente a través de este canal de distribución</w:t>
      </w:r>
    </w:p>
    <w:p w:rsidR="00156C48" w:rsidRP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t>2.3. Clientes</w:t>
      </w:r>
    </w:p>
    <w:p w:rsidR="00156C48" w:rsidRP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t xml:space="preserve">Según la “Encuesta de Hábitos y Prácticas Culturales en </w:t>
      </w:r>
      <w:r>
        <w:rPr>
          <w:sz w:val="28"/>
          <w:szCs w:val="28"/>
        </w:rPr>
        <w:t xml:space="preserve">España 2006-2007” realizada por </w:t>
      </w:r>
      <w:r w:rsidRPr="00156C48">
        <w:rPr>
          <w:sz w:val="28"/>
          <w:szCs w:val="28"/>
        </w:rPr>
        <w:t>el Ministerio de Cultura con la colaboración del Instituto Nacional de Estadís</w:t>
      </w:r>
      <w:r>
        <w:rPr>
          <w:sz w:val="28"/>
          <w:szCs w:val="28"/>
        </w:rPr>
        <w:t xml:space="preserve">tica, del total </w:t>
      </w:r>
      <w:r w:rsidRPr="00156C48">
        <w:rPr>
          <w:sz w:val="28"/>
          <w:szCs w:val="28"/>
        </w:rPr>
        <w:t>de españoles que leen (un 92,4</w:t>
      </w:r>
      <w:r>
        <w:rPr>
          <w:sz w:val="28"/>
          <w:szCs w:val="28"/>
        </w:rPr>
        <w:t>%), el 12,4% de ellos lee mangas</w:t>
      </w:r>
      <w:r w:rsidRPr="00156C48">
        <w:rPr>
          <w:sz w:val="28"/>
          <w:szCs w:val="28"/>
        </w:rPr>
        <w:t>.</w:t>
      </w:r>
    </w:p>
    <w:p w:rsidR="00156C48" w:rsidRP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t>De este porcentaje, la mayoría son varones (14,9% homb</w:t>
      </w:r>
      <w:r>
        <w:rPr>
          <w:sz w:val="28"/>
          <w:szCs w:val="28"/>
        </w:rPr>
        <w:t xml:space="preserve">res y 9,9% mujeres). Si bien es </w:t>
      </w:r>
      <w:r w:rsidRPr="00156C48">
        <w:rPr>
          <w:sz w:val="28"/>
          <w:szCs w:val="28"/>
        </w:rPr>
        <w:t>cierto, que la expansión del manga ha impulsado la inte</w:t>
      </w:r>
      <w:r>
        <w:rPr>
          <w:sz w:val="28"/>
          <w:szCs w:val="28"/>
        </w:rPr>
        <w:t>gración de la mujer en el mundo del manga</w:t>
      </w:r>
      <w:r w:rsidRPr="00156C48">
        <w:rPr>
          <w:sz w:val="28"/>
          <w:szCs w:val="28"/>
        </w:rPr>
        <w:t>, tanto lectoras como dibujantes.</w:t>
      </w:r>
    </w:p>
    <w:p w:rsidR="00156C48" w:rsidRP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t>Por rangos de edad, son los jóvenes de entre 14 y 2</w:t>
      </w:r>
      <w:r>
        <w:rPr>
          <w:sz w:val="28"/>
          <w:szCs w:val="28"/>
        </w:rPr>
        <w:t xml:space="preserve">4 años los principales </w:t>
      </w:r>
      <w:proofErr w:type="gramStart"/>
      <w:r>
        <w:rPr>
          <w:sz w:val="28"/>
          <w:szCs w:val="28"/>
        </w:rPr>
        <w:t>lectores</w:t>
      </w:r>
      <w:r w:rsidRPr="00156C48">
        <w:rPr>
          <w:sz w:val="28"/>
          <w:szCs w:val="28"/>
        </w:rPr>
        <w:t>(</w:t>
      </w:r>
      <w:proofErr w:type="gramEnd"/>
      <w:r w:rsidRPr="00156C48">
        <w:rPr>
          <w:sz w:val="28"/>
          <w:szCs w:val="28"/>
        </w:rPr>
        <w:t>suponen un 20,8%); de hecho, se observa una relación in</w:t>
      </w:r>
      <w:r>
        <w:rPr>
          <w:sz w:val="28"/>
          <w:szCs w:val="28"/>
        </w:rPr>
        <w:t xml:space="preserve">versa entre la lectura de mangas </w:t>
      </w:r>
      <w:r w:rsidRPr="00156C48">
        <w:rPr>
          <w:sz w:val="28"/>
          <w:szCs w:val="28"/>
        </w:rPr>
        <w:t>y la edad.</w:t>
      </w:r>
    </w:p>
    <w:p w:rsidR="00156C48" w:rsidRP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t>En cuanto al hábito de lectura de los menores entre 10 y 13 años, del “Barómetro de</w:t>
      </w:r>
      <w:r>
        <w:rPr>
          <w:sz w:val="28"/>
          <w:szCs w:val="28"/>
        </w:rPr>
        <w:t xml:space="preserve"> </w:t>
      </w:r>
      <w:r w:rsidRPr="00156C48">
        <w:rPr>
          <w:sz w:val="28"/>
          <w:szCs w:val="28"/>
        </w:rPr>
        <w:t xml:space="preserve">Lectura y Compra de Libros 2007” se desprende que el </w:t>
      </w:r>
      <w:r>
        <w:rPr>
          <w:sz w:val="28"/>
          <w:szCs w:val="28"/>
        </w:rPr>
        <w:t>55,6% de los niños comprendidos en dichas edades leen mangas o comics</w:t>
      </w:r>
      <w:r w:rsidRPr="00156C48">
        <w:rPr>
          <w:sz w:val="28"/>
          <w:szCs w:val="28"/>
        </w:rPr>
        <w:t xml:space="preserve"> gráficas. De nuev</w:t>
      </w:r>
      <w:r>
        <w:rPr>
          <w:sz w:val="28"/>
          <w:szCs w:val="28"/>
        </w:rPr>
        <w:t xml:space="preserve">o, por sexos, los niños suponen </w:t>
      </w:r>
      <w:r w:rsidRPr="00156C48">
        <w:rPr>
          <w:sz w:val="28"/>
          <w:szCs w:val="28"/>
        </w:rPr>
        <w:t>un mayor porcentaje con un 57,1% frente al 54,3% que representan las niñas.</w:t>
      </w:r>
    </w:p>
    <w:p w:rsidR="00156C48" w:rsidRP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lastRenderedPageBreak/>
        <w:t>Con respecto a la frecuencia de lectura, los niños son l</w:t>
      </w:r>
      <w:r>
        <w:rPr>
          <w:sz w:val="28"/>
          <w:szCs w:val="28"/>
        </w:rPr>
        <w:t xml:space="preserve">os que leen cómics de forma más </w:t>
      </w:r>
      <w:r w:rsidRPr="00156C48">
        <w:rPr>
          <w:sz w:val="28"/>
          <w:szCs w:val="28"/>
        </w:rPr>
        <w:t>habitual (el 51% de los niños lee alguna vez a la seman</w:t>
      </w:r>
      <w:r>
        <w:rPr>
          <w:sz w:val="28"/>
          <w:szCs w:val="28"/>
        </w:rPr>
        <w:t xml:space="preserve">a). La mayoría de las niñas (el </w:t>
      </w:r>
      <w:r w:rsidRPr="00156C48">
        <w:rPr>
          <w:sz w:val="28"/>
          <w:szCs w:val="28"/>
        </w:rPr>
        <w:t>40,7% del total de las niñas que leen tebeos) sin embargo, lee una vez al mes.</w:t>
      </w:r>
    </w:p>
    <w:p w:rsid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t>De todos estos datos, podemos llegar a la conclusió</w:t>
      </w:r>
      <w:r>
        <w:rPr>
          <w:sz w:val="28"/>
          <w:szCs w:val="28"/>
        </w:rPr>
        <w:t xml:space="preserve">n de que el público objetivo de </w:t>
      </w:r>
      <w:r w:rsidRPr="00156C48">
        <w:rPr>
          <w:sz w:val="28"/>
          <w:szCs w:val="28"/>
        </w:rPr>
        <w:t>nuestro negocio estará constituido principalmente por varones con una edad inferior a 30</w:t>
      </w:r>
      <w:r>
        <w:rPr>
          <w:sz w:val="28"/>
          <w:szCs w:val="28"/>
        </w:rPr>
        <w:t xml:space="preserve"> </w:t>
      </w:r>
      <w:r w:rsidRPr="00156C48">
        <w:rPr>
          <w:sz w:val="28"/>
          <w:szCs w:val="28"/>
        </w:rPr>
        <w:t>años</w:t>
      </w:r>
    </w:p>
    <w:p w:rsidR="00DF622E" w:rsidRDefault="00DF622E" w:rsidP="00156C4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3.LINEAS</w:t>
      </w:r>
      <w:proofErr w:type="gramEnd"/>
      <w:r>
        <w:rPr>
          <w:sz w:val="28"/>
          <w:szCs w:val="28"/>
        </w:rPr>
        <w:t xml:space="preserve"> ESTRATEGICAS</w:t>
      </w:r>
    </w:p>
    <w:p w:rsidR="00156C48" w:rsidRPr="00156C48" w:rsidRDefault="00156C48" w:rsidP="00156C48">
      <w:pPr>
        <w:rPr>
          <w:sz w:val="28"/>
          <w:szCs w:val="28"/>
        </w:rPr>
      </w:pPr>
      <w:r>
        <w:rPr>
          <w:sz w:val="28"/>
          <w:szCs w:val="28"/>
        </w:rPr>
        <w:t>Una tienda de mangas</w:t>
      </w:r>
      <w:r w:rsidRPr="00156C48">
        <w:rPr>
          <w:sz w:val="28"/>
          <w:szCs w:val="28"/>
        </w:rPr>
        <w:t xml:space="preserve"> posee pocas opciones para enfocar su negocio. Básicamente, una</w:t>
      </w:r>
      <w:r>
        <w:rPr>
          <w:sz w:val="28"/>
          <w:szCs w:val="28"/>
        </w:rPr>
        <w:t xml:space="preserve"> </w:t>
      </w:r>
      <w:r w:rsidRPr="00156C48">
        <w:rPr>
          <w:sz w:val="28"/>
          <w:szCs w:val="28"/>
        </w:rPr>
        <w:t xml:space="preserve">persona que quiere montar un negocio de este </w:t>
      </w:r>
      <w:r>
        <w:rPr>
          <w:sz w:val="28"/>
          <w:szCs w:val="28"/>
        </w:rPr>
        <w:t xml:space="preserve">tipo debe plantearse el tipo de </w:t>
      </w:r>
      <w:r w:rsidRPr="00156C48">
        <w:rPr>
          <w:sz w:val="28"/>
          <w:szCs w:val="28"/>
        </w:rPr>
        <w:t>establecimiento en el que quiere comercializar los te</w:t>
      </w:r>
      <w:r>
        <w:rPr>
          <w:sz w:val="28"/>
          <w:szCs w:val="28"/>
        </w:rPr>
        <w:t xml:space="preserve">beos: a través de un quiosco, a través </w:t>
      </w:r>
      <w:r w:rsidRPr="00156C48">
        <w:rPr>
          <w:sz w:val="28"/>
          <w:szCs w:val="28"/>
        </w:rPr>
        <w:t xml:space="preserve"> de una tienda especiali</w:t>
      </w:r>
      <w:r>
        <w:rPr>
          <w:sz w:val="28"/>
          <w:szCs w:val="28"/>
        </w:rPr>
        <w:t xml:space="preserve">zada online. Este último formato es el </w:t>
      </w:r>
      <w:r w:rsidRPr="00156C48">
        <w:rPr>
          <w:sz w:val="28"/>
          <w:szCs w:val="28"/>
        </w:rPr>
        <w:t>que elegiremos en el presente proyecto. Un</w:t>
      </w:r>
      <w:r>
        <w:rPr>
          <w:sz w:val="28"/>
          <w:szCs w:val="28"/>
        </w:rPr>
        <w:t xml:space="preserve">a opción de venta que puede ser </w:t>
      </w:r>
      <w:r w:rsidRPr="00156C48">
        <w:rPr>
          <w:sz w:val="28"/>
          <w:szCs w:val="28"/>
        </w:rPr>
        <w:t>complementaria de las anterio</w:t>
      </w:r>
      <w:r>
        <w:rPr>
          <w:sz w:val="28"/>
          <w:szCs w:val="28"/>
        </w:rPr>
        <w:t>res es la de la venta en tiendas físicas.</w:t>
      </w:r>
    </w:p>
    <w:p w:rsidR="00156C48" w:rsidRP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t>Esta alternativa la pospondremos a un momento futuro en el que veamos cómo</w:t>
      </w:r>
      <w:r>
        <w:rPr>
          <w:sz w:val="28"/>
          <w:szCs w:val="28"/>
        </w:rPr>
        <w:t xml:space="preserve"> </w:t>
      </w:r>
      <w:r w:rsidRPr="00156C48">
        <w:rPr>
          <w:sz w:val="28"/>
          <w:szCs w:val="28"/>
        </w:rPr>
        <w:t>va el negocio.</w:t>
      </w:r>
    </w:p>
    <w:p w:rsidR="00156C48" w:rsidRP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t xml:space="preserve">En la actualidad, el éxito de un negocio como el que se </w:t>
      </w:r>
      <w:r>
        <w:rPr>
          <w:sz w:val="28"/>
          <w:szCs w:val="28"/>
        </w:rPr>
        <w:t xml:space="preserve">propone se basa en conseguir la </w:t>
      </w:r>
      <w:r w:rsidRPr="00156C48">
        <w:rPr>
          <w:sz w:val="28"/>
          <w:szCs w:val="28"/>
        </w:rPr>
        <w:t>satisfacción del cliente mediante una oferta ad</w:t>
      </w:r>
      <w:r>
        <w:rPr>
          <w:sz w:val="28"/>
          <w:szCs w:val="28"/>
        </w:rPr>
        <w:t xml:space="preserve">ecuada a sus necesidades y a la </w:t>
      </w:r>
      <w:r w:rsidRPr="00156C48">
        <w:rPr>
          <w:sz w:val="28"/>
          <w:szCs w:val="28"/>
        </w:rPr>
        <w:t>diferenciación en el trato personalizado con el cliente.</w:t>
      </w:r>
    </w:p>
    <w:p w:rsidR="00156C48" w:rsidRP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t>Esta estrategia debe basarse en los siguientes aspectos:</w:t>
      </w:r>
    </w:p>
    <w:p w:rsidR="00156C48" w:rsidRPr="00156C48" w:rsidRDefault="00156C48" w:rsidP="00156C48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156C48">
        <w:rPr>
          <w:rFonts w:ascii="Calibri" w:hAnsi="Calibri" w:cs="Calibri"/>
          <w:sz w:val="28"/>
          <w:szCs w:val="28"/>
        </w:rPr>
        <w:t>Precios competitivos. Será básico a la hora de captar clientela con re</w:t>
      </w:r>
      <w:r w:rsidRPr="00156C48">
        <w:rPr>
          <w:sz w:val="28"/>
          <w:szCs w:val="28"/>
        </w:rPr>
        <w:t>specto a</w:t>
      </w:r>
      <w:r>
        <w:rPr>
          <w:sz w:val="28"/>
          <w:szCs w:val="28"/>
        </w:rPr>
        <w:t xml:space="preserve"> </w:t>
      </w:r>
      <w:r w:rsidRPr="00156C48">
        <w:rPr>
          <w:sz w:val="28"/>
          <w:szCs w:val="28"/>
        </w:rPr>
        <w:t>nuestros competidores.</w:t>
      </w:r>
    </w:p>
    <w:p w:rsidR="00156C48" w:rsidRPr="00156C48" w:rsidRDefault="00156C48" w:rsidP="00156C4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156C48">
        <w:rPr>
          <w:rFonts w:ascii="Calibri" w:hAnsi="Calibri" w:cs="Calibri"/>
          <w:sz w:val="28"/>
          <w:szCs w:val="28"/>
        </w:rPr>
        <w:t xml:space="preserve"> Amplitud de oferta y de horarios. Conseguir que el cliente pueda encontrar lo </w:t>
      </w:r>
      <w:proofErr w:type="spellStart"/>
      <w:r w:rsidRPr="00156C48">
        <w:rPr>
          <w:rFonts w:ascii="Calibri" w:hAnsi="Calibri" w:cs="Calibri"/>
          <w:sz w:val="28"/>
          <w:szCs w:val="28"/>
        </w:rPr>
        <w:t>que</w:t>
      </w:r>
      <w:r w:rsidRPr="00156C48">
        <w:rPr>
          <w:sz w:val="28"/>
          <w:szCs w:val="28"/>
        </w:rPr>
        <w:t>desea</w:t>
      </w:r>
      <w:proofErr w:type="spellEnd"/>
      <w:r w:rsidRPr="00156C48">
        <w:rPr>
          <w:sz w:val="28"/>
          <w:szCs w:val="28"/>
        </w:rPr>
        <w:t xml:space="preserve">. Para ello, es conveniente ir diversificando la oferta en función de </w:t>
      </w:r>
      <w:proofErr w:type="spellStart"/>
      <w:r w:rsidRPr="00156C48">
        <w:rPr>
          <w:sz w:val="28"/>
          <w:szCs w:val="28"/>
        </w:rPr>
        <w:t>lasnecesidades</w:t>
      </w:r>
      <w:proofErr w:type="spellEnd"/>
      <w:r w:rsidRPr="00156C48">
        <w:rPr>
          <w:sz w:val="28"/>
          <w:szCs w:val="28"/>
        </w:rPr>
        <w:t xml:space="preserve"> que se vayan detectando en los clientes. Se pueden incorporar</w:t>
      </w:r>
      <w:r>
        <w:rPr>
          <w:rFonts w:ascii="Calibri" w:hAnsi="Calibri" w:cs="Calibri"/>
          <w:sz w:val="28"/>
          <w:szCs w:val="28"/>
        </w:rPr>
        <w:t xml:space="preserve"> </w:t>
      </w:r>
      <w:r w:rsidRPr="00156C48">
        <w:rPr>
          <w:sz w:val="28"/>
          <w:szCs w:val="28"/>
        </w:rPr>
        <w:t>nuevas líneas de productos como:</w:t>
      </w:r>
    </w:p>
    <w:p w:rsidR="00156C48" w:rsidRP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t>- Camisetas y ropa</w:t>
      </w:r>
    </w:p>
    <w:p w:rsidR="00156C48" w:rsidRP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t>- Espadas y armas</w:t>
      </w:r>
    </w:p>
    <w:p w:rsidR="00156C48" w:rsidRP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t>- Disfraces</w:t>
      </w:r>
    </w:p>
    <w:p w:rsidR="00156C48" w:rsidRP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lastRenderedPageBreak/>
        <w:t>- Juegos, peluches</w:t>
      </w:r>
    </w:p>
    <w:p w:rsidR="00156C48" w:rsidRP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t>- DVD</w:t>
      </w:r>
    </w:p>
    <w:p w:rsidR="00156C48" w:rsidRPr="00DF622E" w:rsidRDefault="00156C48" w:rsidP="00156C48">
      <w:pPr>
        <w:rPr>
          <w:rFonts w:ascii="Calibri" w:hAnsi="Calibri" w:cs="Calibri"/>
          <w:sz w:val="28"/>
          <w:szCs w:val="28"/>
        </w:rPr>
      </w:pPr>
      <w:r w:rsidRPr="00156C48">
        <w:rPr>
          <w:rFonts w:ascii="Calibri" w:hAnsi="Calibri" w:cs="Calibri"/>
          <w:sz w:val="28"/>
          <w:szCs w:val="28"/>
        </w:rPr>
        <w:t>Imagen y distribución del establecimiento. Es necesario seguir unos criterios de</w:t>
      </w:r>
      <w:r>
        <w:rPr>
          <w:rFonts w:ascii="Calibri" w:hAnsi="Calibri" w:cs="Calibri"/>
          <w:sz w:val="28"/>
          <w:szCs w:val="28"/>
        </w:rPr>
        <w:t xml:space="preserve"> </w:t>
      </w:r>
      <w:r w:rsidRPr="00156C48">
        <w:rPr>
          <w:sz w:val="28"/>
          <w:szCs w:val="28"/>
        </w:rPr>
        <w:t>interiorismo, imagen y exposición de los artículos para asegurar una buena imagen</w:t>
      </w:r>
      <w:r w:rsidR="00DF622E">
        <w:rPr>
          <w:rFonts w:ascii="Calibri" w:hAnsi="Calibri" w:cs="Calibri"/>
          <w:sz w:val="28"/>
          <w:szCs w:val="28"/>
        </w:rPr>
        <w:t xml:space="preserve"> </w:t>
      </w:r>
      <w:r w:rsidRPr="00156C48">
        <w:rPr>
          <w:sz w:val="28"/>
          <w:szCs w:val="28"/>
        </w:rPr>
        <w:t>y lograr un ambiente agradable que favorezca la compra. En este sentido es</w:t>
      </w:r>
      <w:r w:rsidR="00DF622E">
        <w:rPr>
          <w:rFonts w:ascii="Calibri" w:hAnsi="Calibri" w:cs="Calibri"/>
          <w:sz w:val="28"/>
          <w:szCs w:val="28"/>
        </w:rPr>
        <w:t xml:space="preserve"> </w:t>
      </w:r>
      <w:r w:rsidRPr="00156C48">
        <w:rPr>
          <w:sz w:val="28"/>
          <w:szCs w:val="28"/>
        </w:rPr>
        <w:t>necesario, no sólo cuidar la imagen interna del establecimiento, sino también</w:t>
      </w:r>
      <w:r w:rsidR="00DF622E">
        <w:rPr>
          <w:rFonts w:ascii="Calibri" w:hAnsi="Calibri" w:cs="Calibri"/>
          <w:sz w:val="28"/>
          <w:szCs w:val="28"/>
        </w:rPr>
        <w:t xml:space="preserve"> </w:t>
      </w:r>
      <w:r w:rsidRPr="00156C48">
        <w:rPr>
          <w:sz w:val="28"/>
          <w:szCs w:val="28"/>
        </w:rPr>
        <w:t>contar con un buen escaparate que sirva tanto de carta de presentación como</w:t>
      </w:r>
      <w:r w:rsidR="00DF622E">
        <w:rPr>
          <w:rFonts w:ascii="Calibri" w:hAnsi="Calibri" w:cs="Calibri"/>
          <w:sz w:val="28"/>
          <w:szCs w:val="28"/>
        </w:rPr>
        <w:t xml:space="preserve"> </w:t>
      </w:r>
      <w:r w:rsidRPr="00156C48">
        <w:rPr>
          <w:sz w:val="28"/>
          <w:szCs w:val="28"/>
        </w:rPr>
        <w:t>de reclamo.</w:t>
      </w:r>
    </w:p>
    <w:p w:rsidR="00156C48" w:rsidRPr="00DF622E" w:rsidRDefault="00DF622E" w:rsidP="00156C4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="00156C48" w:rsidRPr="00156C48">
        <w:rPr>
          <w:rFonts w:ascii="Calibri" w:hAnsi="Calibri" w:cs="Calibri"/>
          <w:sz w:val="28"/>
          <w:szCs w:val="28"/>
        </w:rPr>
        <w:t>Uso de las técnicas de marketing. Para asegurar las ventas se hace necesario</w:t>
      </w:r>
      <w:r>
        <w:rPr>
          <w:rFonts w:ascii="Calibri" w:hAnsi="Calibri" w:cs="Calibri"/>
          <w:sz w:val="28"/>
          <w:szCs w:val="28"/>
        </w:rPr>
        <w:t xml:space="preserve"> </w:t>
      </w:r>
      <w:r w:rsidR="00156C48" w:rsidRPr="00156C48">
        <w:rPr>
          <w:sz w:val="28"/>
          <w:szCs w:val="28"/>
        </w:rPr>
        <w:t xml:space="preserve">desarrollar determinadas acciones de marketing destinadas a dar a conocer </w:t>
      </w:r>
      <w:r>
        <w:rPr>
          <w:sz w:val="28"/>
          <w:szCs w:val="28"/>
        </w:rPr>
        <w:t xml:space="preserve">la </w:t>
      </w:r>
      <w:proofErr w:type="gramStart"/>
      <w:r>
        <w:rPr>
          <w:sz w:val="28"/>
          <w:szCs w:val="28"/>
        </w:rPr>
        <w:t>pagina</w:t>
      </w:r>
      <w:proofErr w:type="gramEnd"/>
      <w:r>
        <w:rPr>
          <w:sz w:val="28"/>
          <w:szCs w:val="28"/>
        </w:rPr>
        <w:t xml:space="preserve"> web</w:t>
      </w:r>
      <w:r w:rsidR="00156C48" w:rsidRPr="00156C48">
        <w:rPr>
          <w:sz w:val="28"/>
          <w:szCs w:val="28"/>
        </w:rPr>
        <w:t xml:space="preserve"> así como a los distintos artículos que componen la oferta. Para</w:t>
      </w:r>
      <w:r>
        <w:rPr>
          <w:rFonts w:ascii="Calibri" w:hAnsi="Calibri" w:cs="Calibri"/>
          <w:sz w:val="28"/>
          <w:szCs w:val="28"/>
        </w:rPr>
        <w:t xml:space="preserve"> </w:t>
      </w:r>
      <w:r w:rsidR="00156C48" w:rsidRPr="00156C48">
        <w:rPr>
          <w:sz w:val="28"/>
          <w:szCs w:val="28"/>
        </w:rPr>
        <w:t>ello se pueden usar las distintas técnicas de marketing como pueden ser anuncios</w:t>
      </w:r>
      <w:r>
        <w:rPr>
          <w:sz w:val="28"/>
          <w:szCs w:val="28"/>
        </w:rPr>
        <w:t xml:space="preserve"> en otras paginas </w:t>
      </w:r>
      <w:proofErr w:type="spellStart"/>
      <w:r>
        <w:rPr>
          <w:sz w:val="28"/>
          <w:szCs w:val="28"/>
        </w:rPr>
        <w:t>web</w:t>
      </w:r>
      <w:proofErr w:type="gramStart"/>
      <w:r>
        <w:rPr>
          <w:sz w:val="28"/>
          <w:szCs w:val="28"/>
        </w:rPr>
        <w:t>,etc</w:t>
      </w:r>
      <w:proofErr w:type="spellEnd"/>
      <w:proofErr w:type="gramEnd"/>
      <w:r w:rsidR="00156C48" w:rsidRPr="00156C48">
        <w:rPr>
          <w:sz w:val="28"/>
          <w:szCs w:val="28"/>
        </w:rPr>
        <w:t xml:space="preserve">... </w:t>
      </w:r>
      <w:proofErr w:type="gramStart"/>
      <w:r w:rsidR="00156C48" w:rsidRPr="00156C48">
        <w:rPr>
          <w:sz w:val="28"/>
          <w:szCs w:val="28"/>
        </w:rPr>
        <w:t>aunque</w:t>
      </w:r>
      <w:proofErr w:type="gramEnd"/>
      <w:r w:rsidR="00156C48" w:rsidRPr="00156C48">
        <w:rPr>
          <w:sz w:val="28"/>
          <w:szCs w:val="28"/>
        </w:rPr>
        <w:t xml:space="preserve"> la mejor fórmula consiste en la búsqueda de la satisfacción de</w:t>
      </w:r>
      <w:r>
        <w:rPr>
          <w:rFonts w:ascii="Calibri" w:hAnsi="Calibri" w:cs="Calibri"/>
          <w:sz w:val="28"/>
          <w:szCs w:val="28"/>
        </w:rPr>
        <w:t xml:space="preserve"> </w:t>
      </w:r>
      <w:r w:rsidR="00156C48" w:rsidRPr="00156C48">
        <w:rPr>
          <w:sz w:val="28"/>
          <w:szCs w:val="28"/>
        </w:rPr>
        <w:t>cliente a través del asesoramiento y la atención especializada. Además se puede</w:t>
      </w:r>
      <w:r>
        <w:rPr>
          <w:rFonts w:ascii="Calibri" w:hAnsi="Calibri" w:cs="Calibri"/>
          <w:sz w:val="28"/>
          <w:szCs w:val="28"/>
        </w:rPr>
        <w:t xml:space="preserve"> </w:t>
      </w:r>
      <w:r w:rsidR="00156C48" w:rsidRPr="00156C48">
        <w:rPr>
          <w:sz w:val="28"/>
          <w:szCs w:val="28"/>
        </w:rPr>
        <w:t>establecer de mes en mes la p</w:t>
      </w:r>
      <w:r>
        <w:rPr>
          <w:sz w:val="28"/>
          <w:szCs w:val="28"/>
        </w:rPr>
        <w:t>romoción de un determinado manga</w:t>
      </w:r>
      <w:r w:rsidR="00156C48" w:rsidRPr="00156C48">
        <w:rPr>
          <w:sz w:val="28"/>
          <w:szCs w:val="28"/>
        </w:rPr>
        <w:t xml:space="preserve"> estableciendo</w:t>
      </w:r>
    </w:p>
    <w:p w:rsidR="00156C48" w:rsidRPr="00DF622E" w:rsidRDefault="00DF622E" w:rsidP="00156C4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="00156C48" w:rsidRPr="00156C48">
        <w:rPr>
          <w:rFonts w:ascii="Calibri" w:hAnsi="Calibri" w:cs="Calibri"/>
          <w:sz w:val="28"/>
          <w:szCs w:val="28"/>
        </w:rPr>
        <w:t xml:space="preserve"> Tener un catálogo de productos, que se renovará varias veces al año: En él se</w:t>
      </w:r>
      <w:r>
        <w:rPr>
          <w:rFonts w:ascii="Calibri" w:hAnsi="Calibri" w:cs="Calibri"/>
          <w:sz w:val="28"/>
          <w:szCs w:val="28"/>
        </w:rPr>
        <w:t xml:space="preserve"> </w:t>
      </w:r>
      <w:r w:rsidR="00156C48" w:rsidRPr="00156C48">
        <w:rPr>
          <w:sz w:val="28"/>
          <w:szCs w:val="28"/>
        </w:rPr>
        <w:t>podría incluir cupón para que el cliente lo reciba en casa, cada nueva edición; e</w:t>
      </w:r>
      <w:r>
        <w:rPr>
          <w:rFonts w:ascii="Calibri" w:hAnsi="Calibri" w:cs="Calibri"/>
          <w:sz w:val="28"/>
          <w:szCs w:val="28"/>
        </w:rPr>
        <w:t xml:space="preserve"> </w:t>
      </w:r>
      <w:r w:rsidR="00156C48" w:rsidRPr="00156C48">
        <w:rPr>
          <w:sz w:val="28"/>
          <w:szCs w:val="28"/>
        </w:rPr>
        <w:t xml:space="preserve">incluso una tarjeta de </w:t>
      </w:r>
      <w:proofErr w:type="spellStart"/>
      <w:r w:rsidR="00156C48" w:rsidRPr="00156C48">
        <w:rPr>
          <w:sz w:val="28"/>
          <w:szCs w:val="28"/>
        </w:rPr>
        <w:t>fidelizac</w:t>
      </w:r>
      <w:r>
        <w:rPr>
          <w:sz w:val="28"/>
          <w:szCs w:val="28"/>
        </w:rPr>
        <w:t>ión</w:t>
      </w:r>
      <w:proofErr w:type="spellEnd"/>
      <w:r>
        <w:rPr>
          <w:sz w:val="28"/>
          <w:szCs w:val="28"/>
        </w:rPr>
        <w:t xml:space="preserve"> con la que al comprar mangas</w:t>
      </w:r>
      <w:r w:rsidR="00156C48" w:rsidRPr="00156C48">
        <w:rPr>
          <w:sz w:val="28"/>
          <w:szCs w:val="28"/>
        </w:rPr>
        <w:t>, los clientes</w:t>
      </w:r>
      <w:r>
        <w:rPr>
          <w:rFonts w:ascii="Calibri" w:hAnsi="Calibri" w:cs="Calibri"/>
          <w:sz w:val="28"/>
          <w:szCs w:val="28"/>
        </w:rPr>
        <w:t xml:space="preserve"> </w:t>
      </w:r>
      <w:r w:rsidR="00156C48" w:rsidRPr="00156C48">
        <w:rPr>
          <w:sz w:val="28"/>
          <w:szCs w:val="28"/>
        </w:rPr>
        <w:t>acumulen puntos en su cuenta de forma que puedan conseguir más baratas sus</w:t>
      </w:r>
      <w:r>
        <w:rPr>
          <w:rFonts w:ascii="Calibri" w:hAnsi="Calibri" w:cs="Calibri"/>
          <w:sz w:val="28"/>
          <w:szCs w:val="28"/>
        </w:rPr>
        <w:t xml:space="preserve"> </w:t>
      </w:r>
      <w:r w:rsidR="00156C48" w:rsidRPr="00156C48">
        <w:rPr>
          <w:sz w:val="28"/>
          <w:szCs w:val="28"/>
        </w:rPr>
        <w:t>compras.</w:t>
      </w:r>
    </w:p>
    <w:p w:rsidR="00156C48" w:rsidRPr="00156C48" w:rsidRDefault="00DF622E" w:rsidP="00156C48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="00156C48" w:rsidRPr="00156C48">
        <w:rPr>
          <w:rFonts w:ascii="Calibri" w:hAnsi="Calibri" w:cs="Calibri"/>
          <w:sz w:val="28"/>
          <w:szCs w:val="28"/>
        </w:rPr>
        <w:t xml:space="preserve"> Preparación del personal. La atención a los clie</w:t>
      </w:r>
      <w:r>
        <w:rPr>
          <w:sz w:val="28"/>
          <w:szCs w:val="28"/>
        </w:rPr>
        <w:t xml:space="preserve">ntes es un aspecto importante </w:t>
      </w:r>
      <w:r w:rsidR="00156C48" w:rsidRPr="00156C48">
        <w:rPr>
          <w:sz w:val="28"/>
          <w:szCs w:val="28"/>
        </w:rPr>
        <w:t>para el éxito de cualquier negocio. Por ello, la implicación del personal en el</w:t>
      </w:r>
      <w:r>
        <w:rPr>
          <w:sz w:val="28"/>
          <w:szCs w:val="28"/>
        </w:rPr>
        <w:t xml:space="preserve"> </w:t>
      </w:r>
      <w:r w:rsidR="00156C48" w:rsidRPr="00156C48">
        <w:rPr>
          <w:sz w:val="28"/>
          <w:szCs w:val="28"/>
        </w:rPr>
        <w:t>negocio es un factor importante para el desarrollo del mismo.</w:t>
      </w:r>
    </w:p>
    <w:p w:rsidR="00156C48" w:rsidRDefault="00156C48" w:rsidP="00156C48">
      <w:pPr>
        <w:rPr>
          <w:sz w:val="28"/>
          <w:szCs w:val="28"/>
        </w:rPr>
      </w:pPr>
      <w:r w:rsidRPr="00156C48">
        <w:rPr>
          <w:sz w:val="28"/>
          <w:szCs w:val="28"/>
        </w:rPr>
        <w:t>4. PLAN</w:t>
      </w:r>
      <w:r w:rsidR="00DF622E">
        <w:rPr>
          <w:sz w:val="28"/>
          <w:szCs w:val="28"/>
        </w:rPr>
        <w:t xml:space="preserve"> COMERCIAL</w:t>
      </w:r>
    </w:p>
    <w:p w:rsidR="00DF622E" w:rsidRPr="00DF622E" w:rsidRDefault="00DF622E" w:rsidP="00DF622E">
      <w:pPr>
        <w:rPr>
          <w:sz w:val="28"/>
          <w:szCs w:val="28"/>
        </w:rPr>
      </w:pPr>
      <w:r w:rsidRPr="00DF622E">
        <w:rPr>
          <w:sz w:val="28"/>
          <w:szCs w:val="28"/>
        </w:rPr>
        <w:t>4.1. Artículos y desarrollo de las actividades</w:t>
      </w:r>
    </w:p>
    <w:p w:rsidR="00DF622E" w:rsidRPr="00DF622E" w:rsidRDefault="00DF622E" w:rsidP="00DF622E">
      <w:pPr>
        <w:rPr>
          <w:sz w:val="28"/>
          <w:szCs w:val="28"/>
        </w:rPr>
      </w:pPr>
      <w:r>
        <w:rPr>
          <w:sz w:val="28"/>
          <w:szCs w:val="28"/>
        </w:rPr>
        <w:t>Con manga, comic</w:t>
      </w:r>
      <w:r w:rsidRPr="00DF622E">
        <w:rPr>
          <w:sz w:val="28"/>
          <w:szCs w:val="28"/>
        </w:rPr>
        <w:t xml:space="preserve">, considerado por </w:t>
      </w:r>
      <w:r>
        <w:rPr>
          <w:sz w:val="28"/>
          <w:szCs w:val="28"/>
        </w:rPr>
        <w:t xml:space="preserve">muchos como el noveno arte, nos </w:t>
      </w:r>
      <w:r w:rsidRPr="00DF622E">
        <w:rPr>
          <w:sz w:val="28"/>
          <w:szCs w:val="28"/>
        </w:rPr>
        <w:t>referimos tanto a la serie de dibujos con o sin texto que n</w:t>
      </w:r>
      <w:r>
        <w:rPr>
          <w:sz w:val="28"/>
          <w:szCs w:val="28"/>
        </w:rPr>
        <w:t xml:space="preserve">arran un relato como el libro o </w:t>
      </w:r>
      <w:r w:rsidRPr="00DF622E">
        <w:rPr>
          <w:sz w:val="28"/>
          <w:szCs w:val="28"/>
        </w:rPr>
        <w:t>revista que lo contiene.</w:t>
      </w:r>
    </w:p>
    <w:p w:rsidR="00DF622E" w:rsidRPr="00DF622E" w:rsidRDefault="00DF622E" w:rsidP="00DF622E">
      <w:pPr>
        <w:rPr>
          <w:sz w:val="28"/>
          <w:szCs w:val="28"/>
        </w:rPr>
      </w:pPr>
      <w:r>
        <w:rPr>
          <w:sz w:val="28"/>
          <w:szCs w:val="28"/>
        </w:rPr>
        <w:lastRenderedPageBreak/>
        <w:t>El manga</w:t>
      </w:r>
      <w:r w:rsidRPr="00DF622E">
        <w:rPr>
          <w:sz w:val="28"/>
          <w:szCs w:val="28"/>
        </w:rPr>
        <w:t xml:space="preserve"> puede llega al públic</w:t>
      </w:r>
      <w:r>
        <w:rPr>
          <w:sz w:val="28"/>
          <w:szCs w:val="28"/>
        </w:rPr>
        <w:t>o adoptando distintos formatos.</w:t>
      </w:r>
    </w:p>
    <w:p w:rsidR="00DF622E" w:rsidRPr="00DF622E" w:rsidRDefault="00DF622E" w:rsidP="00DF622E">
      <w:pPr>
        <w:rPr>
          <w:sz w:val="28"/>
          <w:szCs w:val="28"/>
        </w:rPr>
      </w:pPr>
      <w:proofErr w:type="gramStart"/>
      <w:r w:rsidRPr="00DF622E">
        <w:rPr>
          <w:sz w:val="28"/>
          <w:szCs w:val="28"/>
        </w:rPr>
        <w:t>entre</w:t>
      </w:r>
      <w:proofErr w:type="gramEnd"/>
      <w:r w:rsidRPr="00DF622E">
        <w:rPr>
          <w:sz w:val="28"/>
          <w:szCs w:val="28"/>
        </w:rPr>
        <w:t xml:space="preserve"> estos formatos podemos distinguir los que se exponen a</w:t>
      </w:r>
    </w:p>
    <w:p w:rsidR="00DF622E" w:rsidRPr="00DF622E" w:rsidRDefault="00DF622E" w:rsidP="00DF622E">
      <w:pPr>
        <w:rPr>
          <w:sz w:val="28"/>
          <w:szCs w:val="28"/>
        </w:rPr>
      </w:pPr>
      <w:proofErr w:type="gramStart"/>
      <w:r w:rsidRPr="00DF622E">
        <w:rPr>
          <w:sz w:val="28"/>
          <w:szCs w:val="28"/>
        </w:rPr>
        <w:t>continuación</w:t>
      </w:r>
      <w:proofErr w:type="gramEnd"/>
      <w:r w:rsidRPr="00DF622E">
        <w:rPr>
          <w:sz w:val="28"/>
          <w:szCs w:val="28"/>
        </w:rPr>
        <w:t>:</w:t>
      </w:r>
    </w:p>
    <w:p w:rsidR="00DF622E" w:rsidRPr="00DF622E" w:rsidRDefault="00DF622E" w:rsidP="00DF622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DF622E">
        <w:rPr>
          <w:rFonts w:ascii="Calibri" w:hAnsi="Calibri" w:cs="Calibri"/>
          <w:sz w:val="28"/>
          <w:szCs w:val="28"/>
        </w:rPr>
        <w:t>Los cuadernos (el equivalente a los cómic-</w:t>
      </w:r>
      <w:proofErr w:type="spellStart"/>
      <w:r w:rsidRPr="00DF622E">
        <w:rPr>
          <w:rFonts w:ascii="Calibri" w:hAnsi="Calibri" w:cs="Calibri"/>
          <w:sz w:val="28"/>
          <w:szCs w:val="28"/>
        </w:rPr>
        <w:t>books</w:t>
      </w:r>
      <w:proofErr w:type="spellEnd"/>
      <w:r w:rsidRPr="00DF622E">
        <w:rPr>
          <w:rFonts w:ascii="Calibri" w:hAnsi="Calibri" w:cs="Calibri"/>
          <w:sz w:val="28"/>
          <w:szCs w:val="28"/>
        </w:rPr>
        <w:t xml:space="preserve"> americanos), de aparición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sz w:val="28"/>
          <w:szCs w:val="28"/>
        </w:rPr>
        <w:t>periódica y con personajes fijos, están dirigidos d</w:t>
      </w:r>
      <w:r>
        <w:rPr>
          <w:sz w:val="28"/>
          <w:szCs w:val="28"/>
        </w:rPr>
        <w:t xml:space="preserve">e modo mayoritario a un público </w:t>
      </w:r>
      <w:r w:rsidRPr="00DF622E">
        <w:rPr>
          <w:sz w:val="28"/>
          <w:szCs w:val="28"/>
        </w:rPr>
        <w:t>infantil y juvenil. Hasta hace algunos años</w:t>
      </w:r>
      <w:r>
        <w:rPr>
          <w:sz w:val="28"/>
          <w:szCs w:val="28"/>
        </w:rPr>
        <w:t xml:space="preserve">, casi todos eran de humor o de </w:t>
      </w:r>
      <w:r w:rsidRPr="00DF622E">
        <w:rPr>
          <w:sz w:val="28"/>
          <w:szCs w:val="28"/>
        </w:rPr>
        <w:t>aventuras; aunque ahora los cómics japoneses (</w:t>
      </w:r>
      <w:r>
        <w:rPr>
          <w:sz w:val="28"/>
          <w:szCs w:val="28"/>
        </w:rPr>
        <w:t xml:space="preserve">mangas) junto con los cómics de </w:t>
      </w:r>
      <w:r w:rsidRPr="00DF622E">
        <w:rPr>
          <w:sz w:val="28"/>
          <w:szCs w:val="28"/>
        </w:rPr>
        <w:t>superhéroes empiezan a dominar el sector.</w:t>
      </w:r>
    </w:p>
    <w:p w:rsidR="00DF622E" w:rsidRPr="00DF622E" w:rsidRDefault="00DF622E" w:rsidP="00DF622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DF622E">
        <w:rPr>
          <w:rFonts w:ascii="Calibri" w:hAnsi="Calibri" w:cs="Calibri"/>
          <w:sz w:val="28"/>
          <w:szCs w:val="28"/>
        </w:rPr>
        <w:t>Las revistas, de mayor formato y precio más elevado que los cuadernos, se dirigen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sz w:val="28"/>
          <w:szCs w:val="28"/>
        </w:rPr>
        <w:t>a un público juvenil o adulto y suelen tener una periodicidad mensual. En la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sz w:val="28"/>
          <w:szCs w:val="28"/>
        </w:rPr>
        <w:t>actualidad sólo se mantienen algunas.</w:t>
      </w:r>
    </w:p>
    <w:p w:rsidR="00DF622E" w:rsidRPr="00DF622E" w:rsidRDefault="00DF622E" w:rsidP="00DF622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- </w:t>
      </w:r>
      <w:r w:rsidRPr="00DF622E">
        <w:rPr>
          <w:rFonts w:ascii="Calibri" w:hAnsi="Calibri" w:cs="Calibri"/>
          <w:sz w:val="28"/>
          <w:szCs w:val="28"/>
        </w:rPr>
        <w:t>Los álbumes, casi siempre son de un solo autor y habitualmente contienen una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sz w:val="28"/>
          <w:szCs w:val="28"/>
        </w:rPr>
        <w:t>historia completa o un conjunto de historias con un nexo común. Estos álbumes se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sz w:val="28"/>
          <w:szCs w:val="28"/>
        </w:rPr>
        <w:t>presentan en una edición más cuidada (mayor formato, tapa dura, papel de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sz w:val="28"/>
          <w:szCs w:val="28"/>
        </w:rPr>
        <w:t>calidad), que los emparenta con los libros. Es en los álbumes donde se está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sz w:val="28"/>
          <w:szCs w:val="28"/>
        </w:rPr>
        <w:t>refugiando la mayor parte del cómic de calidad, de manera que las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sz w:val="28"/>
          <w:szCs w:val="28"/>
        </w:rPr>
        <w:t>producciones de autores imprescindibles, ya sean clásicos o actuales, están hoy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sz w:val="28"/>
          <w:szCs w:val="28"/>
        </w:rPr>
        <w:t>publicadas en álbum.</w:t>
      </w:r>
    </w:p>
    <w:p w:rsidR="00DF622E" w:rsidRPr="00DF622E" w:rsidRDefault="00DF622E" w:rsidP="00DF622E">
      <w:pPr>
        <w:rPr>
          <w:sz w:val="28"/>
          <w:szCs w:val="28"/>
        </w:rPr>
      </w:pPr>
      <w:r w:rsidRPr="00DF622E">
        <w:rPr>
          <w:sz w:val="28"/>
          <w:szCs w:val="28"/>
        </w:rPr>
        <w:t xml:space="preserve">Es muy importante encontrar a unos proveedores </w:t>
      </w:r>
      <w:r>
        <w:rPr>
          <w:sz w:val="28"/>
          <w:szCs w:val="28"/>
        </w:rPr>
        <w:t xml:space="preserve">adecuados, que nos ofrezcan las </w:t>
      </w:r>
      <w:r w:rsidRPr="00DF622E">
        <w:rPr>
          <w:sz w:val="28"/>
          <w:szCs w:val="28"/>
        </w:rPr>
        <w:t>últimas novedades, cumplan con las entregas y nos den ci</w:t>
      </w:r>
      <w:r>
        <w:rPr>
          <w:sz w:val="28"/>
          <w:szCs w:val="28"/>
        </w:rPr>
        <w:t xml:space="preserve">erta flexibilidad a la hora del </w:t>
      </w:r>
      <w:r w:rsidRPr="00DF622E">
        <w:rPr>
          <w:sz w:val="28"/>
          <w:szCs w:val="28"/>
        </w:rPr>
        <w:t>pago. Creemos que lo más conveniente sería contar con dos, uno nacional y otro</w:t>
      </w:r>
      <w:r w:rsidR="00F72499">
        <w:rPr>
          <w:sz w:val="28"/>
          <w:szCs w:val="28"/>
        </w:rPr>
        <w:t xml:space="preserve"> </w:t>
      </w:r>
      <w:r w:rsidRPr="00DF622E">
        <w:rPr>
          <w:sz w:val="28"/>
          <w:szCs w:val="28"/>
        </w:rPr>
        <w:t>internacional, que nos proporcione cómics de producción internacional. Además la</w:t>
      </w:r>
      <w:r w:rsidR="00F72499">
        <w:rPr>
          <w:sz w:val="28"/>
          <w:szCs w:val="28"/>
        </w:rPr>
        <w:t xml:space="preserve"> </w:t>
      </w:r>
      <w:r w:rsidRPr="00DF622E">
        <w:rPr>
          <w:sz w:val="28"/>
          <w:szCs w:val="28"/>
        </w:rPr>
        <w:t>fidelidad con nuestros proveedores nos permitirá negociar menores precios de compra o</w:t>
      </w:r>
      <w:r w:rsidR="00F72499">
        <w:rPr>
          <w:sz w:val="28"/>
          <w:szCs w:val="28"/>
        </w:rPr>
        <w:t xml:space="preserve"> </w:t>
      </w:r>
      <w:r w:rsidRPr="00DF622E">
        <w:rPr>
          <w:sz w:val="28"/>
          <w:szCs w:val="28"/>
        </w:rPr>
        <w:t>la posibilidad de descuentos.</w:t>
      </w:r>
    </w:p>
    <w:p w:rsidR="00DF622E" w:rsidRPr="00DF622E" w:rsidRDefault="00DF622E" w:rsidP="00DF622E">
      <w:pPr>
        <w:rPr>
          <w:sz w:val="28"/>
          <w:szCs w:val="28"/>
        </w:rPr>
      </w:pPr>
      <w:r w:rsidRPr="00DF622E">
        <w:rPr>
          <w:sz w:val="28"/>
          <w:szCs w:val="28"/>
        </w:rPr>
        <w:t>Una vez asentados en el sector, podemos ir reinvirtiendo los beneficios en la compra de</w:t>
      </w:r>
      <w:r w:rsidR="00F72499">
        <w:rPr>
          <w:sz w:val="28"/>
          <w:szCs w:val="28"/>
        </w:rPr>
        <w:t xml:space="preserve"> </w:t>
      </w:r>
      <w:r w:rsidRPr="00DF622E">
        <w:rPr>
          <w:sz w:val="28"/>
          <w:szCs w:val="28"/>
        </w:rPr>
        <w:t>una mayor variedad de productos, en función, claro está, de las necesidades o</w:t>
      </w:r>
      <w:r w:rsidR="00F72499">
        <w:rPr>
          <w:sz w:val="28"/>
          <w:szCs w:val="28"/>
        </w:rPr>
        <w:t xml:space="preserve"> </w:t>
      </w:r>
      <w:r w:rsidRPr="00DF622E">
        <w:rPr>
          <w:sz w:val="28"/>
          <w:szCs w:val="28"/>
        </w:rPr>
        <w:t>sugerencias del cliente.</w:t>
      </w:r>
    </w:p>
    <w:p w:rsidR="00DF622E" w:rsidRPr="00DF622E" w:rsidRDefault="00DF622E" w:rsidP="00DF622E">
      <w:pPr>
        <w:rPr>
          <w:sz w:val="28"/>
          <w:szCs w:val="28"/>
        </w:rPr>
      </w:pPr>
      <w:r w:rsidRPr="00DF622E">
        <w:rPr>
          <w:sz w:val="28"/>
          <w:szCs w:val="28"/>
        </w:rPr>
        <w:lastRenderedPageBreak/>
        <w:t>En todo caso, la persona encargada debe transmitir profesionalidad, que el cliente</w:t>
      </w:r>
      <w:r w:rsidR="00F72499">
        <w:rPr>
          <w:sz w:val="28"/>
          <w:szCs w:val="28"/>
        </w:rPr>
        <w:t xml:space="preserve"> </w:t>
      </w:r>
      <w:r w:rsidRPr="00DF622E">
        <w:rPr>
          <w:sz w:val="28"/>
          <w:szCs w:val="28"/>
        </w:rPr>
        <w:t>aprecie que le atiende un experto, capaz de asesorarle y aconsejarle.</w:t>
      </w:r>
    </w:p>
    <w:p w:rsidR="00DF622E" w:rsidRPr="00DF622E" w:rsidRDefault="00DF622E" w:rsidP="00DF622E">
      <w:pPr>
        <w:rPr>
          <w:sz w:val="28"/>
          <w:szCs w:val="28"/>
        </w:rPr>
      </w:pPr>
      <w:r w:rsidRPr="00DF622E">
        <w:rPr>
          <w:sz w:val="28"/>
          <w:szCs w:val="28"/>
        </w:rPr>
        <w:t>4.2. Precios</w:t>
      </w:r>
    </w:p>
    <w:p w:rsidR="00DF622E" w:rsidRPr="00DF622E" w:rsidRDefault="00DF622E" w:rsidP="00DF622E">
      <w:pPr>
        <w:rPr>
          <w:sz w:val="28"/>
          <w:szCs w:val="28"/>
        </w:rPr>
      </w:pPr>
      <w:r w:rsidRPr="00DF622E">
        <w:rPr>
          <w:sz w:val="28"/>
          <w:szCs w:val="28"/>
        </w:rPr>
        <w:t>La estrategia de precios debe basarse en ofrecer</w:t>
      </w:r>
      <w:r>
        <w:rPr>
          <w:sz w:val="28"/>
          <w:szCs w:val="28"/>
        </w:rPr>
        <w:t xml:space="preserve"> artículos de calidad a precios </w:t>
      </w:r>
      <w:r w:rsidRPr="00DF622E">
        <w:rPr>
          <w:sz w:val="28"/>
          <w:szCs w:val="28"/>
        </w:rPr>
        <w:t xml:space="preserve">competitivos. La fijación de precios va a estar orientada, no sólo en </w:t>
      </w:r>
      <w:r>
        <w:rPr>
          <w:sz w:val="28"/>
          <w:szCs w:val="28"/>
        </w:rPr>
        <w:t xml:space="preserve">función del tipo y </w:t>
      </w:r>
      <w:r w:rsidRPr="00DF622E">
        <w:rPr>
          <w:sz w:val="28"/>
          <w:szCs w:val="28"/>
        </w:rPr>
        <w:t>calidad de los artículos que se venda, sino también habrá q</w:t>
      </w:r>
      <w:r>
        <w:rPr>
          <w:sz w:val="28"/>
          <w:szCs w:val="28"/>
        </w:rPr>
        <w:t xml:space="preserve">ue considerar los precios de la </w:t>
      </w:r>
      <w:r w:rsidRPr="00DF622E">
        <w:rPr>
          <w:sz w:val="28"/>
          <w:szCs w:val="28"/>
        </w:rPr>
        <w:t>competencia.</w:t>
      </w:r>
    </w:p>
    <w:p w:rsidR="00DF622E" w:rsidRPr="00DF622E" w:rsidRDefault="00DF622E" w:rsidP="00DF622E">
      <w:pPr>
        <w:rPr>
          <w:sz w:val="28"/>
          <w:szCs w:val="28"/>
        </w:rPr>
      </w:pPr>
      <w:r w:rsidRPr="00DF622E">
        <w:rPr>
          <w:sz w:val="28"/>
          <w:szCs w:val="28"/>
        </w:rPr>
        <w:t xml:space="preserve">Según datos extraídos del informe de Comercio Interior del </w:t>
      </w:r>
      <w:r>
        <w:rPr>
          <w:sz w:val="28"/>
          <w:szCs w:val="28"/>
        </w:rPr>
        <w:t xml:space="preserve">Libro en España 2007, el precio </w:t>
      </w:r>
      <w:r w:rsidRPr="00DF622E">
        <w:rPr>
          <w:sz w:val="28"/>
          <w:szCs w:val="28"/>
        </w:rPr>
        <w:t>medio para dicho año era de 12,51 € por ejemplar. Indudablemente esta media variará</w:t>
      </w:r>
      <w:r>
        <w:rPr>
          <w:sz w:val="28"/>
          <w:szCs w:val="28"/>
        </w:rPr>
        <w:t xml:space="preserve"> </w:t>
      </w:r>
      <w:r w:rsidRPr="00DF622E">
        <w:rPr>
          <w:sz w:val="28"/>
          <w:szCs w:val="28"/>
        </w:rPr>
        <w:t xml:space="preserve">dependiendo de las características del cómic en venta: </w:t>
      </w:r>
      <w:r>
        <w:rPr>
          <w:sz w:val="28"/>
          <w:szCs w:val="28"/>
        </w:rPr>
        <w:t xml:space="preserve">si tiene tapa dura, calidad del </w:t>
      </w:r>
      <w:r w:rsidRPr="00DF622E">
        <w:rPr>
          <w:sz w:val="28"/>
          <w:szCs w:val="28"/>
        </w:rPr>
        <w:t>papel, formato, etc.</w:t>
      </w:r>
    </w:p>
    <w:p w:rsidR="00DF622E" w:rsidRDefault="00DF622E" w:rsidP="00DF622E">
      <w:pPr>
        <w:rPr>
          <w:sz w:val="28"/>
          <w:szCs w:val="28"/>
        </w:rPr>
      </w:pPr>
      <w:r w:rsidRPr="00DF622E">
        <w:rPr>
          <w:sz w:val="28"/>
          <w:szCs w:val="28"/>
        </w:rPr>
        <w:t>Será importante mantener buena relación con los proveedores para conseguir buenos</w:t>
      </w:r>
      <w:r>
        <w:rPr>
          <w:sz w:val="28"/>
          <w:szCs w:val="28"/>
        </w:rPr>
        <w:t xml:space="preserve"> </w:t>
      </w:r>
      <w:r w:rsidRPr="00DF622E">
        <w:rPr>
          <w:sz w:val="28"/>
          <w:szCs w:val="28"/>
        </w:rPr>
        <w:t>precios, rapidez en el servicio y obtener una imagen de ser</w:t>
      </w:r>
      <w:r>
        <w:rPr>
          <w:sz w:val="28"/>
          <w:szCs w:val="28"/>
        </w:rPr>
        <w:t xml:space="preserve">iedad. Así, se podrán ofrecer a </w:t>
      </w:r>
      <w:r w:rsidRPr="00DF622E">
        <w:rPr>
          <w:sz w:val="28"/>
          <w:szCs w:val="28"/>
        </w:rPr>
        <w:t>los clientes mejores ventajas y el margen final será mayor.</w:t>
      </w:r>
    </w:p>
    <w:p w:rsidR="00DF622E" w:rsidRPr="00DF622E" w:rsidRDefault="00DF622E" w:rsidP="00DF622E">
      <w:pPr>
        <w:rPr>
          <w:sz w:val="28"/>
          <w:szCs w:val="28"/>
        </w:rPr>
      </w:pPr>
      <w:r w:rsidRPr="00DF622E">
        <w:rPr>
          <w:sz w:val="28"/>
          <w:szCs w:val="28"/>
        </w:rPr>
        <w:t>Atraer a los clientes al local es, sin duda, la principal tar</w:t>
      </w:r>
      <w:r>
        <w:rPr>
          <w:sz w:val="28"/>
          <w:szCs w:val="28"/>
        </w:rPr>
        <w:t xml:space="preserve">ea del emprendedor en este tipo </w:t>
      </w:r>
      <w:r w:rsidRPr="00DF622E">
        <w:rPr>
          <w:sz w:val="28"/>
          <w:szCs w:val="28"/>
        </w:rPr>
        <w:t xml:space="preserve">de negocios. Algunas variables que deben tenerse en </w:t>
      </w:r>
      <w:r>
        <w:rPr>
          <w:sz w:val="28"/>
          <w:szCs w:val="28"/>
        </w:rPr>
        <w:t xml:space="preserve">cuenta para elaborar el plan de </w:t>
      </w:r>
      <w:r w:rsidRPr="00DF622E">
        <w:rPr>
          <w:sz w:val="28"/>
          <w:szCs w:val="28"/>
        </w:rPr>
        <w:t>comunicación son las que se exponen a continuación:</w:t>
      </w:r>
    </w:p>
    <w:p w:rsidR="00DF622E" w:rsidRPr="00DF622E" w:rsidRDefault="00DF622E" w:rsidP="00DF622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DF622E">
        <w:rPr>
          <w:rFonts w:ascii="Calibri" w:hAnsi="Calibri" w:cs="Calibri"/>
          <w:sz w:val="28"/>
          <w:szCs w:val="28"/>
        </w:rPr>
        <w:t xml:space="preserve">Técnicas de </w:t>
      </w:r>
      <w:proofErr w:type="spellStart"/>
      <w:r w:rsidRPr="00DF622E">
        <w:rPr>
          <w:rFonts w:ascii="Calibri" w:hAnsi="Calibri" w:cs="Calibri"/>
          <w:sz w:val="28"/>
          <w:szCs w:val="28"/>
        </w:rPr>
        <w:t>merchandising</w:t>
      </w:r>
      <w:proofErr w:type="spellEnd"/>
      <w:r w:rsidRPr="00DF622E">
        <w:rPr>
          <w:rFonts w:ascii="Calibri" w:hAnsi="Calibri" w:cs="Calibri"/>
          <w:sz w:val="28"/>
          <w:szCs w:val="28"/>
        </w:rPr>
        <w:t xml:space="preserve"> y </w:t>
      </w:r>
      <w:proofErr w:type="spellStart"/>
      <w:r w:rsidRPr="00DF622E">
        <w:rPr>
          <w:rFonts w:ascii="Calibri" w:hAnsi="Calibri" w:cs="Calibri"/>
          <w:sz w:val="28"/>
          <w:szCs w:val="28"/>
        </w:rPr>
        <w:t>escaparatismo</w:t>
      </w:r>
      <w:proofErr w:type="spellEnd"/>
      <w:r w:rsidRPr="00DF622E">
        <w:rPr>
          <w:rFonts w:ascii="Calibri" w:hAnsi="Calibri" w:cs="Calibri"/>
          <w:sz w:val="28"/>
          <w:szCs w:val="28"/>
        </w:rPr>
        <w:t>: el local debe reflejar una imagen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sz w:val="28"/>
          <w:szCs w:val="28"/>
        </w:rPr>
        <w:t>moderna. Las vitrinas y estanterías de exposición y venta deben ofrecer t</w:t>
      </w:r>
      <w:r>
        <w:rPr>
          <w:sz w:val="28"/>
          <w:szCs w:val="28"/>
        </w:rPr>
        <w:t xml:space="preserve">odo el </w:t>
      </w:r>
      <w:r w:rsidRPr="00DF622E">
        <w:rPr>
          <w:sz w:val="28"/>
          <w:szCs w:val="28"/>
        </w:rPr>
        <w:t>surtido a disposición del cliente de manera cóm</w:t>
      </w:r>
      <w:r>
        <w:rPr>
          <w:sz w:val="28"/>
          <w:szCs w:val="28"/>
        </w:rPr>
        <w:t xml:space="preserve">oda. Además de la ubicación, es </w:t>
      </w:r>
      <w:r w:rsidRPr="00DF622E">
        <w:rPr>
          <w:sz w:val="28"/>
          <w:szCs w:val="28"/>
        </w:rPr>
        <w:t>importante que el local tenga una imagen adecuada para que el cliente se</w:t>
      </w:r>
    </w:p>
    <w:p w:rsidR="00DF622E" w:rsidRPr="00DF622E" w:rsidRDefault="00DF622E" w:rsidP="00DF622E">
      <w:pPr>
        <w:rPr>
          <w:sz w:val="28"/>
          <w:szCs w:val="28"/>
        </w:rPr>
      </w:pPr>
      <w:proofErr w:type="gramStart"/>
      <w:r w:rsidRPr="00DF622E">
        <w:rPr>
          <w:sz w:val="28"/>
          <w:szCs w:val="28"/>
        </w:rPr>
        <w:t>sienta</w:t>
      </w:r>
      <w:proofErr w:type="gramEnd"/>
      <w:r w:rsidRPr="00DF622E">
        <w:rPr>
          <w:sz w:val="28"/>
          <w:szCs w:val="28"/>
        </w:rPr>
        <w:t xml:space="preserve"> atraído por la curiosidad de ver qué se ofrece en el interior.</w:t>
      </w:r>
    </w:p>
    <w:p w:rsidR="00DF622E" w:rsidRPr="00DF622E" w:rsidRDefault="00DF622E" w:rsidP="00DF622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DF622E">
        <w:rPr>
          <w:rFonts w:ascii="Calibri" w:hAnsi="Calibri" w:cs="Calibri"/>
          <w:sz w:val="28"/>
          <w:szCs w:val="28"/>
        </w:rPr>
        <w:t xml:space="preserve"> Desarrollo de promociones: Puede establecer de mes en mes la promoción de un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sz w:val="28"/>
          <w:szCs w:val="28"/>
        </w:rPr>
        <w:t>determinado cómic estableciendo esto como u</w:t>
      </w:r>
      <w:r>
        <w:rPr>
          <w:sz w:val="28"/>
          <w:szCs w:val="28"/>
        </w:rPr>
        <w:t xml:space="preserve">na temática en la decoración de </w:t>
      </w:r>
      <w:r w:rsidRPr="00DF622E">
        <w:rPr>
          <w:sz w:val="28"/>
          <w:szCs w:val="28"/>
        </w:rPr>
        <w:t>la tienda.</w:t>
      </w:r>
    </w:p>
    <w:p w:rsidR="00DF622E" w:rsidRPr="00C0118A" w:rsidRDefault="00DF622E" w:rsidP="00DF622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DF622E">
        <w:rPr>
          <w:rFonts w:ascii="Calibri" w:hAnsi="Calibri" w:cs="Calibri"/>
          <w:sz w:val="28"/>
          <w:szCs w:val="28"/>
        </w:rPr>
        <w:t>Tener un catálogo de productos, que se renovará varias veces al año: En él se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sz w:val="28"/>
          <w:szCs w:val="28"/>
        </w:rPr>
        <w:t>podría incluir cupón para que el cliente lo reciba</w:t>
      </w:r>
      <w:r>
        <w:rPr>
          <w:sz w:val="28"/>
          <w:szCs w:val="28"/>
        </w:rPr>
        <w:t xml:space="preserve"> en casa, cada nueva </w:t>
      </w:r>
      <w:r>
        <w:rPr>
          <w:sz w:val="28"/>
          <w:szCs w:val="28"/>
        </w:rPr>
        <w:lastRenderedPageBreak/>
        <w:t xml:space="preserve">edición; e </w:t>
      </w:r>
      <w:r w:rsidRPr="00DF622E">
        <w:rPr>
          <w:sz w:val="28"/>
          <w:szCs w:val="28"/>
        </w:rPr>
        <w:t xml:space="preserve">incluso una tarjeta de </w:t>
      </w:r>
      <w:proofErr w:type="spellStart"/>
      <w:r w:rsidRPr="00DF622E">
        <w:rPr>
          <w:sz w:val="28"/>
          <w:szCs w:val="28"/>
        </w:rPr>
        <w:t>fidelización</w:t>
      </w:r>
      <w:proofErr w:type="spellEnd"/>
      <w:r w:rsidRPr="00DF622E">
        <w:rPr>
          <w:sz w:val="28"/>
          <w:szCs w:val="28"/>
        </w:rPr>
        <w:t xml:space="preserve"> con la que </w:t>
      </w:r>
      <w:r>
        <w:rPr>
          <w:sz w:val="28"/>
          <w:szCs w:val="28"/>
        </w:rPr>
        <w:t xml:space="preserve">al comprar cómics, los clientes </w:t>
      </w:r>
      <w:r w:rsidRPr="00DF622E">
        <w:rPr>
          <w:sz w:val="28"/>
          <w:szCs w:val="28"/>
        </w:rPr>
        <w:t>acumulen puntos en su cuenta de forma que puedan conseguir más baratas sus</w:t>
      </w:r>
      <w:r w:rsidR="00C0118A"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sz w:val="28"/>
          <w:szCs w:val="28"/>
        </w:rPr>
        <w:t>compras.</w:t>
      </w:r>
    </w:p>
    <w:p w:rsidR="00DF622E" w:rsidRPr="00DF622E" w:rsidRDefault="00DF622E" w:rsidP="00DF622E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DF622E">
        <w:rPr>
          <w:rFonts w:ascii="Calibri" w:hAnsi="Calibri" w:cs="Calibri"/>
          <w:sz w:val="28"/>
          <w:szCs w:val="28"/>
        </w:rPr>
        <w:t>Contar con una págin</w:t>
      </w:r>
      <w:r w:rsidRPr="00DF622E">
        <w:rPr>
          <w:sz w:val="28"/>
          <w:szCs w:val="28"/>
        </w:rPr>
        <w:t>a Web propia o anunciarse</w:t>
      </w:r>
      <w:r>
        <w:rPr>
          <w:sz w:val="28"/>
          <w:szCs w:val="28"/>
        </w:rPr>
        <w:t xml:space="preserve"> en alguna página del sector en </w:t>
      </w:r>
      <w:r w:rsidRPr="00DF622E">
        <w:rPr>
          <w:sz w:val="28"/>
          <w:szCs w:val="28"/>
        </w:rPr>
        <w:t>Internet, es una buena forma de llegar hasta más clientes. En ella podemos dar a</w:t>
      </w:r>
      <w:r>
        <w:rPr>
          <w:sz w:val="28"/>
          <w:szCs w:val="28"/>
        </w:rPr>
        <w:t xml:space="preserve"> </w:t>
      </w:r>
      <w:r w:rsidRPr="00DF622E">
        <w:rPr>
          <w:sz w:val="28"/>
          <w:szCs w:val="28"/>
        </w:rPr>
        <w:t>conocer quiénes somos, qué hacemos, poner</w:t>
      </w:r>
      <w:r>
        <w:rPr>
          <w:sz w:val="28"/>
          <w:szCs w:val="28"/>
        </w:rPr>
        <w:t xml:space="preserve"> fotos de la tienda, novedades, </w:t>
      </w:r>
      <w:r w:rsidRPr="00DF622E">
        <w:rPr>
          <w:sz w:val="28"/>
          <w:szCs w:val="28"/>
        </w:rPr>
        <w:t>ofertas, catálogos virtuales e incluso facilitar la opción de compra on-line.</w:t>
      </w:r>
    </w:p>
    <w:p w:rsidR="00DF622E" w:rsidRDefault="00DF622E" w:rsidP="00DF622E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DF622E">
        <w:rPr>
          <w:rFonts w:ascii="Calibri" w:hAnsi="Calibri" w:cs="Calibri"/>
          <w:sz w:val="28"/>
          <w:szCs w:val="28"/>
        </w:rPr>
        <w:t xml:space="preserve"> El trabajo bien hecho y el servicio prestado adecuadamente hacen que el “boca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sz w:val="28"/>
          <w:szCs w:val="28"/>
        </w:rPr>
        <w:t>a boca” sea la mejor publicidad para el negocio.</w:t>
      </w:r>
    </w:p>
    <w:p w:rsidR="00DF622E" w:rsidRPr="00DF622E" w:rsidRDefault="00DF622E" w:rsidP="00DF622E">
      <w:pPr>
        <w:rPr>
          <w:rFonts w:ascii="Calibri" w:hAnsi="Calibri" w:cs="Calibri"/>
          <w:sz w:val="28"/>
          <w:szCs w:val="28"/>
        </w:rPr>
      </w:pPr>
      <w:r w:rsidRPr="00DF622E">
        <w:rPr>
          <w:rFonts w:ascii="Calibri" w:hAnsi="Calibri" w:cs="Calibri"/>
          <w:sz w:val="28"/>
          <w:szCs w:val="28"/>
        </w:rPr>
        <w:t>5. ORGANIZACIÓN Y RECURSOS HUMANOS</w:t>
      </w:r>
    </w:p>
    <w:p w:rsidR="00DF622E" w:rsidRPr="00DF622E" w:rsidRDefault="00DF622E" w:rsidP="00DF622E">
      <w:pPr>
        <w:rPr>
          <w:rFonts w:ascii="Calibri" w:hAnsi="Calibri" w:cs="Calibri"/>
          <w:sz w:val="28"/>
          <w:szCs w:val="28"/>
        </w:rPr>
      </w:pPr>
      <w:r w:rsidRPr="00DF622E">
        <w:rPr>
          <w:rFonts w:ascii="Calibri" w:hAnsi="Calibri" w:cs="Calibri"/>
          <w:sz w:val="28"/>
          <w:szCs w:val="28"/>
        </w:rPr>
        <w:t>5.1. Personal y tareas</w:t>
      </w:r>
    </w:p>
    <w:p w:rsidR="00DF622E" w:rsidRPr="00DF622E" w:rsidRDefault="00DF622E" w:rsidP="00DF622E">
      <w:pPr>
        <w:rPr>
          <w:rFonts w:ascii="Calibri" w:hAnsi="Calibri" w:cs="Calibri"/>
          <w:sz w:val="28"/>
          <w:szCs w:val="28"/>
        </w:rPr>
      </w:pPr>
      <w:r w:rsidRPr="00DF622E">
        <w:rPr>
          <w:rFonts w:ascii="Calibri" w:hAnsi="Calibri" w:cs="Calibri"/>
          <w:sz w:val="28"/>
          <w:szCs w:val="28"/>
        </w:rPr>
        <w:t>Este es un negocio que generalmente para su funcio</w:t>
      </w:r>
      <w:r>
        <w:rPr>
          <w:rFonts w:ascii="Calibri" w:hAnsi="Calibri" w:cs="Calibri"/>
          <w:sz w:val="28"/>
          <w:szCs w:val="28"/>
        </w:rPr>
        <w:t xml:space="preserve">namiento normal necesita de una </w:t>
      </w:r>
      <w:r w:rsidRPr="00DF622E">
        <w:rPr>
          <w:rFonts w:ascii="Calibri" w:hAnsi="Calibri" w:cs="Calibri"/>
          <w:sz w:val="28"/>
          <w:szCs w:val="28"/>
        </w:rPr>
        <w:t xml:space="preserve">única persona a tiempo </w:t>
      </w:r>
      <w:proofErr w:type="gramStart"/>
      <w:r w:rsidRPr="00DF622E">
        <w:rPr>
          <w:rFonts w:ascii="Calibri" w:hAnsi="Calibri" w:cs="Calibri"/>
          <w:sz w:val="28"/>
          <w:szCs w:val="28"/>
        </w:rPr>
        <w:t>completo</w:t>
      </w:r>
      <w:proofErr w:type="gramEnd"/>
      <w:r w:rsidRPr="00DF622E">
        <w:rPr>
          <w:rFonts w:ascii="Calibri" w:hAnsi="Calibri" w:cs="Calibri"/>
          <w:sz w:val="28"/>
          <w:szCs w:val="28"/>
        </w:rPr>
        <w:t>. Esta persona estar</w:t>
      </w:r>
      <w:r>
        <w:rPr>
          <w:rFonts w:ascii="Calibri" w:hAnsi="Calibri" w:cs="Calibri"/>
          <w:sz w:val="28"/>
          <w:szCs w:val="28"/>
        </w:rPr>
        <w:t xml:space="preserve">á en el Régimen de la Seguridad </w:t>
      </w:r>
      <w:r w:rsidRPr="00DF622E">
        <w:rPr>
          <w:rFonts w:ascii="Calibri" w:hAnsi="Calibri" w:cs="Calibri"/>
          <w:sz w:val="28"/>
          <w:szCs w:val="28"/>
        </w:rPr>
        <w:t>Social de autónomo y será quién gestione el negocio, atienda a los clientes, etc.</w:t>
      </w:r>
    </w:p>
    <w:p w:rsidR="00DF622E" w:rsidRPr="00DF622E" w:rsidRDefault="00DF622E" w:rsidP="00DF622E">
      <w:pPr>
        <w:rPr>
          <w:rFonts w:ascii="Calibri" w:hAnsi="Calibri" w:cs="Calibri"/>
          <w:sz w:val="28"/>
          <w:szCs w:val="28"/>
        </w:rPr>
      </w:pPr>
      <w:r w:rsidRPr="00DF622E">
        <w:rPr>
          <w:rFonts w:ascii="Calibri" w:hAnsi="Calibri" w:cs="Calibri"/>
          <w:sz w:val="28"/>
          <w:szCs w:val="28"/>
        </w:rPr>
        <w:t>En algunas ocasiones puede ser necesario contar con p</w:t>
      </w:r>
      <w:r>
        <w:rPr>
          <w:rFonts w:ascii="Calibri" w:hAnsi="Calibri" w:cs="Calibri"/>
          <w:sz w:val="28"/>
          <w:szCs w:val="28"/>
        </w:rPr>
        <w:t xml:space="preserve">ersonal de apoyo: en épocas del </w:t>
      </w:r>
      <w:r w:rsidRPr="00DF622E">
        <w:rPr>
          <w:rFonts w:ascii="Calibri" w:hAnsi="Calibri" w:cs="Calibri"/>
          <w:sz w:val="28"/>
          <w:szCs w:val="28"/>
        </w:rPr>
        <w:t>año donde la rotación de artículos es mayor debido al aumento de público y turistas en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rFonts w:ascii="Calibri" w:hAnsi="Calibri" w:cs="Calibri"/>
          <w:sz w:val="28"/>
          <w:szCs w:val="28"/>
        </w:rPr>
        <w:t>la zona donde se ubica el negocio. En este caso, se p</w:t>
      </w:r>
      <w:r>
        <w:rPr>
          <w:rFonts w:ascii="Calibri" w:hAnsi="Calibri" w:cs="Calibri"/>
          <w:sz w:val="28"/>
          <w:szCs w:val="28"/>
        </w:rPr>
        <w:t xml:space="preserve">uede contratar a una persona de </w:t>
      </w:r>
      <w:r w:rsidRPr="00DF622E">
        <w:rPr>
          <w:rFonts w:ascii="Calibri" w:hAnsi="Calibri" w:cs="Calibri"/>
          <w:sz w:val="28"/>
          <w:szCs w:val="28"/>
        </w:rPr>
        <w:t>ayuda.</w:t>
      </w:r>
    </w:p>
    <w:p w:rsidR="00DF622E" w:rsidRPr="00DF622E" w:rsidRDefault="00DF622E" w:rsidP="00DF622E">
      <w:pPr>
        <w:rPr>
          <w:rFonts w:ascii="Calibri" w:hAnsi="Calibri" w:cs="Calibri"/>
          <w:sz w:val="28"/>
          <w:szCs w:val="28"/>
        </w:rPr>
      </w:pPr>
      <w:r w:rsidRPr="00DF622E">
        <w:rPr>
          <w:rFonts w:ascii="Calibri" w:hAnsi="Calibri" w:cs="Calibri"/>
          <w:sz w:val="28"/>
          <w:szCs w:val="28"/>
        </w:rPr>
        <w:t xml:space="preserve">En cuanto a los horarios, la persona encargada deberá estar a tiempo </w:t>
      </w:r>
      <w:proofErr w:type="gramStart"/>
      <w:r w:rsidRPr="00DF622E">
        <w:rPr>
          <w:rFonts w:ascii="Calibri" w:hAnsi="Calibri" w:cs="Calibri"/>
          <w:sz w:val="28"/>
          <w:szCs w:val="28"/>
        </w:rPr>
        <w:t>completo</w:t>
      </w:r>
      <w:proofErr w:type="gramEnd"/>
      <w:r w:rsidRPr="00DF622E">
        <w:rPr>
          <w:rFonts w:ascii="Calibri" w:hAnsi="Calibri" w:cs="Calibri"/>
          <w:sz w:val="28"/>
          <w:szCs w:val="28"/>
        </w:rPr>
        <w:t xml:space="preserve"> y el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rFonts w:ascii="Calibri" w:hAnsi="Calibri" w:cs="Calibri"/>
          <w:sz w:val="28"/>
          <w:szCs w:val="28"/>
        </w:rPr>
        <w:t>horario de apertura al público debe ser el horario co</w:t>
      </w:r>
      <w:r>
        <w:rPr>
          <w:rFonts w:ascii="Calibri" w:hAnsi="Calibri" w:cs="Calibri"/>
          <w:sz w:val="28"/>
          <w:szCs w:val="28"/>
        </w:rPr>
        <w:t xml:space="preserve">mercial habitual adaptado a las </w:t>
      </w:r>
      <w:r w:rsidRPr="00DF622E">
        <w:rPr>
          <w:rFonts w:ascii="Calibri" w:hAnsi="Calibri" w:cs="Calibri"/>
          <w:sz w:val="28"/>
          <w:szCs w:val="28"/>
        </w:rPr>
        <w:t>particularidades de la zona de influencia.</w:t>
      </w:r>
    </w:p>
    <w:p w:rsidR="00DF622E" w:rsidRPr="00DF622E" w:rsidRDefault="00DF622E" w:rsidP="00DF622E">
      <w:pPr>
        <w:rPr>
          <w:rFonts w:ascii="Calibri" w:hAnsi="Calibri" w:cs="Calibri"/>
          <w:sz w:val="28"/>
          <w:szCs w:val="28"/>
        </w:rPr>
      </w:pPr>
      <w:r w:rsidRPr="00DF622E">
        <w:rPr>
          <w:rFonts w:ascii="Calibri" w:hAnsi="Calibri" w:cs="Calibri"/>
          <w:sz w:val="28"/>
          <w:szCs w:val="28"/>
        </w:rPr>
        <w:t>La persona emprendedora deberá ocuparse de tod</w:t>
      </w:r>
      <w:r>
        <w:rPr>
          <w:rFonts w:ascii="Calibri" w:hAnsi="Calibri" w:cs="Calibri"/>
          <w:sz w:val="28"/>
          <w:szCs w:val="28"/>
        </w:rPr>
        <w:t xml:space="preserve">a la gestión administrativa del </w:t>
      </w:r>
      <w:r w:rsidRPr="00DF622E">
        <w:rPr>
          <w:rFonts w:ascii="Calibri" w:hAnsi="Calibri" w:cs="Calibri"/>
          <w:sz w:val="28"/>
          <w:szCs w:val="28"/>
        </w:rPr>
        <w:t>negocio: deberá negociar con los proveedores plazos de entrega y precios; y por otro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rFonts w:ascii="Calibri" w:hAnsi="Calibri" w:cs="Calibri"/>
          <w:sz w:val="28"/>
          <w:szCs w:val="28"/>
        </w:rPr>
        <w:t>lado, tendrá que encargarse de toda la gestión de inventarios y lanzamiento de ofertas o</w:t>
      </w:r>
      <w:r>
        <w:rPr>
          <w:rFonts w:ascii="Calibri" w:hAnsi="Calibri" w:cs="Calibri"/>
          <w:sz w:val="28"/>
          <w:szCs w:val="28"/>
        </w:rPr>
        <w:t xml:space="preserve"> </w:t>
      </w:r>
      <w:r w:rsidRPr="00DF622E">
        <w:rPr>
          <w:rFonts w:ascii="Calibri" w:hAnsi="Calibri" w:cs="Calibri"/>
          <w:sz w:val="28"/>
          <w:szCs w:val="28"/>
        </w:rPr>
        <w:t>promociones en las épocas de menores ventas para incentivar las compras.</w:t>
      </w:r>
    </w:p>
    <w:p w:rsidR="00DF622E" w:rsidRPr="00DF622E" w:rsidRDefault="00DF622E" w:rsidP="00DF622E">
      <w:pPr>
        <w:rPr>
          <w:sz w:val="28"/>
          <w:szCs w:val="28"/>
        </w:rPr>
      </w:pPr>
      <w:r w:rsidRPr="00DF622E">
        <w:rPr>
          <w:sz w:val="28"/>
          <w:szCs w:val="28"/>
        </w:rPr>
        <w:t>Desarrollador de aplicaciones web, diseño web, marketing.</w:t>
      </w:r>
    </w:p>
    <w:p w:rsidR="00DF622E" w:rsidRPr="00DF622E" w:rsidRDefault="00DF622E" w:rsidP="00DF622E">
      <w:pPr>
        <w:rPr>
          <w:sz w:val="28"/>
          <w:szCs w:val="28"/>
        </w:rPr>
      </w:pPr>
    </w:p>
    <w:p w:rsidR="00DF622E" w:rsidRPr="00DF622E" w:rsidRDefault="00DF622E" w:rsidP="00DF622E">
      <w:pPr>
        <w:rPr>
          <w:sz w:val="28"/>
          <w:szCs w:val="28"/>
        </w:rPr>
      </w:pPr>
      <w:r w:rsidRPr="00DF622E">
        <w:rPr>
          <w:sz w:val="28"/>
          <w:szCs w:val="28"/>
        </w:rPr>
        <w:lastRenderedPageBreak/>
        <w:t xml:space="preserve">-Un puesto de trabajo como marketing podrá estar ahí tanto el de diseño web como el de marketing para valorar las mejores opciones y mejorar el logo o implementar nuestra publicidad en las redes sociales </w:t>
      </w:r>
      <w:proofErr w:type="gramStart"/>
      <w:r w:rsidRPr="00DF622E">
        <w:rPr>
          <w:sz w:val="28"/>
          <w:szCs w:val="28"/>
        </w:rPr>
        <w:t>etc..</w:t>
      </w:r>
      <w:proofErr w:type="gramEnd"/>
    </w:p>
    <w:p w:rsidR="00DF622E" w:rsidRPr="00DF622E" w:rsidRDefault="00DF622E" w:rsidP="00DF622E">
      <w:pPr>
        <w:rPr>
          <w:sz w:val="28"/>
          <w:szCs w:val="28"/>
        </w:rPr>
      </w:pPr>
      <w:r w:rsidRPr="00DF622E">
        <w:rPr>
          <w:sz w:val="28"/>
          <w:szCs w:val="28"/>
        </w:rPr>
        <w:t>-Además de un desarrollador que se ocupe del mantenimiento de la pagina</w:t>
      </w:r>
    </w:p>
    <w:p w:rsidR="00DF622E" w:rsidRDefault="00DF622E" w:rsidP="00DF622E">
      <w:pPr>
        <w:rPr>
          <w:sz w:val="28"/>
          <w:szCs w:val="28"/>
        </w:rPr>
      </w:pPr>
      <w:r w:rsidRPr="00DF622E">
        <w:rPr>
          <w:sz w:val="28"/>
          <w:szCs w:val="28"/>
        </w:rPr>
        <w:t>-Un pequeño equipo el puesto de desarrollador IT, luego 2 o 3 que se encarguen de marketing y diseño por lo menos para introducirnos al mercado.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5.2. Formación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No es necesaria una formación específica pero es conve</w:t>
      </w:r>
      <w:r>
        <w:rPr>
          <w:sz w:val="28"/>
          <w:szCs w:val="28"/>
        </w:rPr>
        <w:t xml:space="preserve">niente poseer experiencia en el </w:t>
      </w:r>
      <w:r w:rsidRPr="00EA5BBB">
        <w:rPr>
          <w:sz w:val="28"/>
          <w:szCs w:val="28"/>
        </w:rPr>
        <w:t>sector comercial y buenos conoci</w:t>
      </w:r>
      <w:r>
        <w:rPr>
          <w:sz w:val="28"/>
          <w:szCs w:val="28"/>
        </w:rPr>
        <w:t xml:space="preserve">mientos sobre el mundo </w:t>
      </w:r>
      <w:proofErr w:type="gramStart"/>
      <w:r>
        <w:rPr>
          <w:sz w:val="28"/>
          <w:szCs w:val="28"/>
        </w:rPr>
        <w:t>del</w:t>
      </w:r>
      <w:proofErr w:type="gramEnd"/>
      <w:r>
        <w:rPr>
          <w:sz w:val="28"/>
          <w:szCs w:val="28"/>
        </w:rPr>
        <w:t xml:space="preserve"> manga</w:t>
      </w:r>
      <w:r w:rsidRPr="00EA5BBB">
        <w:rPr>
          <w:sz w:val="28"/>
          <w:szCs w:val="28"/>
        </w:rPr>
        <w:t>. Cada tarea a</w:t>
      </w:r>
      <w:r>
        <w:rPr>
          <w:sz w:val="28"/>
          <w:szCs w:val="28"/>
        </w:rPr>
        <w:t xml:space="preserve"> </w:t>
      </w:r>
      <w:r w:rsidRPr="00EA5BBB">
        <w:rPr>
          <w:sz w:val="28"/>
          <w:szCs w:val="28"/>
        </w:rPr>
        <w:t>desarrollar requerirá un perfil y una formación distinta:</w:t>
      </w:r>
    </w:p>
    <w:p w:rsidR="00EA5BBB" w:rsidRPr="00EA5BBB" w:rsidRDefault="00EA5BBB" w:rsidP="00EA5BB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EA5BBB">
        <w:rPr>
          <w:rFonts w:ascii="Calibri" w:hAnsi="Calibri" w:cs="Calibri"/>
          <w:sz w:val="28"/>
          <w:szCs w:val="28"/>
        </w:rPr>
        <w:t>Tareas de ventas. Se deben tener conocimientos sobre los artículos que vende la</w:t>
      </w:r>
      <w:r>
        <w:rPr>
          <w:rFonts w:ascii="Calibri" w:hAnsi="Calibri" w:cs="Calibri"/>
          <w:sz w:val="28"/>
          <w:szCs w:val="28"/>
        </w:rPr>
        <w:t xml:space="preserve"> </w:t>
      </w:r>
      <w:r w:rsidRPr="00EA5BBB">
        <w:rPr>
          <w:sz w:val="28"/>
          <w:szCs w:val="28"/>
        </w:rPr>
        <w:t>empresa y sobre atención al cliente. También es interesante que el emprendedor</w:t>
      </w:r>
      <w:r>
        <w:rPr>
          <w:rFonts w:ascii="Calibri" w:hAnsi="Calibri" w:cs="Calibri"/>
          <w:sz w:val="28"/>
          <w:szCs w:val="28"/>
        </w:rPr>
        <w:t xml:space="preserve"> </w:t>
      </w:r>
      <w:r w:rsidRPr="00EA5BBB">
        <w:rPr>
          <w:sz w:val="28"/>
          <w:szCs w:val="28"/>
        </w:rPr>
        <w:t>sea capaz de decorar de forma atractiva el escaparate y lo cambie</w:t>
      </w:r>
      <w:r>
        <w:rPr>
          <w:rFonts w:ascii="Calibri" w:hAnsi="Calibri" w:cs="Calibri"/>
          <w:sz w:val="28"/>
          <w:szCs w:val="28"/>
        </w:rPr>
        <w:t xml:space="preserve"> </w:t>
      </w:r>
      <w:r w:rsidRPr="00EA5BBB">
        <w:rPr>
          <w:sz w:val="28"/>
          <w:szCs w:val="28"/>
        </w:rPr>
        <w:t>frecuentemente, aunque se puede contratar a un profesional para este tema.</w:t>
      </w:r>
    </w:p>
    <w:p w:rsidR="00EA5BBB" w:rsidRDefault="00EA5BBB" w:rsidP="00EA5BBB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EA5BBB">
        <w:rPr>
          <w:rFonts w:ascii="Calibri" w:hAnsi="Calibri" w:cs="Calibri"/>
          <w:sz w:val="28"/>
          <w:szCs w:val="28"/>
        </w:rPr>
        <w:t>Gestión del negocio. Se requiere que la persona que gestione el negocio tenga</w:t>
      </w:r>
      <w:r>
        <w:rPr>
          <w:rFonts w:ascii="Calibri" w:hAnsi="Calibri" w:cs="Calibri"/>
          <w:sz w:val="28"/>
          <w:szCs w:val="28"/>
        </w:rPr>
        <w:t xml:space="preserve"> </w:t>
      </w:r>
      <w:r w:rsidRPr="00EA5BBB">
        <w:rPr>
          <w:sz w:val="28"/>
          <w:szCs w:val="28"/>
        </w:rPr>
        <w:t xml:space="preserve">conocimientos sobre temas de gestión empresarial de pequeñas </w:t>
      </w:r>
      <w:proofErr w:type="gramStart"/>
      <w:r w:rsidRPr="00EA5BBB">
        <w:rPr>
          <w:sz w:val="28"/>
          <w:szCs w:val="28"/>
        </w:rPr>
        <w:t>empresas(</w:t>
      </w:r>
      <w:proofErr w:type="gramEnd"/>
      <w:r w:rsidRPr="00EA5BBB">
        <w:rPr>
          <w:sz w:val="28"/>
          <w:szCs w:val="28"/>
        </w:rPr>
        <w:t>precios, contabilidad, compras, facturación...).</w:t>
      </w:r>
    </w:p>
    <w:p w:rsidR="00EA5BBB" w:rsidRPr="00EA5BBB" w:rsidRDefault="00EA5BBB" w:rsidP="00EA5BBB">
      <w:pPr>
        <w:rPr>
          <w:sz w:val="28"/>
          <w:szCs w:val="28"/>
        </w:rPr>
      </w:pPr>
      <w:r>
        <w:rPr>
          <w:sz w:val="28"/>
          <w:szCs w:val="28"/>
        </w:rPr>
        <w:t>-Desarrollador Web. Se requiere de m</w:t>
      </w:r>
      <w:r w:rsidRPr="00EA5BBB">
        <w:rPr>
          <w:sz w:val="28"/>
          <w:szCs w:val="28"/>
        </w:rPr>
        <w:t xml:space="preserve">ínimo 1 año de </w:t>
      </w:r>
      <w:proofErr w:type="spellStart"/>
      <w:r w:rsidRPr="00EA5BBB">
        <w:rPr>
          <w:sz w:val="28"/>
          <w:szCs w:val="28"/>
        </w:rPr>
        <w:t>exp</w:t>
      </w:r>
      <w:proofErr w:type="spellEnd"/>
      <w:r w:rsidRPr="00EA5BBB">
        <w:rPr>
          <w:sz w:val="28"/>
          <w:szCs w:val="28"/>
        </w:rPr>
        <w:t xml:space="preserve">. </w:t>
      </w:r>
      <w:proofErr w:type="gramStart"/>
      <w:r w:rsidRPr="00EA5BBB">
        <w:rPr>
          <w:sz w:val="28"/>
          <w:szCs w:val="28"/>
        </w:rPr>
        <w:t>en</w:t>
      </w:r>
      <w:proofErr w:type="gramEnd"/>
      <w:r w:rsidRPr="00EA5BBB">
        <w:rPr>
          <w:sz w:val="28"/>
          <w:szCs w:val="28"/>
        </w:rPr>
        <w:t xml:space="preserve"> cualquiera de las funciones que vamos a desempeñar.</w:t>
      </w:r>
    </w:p>
    <w:p w:rsidR="00EA5BBB" w:rsidRPr="00EA5BBB" w:rsidRDefault="00EA5BBB" w:rsidP="00EA5BBB">
      <w:pPr>
        <w:rPr>
          <w:sz w:val="28"/>
          <w:szCs w:val="28"/>
        </w:rPr>
      </w:pPr>
    </w:p>
    <w:p w:rsid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Muchas de las tareas administrativas pueden encargarse a una asesoría externa.</w:t>
      </w:r>
    </w:p>
    <w:p w:rsidR="00EA5BBB" w:rsidRDefault="00EA5BBB" w:rsidP="00EA5BBB">
      <w:pPr>
        <w:rPr>
          <w:sz w:val="28"/>
          <w:szCs w:val="28"/>
        </w:rPr>
      </w:pP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6. PLAN DE INVERSIÓN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lastRenderedPageBreak/>
        <w:t xml:space="preserve">Para realizar la cuantificación de la inversión necesaria se </w:t>
      </w:r>
      <w:r>
        <w:rPr>
          <w:sz w:val="28"/>
          <w:szCs w:val="28"/>
        </w:rPr>
        <w:t xml:space="preserve">ha consultado a los principales </w:t>
      </w:r>
      <w:r w:rsidRPr="00EA5BBB">
        <w:rPr>
          <w:sz w:val="28"/>
          <w:szCs w:val="28"/>
        </w:rPr>
        <w:t>proveedores del sector. En función de la información f</w:t>
      </w:r>
      <w:r>
        <w:rPr>
          <w:sz w:val="28"/>
          <w:szCs w:val="28"/>
        </w:rPr>
        <w:t xml:space="preserve">acilitada por estas fuentes, la </w:t>
      </w:r>
      <w:r w:rsidRPr="00EA5BBB">
        <w:rPr>
          <w:sz w:val="28"/>
          <w:szCs w:val="28"/>
        </w:rPr>
        <w:t>inversión necesaria se desglosa en: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6.1. Las instalaciones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UBICACIÓN DEL LOCAL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Para lograr un buen volumen de ventas, el local debe</w:t>
      </w:r>
      <w:r>
        <w:rPr>
          <w:sz w:val="28"/>
          <w:szCs w:val="28"/>
        </w:rPr>
        <w:t xml:space="preserve">rá estar situado en una zona de </w:t>
      </w:r>
      <w:r w:rsidRPr="00EA5BBB">
        <w:rPr>
          <w:sz w:val="28"/>
          <w:szCs w:val="28"/>
        </w:rPr>
        <w:t>gran afluencia de público: centros comerciales y sus inm</w:t>
      </w:r>
      <w:r>
        <w:rPr>
          <w:sz w:val="28"/>
          <w:szCs w:val="28"/>
        </w:rPr>
        <w:t xml:space="preserve">ediaciones, calles </w:t>
      </w:r>
      <w:proofErr w:type="spellStart"/>
      <w:r>
        <w:rPr>
          <w:sz w:val="28"/>
          <w:szCs w:val="28"/>
        </w:rPr>
        <w:t>comerciales</w:t>
      </w:r>
      <w:proofErr w:type="gramStart"/>
      <w:r>
        <w:rPr>
          <w:sz w:val="28"/>
          <w:szCs w:val="28"/>
        </w:rPr>
        <w:t>,</w:t>
      </w:r>
      <w:r w:rsidRPr="00EA5BBB">
        <w:rPr>
          <w:sz w:val="28"/>
          <w:szCs w:val="28"/>
        </w:rPr>
        <w:t>peatonales</w:t>
      </w:r>
      <w:proofErr w:type="spellEnd"/>
      <w:proofErr w:type="gramEnd"/>
      <w:r w:rsidRPr="00EA5BBB">
        <w:rPr>
          <w:sz w:val="28"/>
          <w:szCs w:val="28"/>
        </w:rPr>
        <w:t xml:space="preserve"> o de mucho paso.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CARACTERÍSTICAS BÁSICAS DE LAS INSTALACIONES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El tamaño del local puede ser muy variado y, sobre todo</w:t>
      </w:r>
      <w:r>
        <w:rPr>
          <w:sz w:val="28"/>
          <w:szCs w:val="28"/>
        </w:rPr>
        <w:t xml:space="preserve">, dependerá de la inversión que </w:t>
      </w:r>
      <w:r w:rsidRPr="00EA5BBB">
        <w:rPr>
          <w:sz w:val="28"/>
          <w:szCs w:val="28"/>
        </w:rPr>
        <w:t>el emprendedor esté dispuesto a realizar. Consideramo</w:t>
      </w:r>
      <w:r>
        <w:rPr>
          <w:sz w:val="28"/>
          <w:szCs w:val="28"/>
        </w:rPr>
        <w:t xml:space="preserve">s una superficie mínima de unos </w:t>
      </w:r>
      <w:r w:rsidRPr="00EA5BBB">
        <w:rPr>
          <w:sz w:val="28"/>
          <w:szCs w:val="28"/>
        </w:rPr>
        <w:t>50m2 que habrá que distribuir de modo que se consiga su máximo aprovechamiento.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Para lograrlo es recomendable que la mayor parte del l</w:t>
      </w:r>
      <w:r>
        <w:rPr>
          <w:sz w:val="28"/>
          <w:szCs w:val="28"/>
        </w:rPr>
        <w:t xml:space="preserve">ocal sea tienda, exceptuando el </w:t>
      </w:r>
      <w:r w:rsidRPr="00EA5BBB">
        <w:rPr>
          <w:sz w:val="28"/>
          <w:szCs w:val="28"/>
        </w:rPr>
        <w:t>aseo (exigido legalmente), de este modo se con</w:t>
      </w:r>
      <w:r>
        <w:rPr>
          <w:sz w:val="28"/>
          <w:szCs w:val="28"/>
        </w:rPr>
        <w:t xml:space="preserve">seguirá aprovechar al máximo la </w:t>
      </w:r>
      <w:r w:rsidRPr="00EA5BBB">
        <w:rPr>
          <w:sz w:val="28"/>
          <w:szCs w:val="28"/>
        </w:rPr>
        <w:t>superficie del local para tener expuesta toda la mercancía en la estanterías.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La tienda constará de un pequeño almacén don</w:t>
      </w:r>
      <w:r>
        <w:rPr>
          <w:sz w:val="28"/>
          <w:szCs w:val="28"/>
        </w:rPr>
        <w:t xml:space="preserve">de se mantendrá un stock de </w:t>
      </w:r>
      <w:proofErr w:type="spellStart"/>
      <w:r>
        <w:rPr>
          <w:sz w:val="28"/>
          <w:szCs w:val="28"/>
        </w:rPr>
        <w:t>los</w:t>
      </w:r>
      <w:r w:rsidRPr="00EA5BBB">
        <w:rPr>
          <w:sz w:val="28"/>
          <w:szCs w:val="28"/>
        </w:rPr>
        <w:t>artículos</w:t>
      </w:r>
      <w:proofErr w:type="spellEnd"/>
      <w:r w:rsidRPr="00EA5BBB">
        <w:rPr>
          <w:sz w:val="28"/>
          <w:szCs w:val="28"/>
        </w:rPr>
        <w:t xml:space="preserve"> con mayor rotación.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COSTES POR ACONDICIONAMIENTO DEL LOCAL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Aquí se incluyen los conceptos relativos a:</w:t>
      </w:r>
    </w:p>
    <w:p w:rsidR="00EA5BBB" w:rsidRDefault="00EA5BBB" w:rsidP="00EA5BB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EA5BBB">
        <w:rPr>
          <w:rFonts w:ascii="Calibri" w:hAnsi="Calibri" w:cs="Calibri"/>
          <w:sz w:val="28"/>
          <w:szCs w:val="28"/>
        </w:rPr>
        <w:t>Acondicionamiento externo: Rótulos, lunas del escaparate, cierres</w:t>
      </w:r>
    </w:p>
    <w:p w:rsidR="00EA5BBB" w:rsidRPr="00B7466F" w:rsidRDefault="00B7466F" w:rsidP="00EA5BB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="00EA5BBB" w:rsidRPr="00EA5BBB">
        <w:rPr>
          <w:rFonts w:ascii="Calibri" w:hAnsi="Calibri" w:cs="Calibri"/>
          <w:sz w:val="28"/>
          <w:szCs w:val="28"/>
        </w:rPr>
        <w:t>Acondicionamiento interno: Hay que adecuar el local para que se encuentre en</w:t>
      </w:r>
      <w:r>
        <w:rPr>
          <w:rFonts w:ascii="Calibri" w:hAnsi="Calibri" w:cs="Calibri"/>
          <w:sz w:val="28"/>
          <w:szCs w:val="28"/>
        </w:rPr>
        <w:t xml:space="preserve"> </w:t>
      </w:r>
      <w:r w:rsidR="00EA5BBB" w:rsidRPr="00EA5BBB">
        <w:rPr>
          <w:sz w:val="28"/>
          <w:szCs w:val="28"/>
        </w:rPr>
        <w:t>condiciones para su uso. Además la ley obliga a incorporar un aseo para uso</w:t>
      </w:r>
      <w:r>
        <w:rPr>
          <w:rFonts w:ascii="Calibri" w:hAnsi="Calibri" w:cs="Calibri"/>
          <w:sz w:val="28"/>
          <w:szCs w:val="28"/>
        </w:rPr>
        <w:t xml:space="preserve"> </w:t>
      </w:r>
      <w:r w:rsidR="00EA5BBB" w:rsidRPr="00EA5BBB">
        <w:rPr>
          <w:sz w:val="28"/>
          <w:szCs w:val="28"/>
        </w:rPr>
        <w:t>personal.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Para el acondicionamiento del local habrá que realizar una serie de obras que</w:t>
      </w:r>
      <w:r w:rsidR="00B7466F">
        <w:rPr>
          <w:sz w:val="28"/>
          <w:szCs w:val="28"/>
        </w:rPr>
        <w:t xml:space="preserve"> </w:t>
      </w:r>
      <w:r w:rsidRPr="00EA5BBB">
        <w:rPr>
          <w:sz w:val="28"/>
          <w:szCs w:val="28"/>
        </w:rPr>
        <w:t>dependerán del estado en el cual se encuentre el mismo. De este modo</w:t>
      </w:r>
      <w:r w:rsidR="00B7466F">
        <w:rPr>
          <w:sz w:val="28"/>
          <w:szCs w:val="28"/>
        </w:rPr>
        <w:t xml:space="preserve"> </w:t>
      </w:r>
      <w:r w:rsidRPr="00EA5BBB">
        <w:rPr>
          <w:sz w:val="28"/>
          <w:szCs w:val="28"/>
        </w:rPr>
        <w:t xml:space="preserve"> también</w:t>
      </w:r>
      <w:r w:rsidR="00B7466F">
        <w:rPr>
          <w:sz w:val="28"/>
          <w:szCs w:val="28"/>
        </w:rPr>
        <w:t xml:space="preserve"> </w:t>
      </w:r>
      <w:r w:rsidRPr="00EA5BBB">
        <w:rPr>
          <w:sz w:val="28"/>
          <w:szCs w:val="28"/>
        </w:rPr>
        <w:t>supondrán un coste, a la hora de iniciar la actividad, la licencia de obra, la obra y los</w:t>
      </w:r>
      <w:r w:rsidR="00B7466F">
        <w:rPr>
          <w:sz w:val="28"/>
          <w:szCs w:val="28"/>
        </w:rPr>
        <w:t xml:space="preserve"> </w:t>
      </w:r>
      <w:r w:rsidRPr="00EA5BBB">
        <w:rPr>
          <w:sz w:val="28"/>
          <w:szCs w:val="28"/>
        </w:rPr>
        <w:t>costes del proyecto.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lastRenderedPageBreak/>
        <w:t>Estos costes pueden rondar los 16.820,00 € (IVA incluido) aunque esta cifra varía mucho</w:t>
      </w:r>
      <w:r w:rsidR="00B7466F">
        <w:rPr>
          <w:sz w:val="28"/>
          <w:szCs w:val="28"/>
        </w:rPr>
        <w:t xml:space="preserve"> </w:t>
      </w:r>
      <w:r w:rsidRPr="00EA5BBB">
        <w:rPr>
          <w:sz w:val="28"/>
          <w:szCs w:val="28"/>
        </w:rPr>
        <w:t>en función del estado en el que se encuentre el local. De este modo, la cantidad anterior</w:t>
      </w:r>
      <w:r w:rsidR="00B7466F">
        <w:rPr>
          <w:sz w:val="28"/>
          <w:szCs w:val="28"/>
        </w:rPr>
        <w:t xml:space="preserve"> </w:t>
      </w:r>
      <w:r w:rsidRPr="00EA5BBB">
        <w:rPr>
          <w:sz w:val="28"/>
          <w:szCs w:val="28"/>
        </w:rPr>
        <w:t>puede reducirse en gran medida si el local ya ha sido acondicionado previamente.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6.2. Mobiliario y decoración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Debe conseguirse la máxima funcionalidad cuidando, al m</w:t>
      </w:r>
      <w:r>
        <w:rPr>
          <w:sz w:val="28"/>
          <w:szCs w:val="28"/>
        </w:rPr>
        <w:t xml:space="preserve">ismo tiempo, todos los detalles </w:t>
      </w:r>
      <w:r w:rsidRPr="00EA5BBB">
        <w:rPr>
          <w:sz w:val="28"/>
          <w:szCs w:val="28"/>
        </w:rPr>
        <w:t>estéticos que transmitan la imagen que queremos para el</w:t>
      </w:r>
      <w:r>
        <w:rPr>
          <w:sz w:val="28"/>
          <w:szCs w:val="28"/>
        </w:rPr>
        <w:t xml:space="preserve"> negocio y que, además, resulte </w:t>
      </w:r>
      <w:r w:rsidRPr="00EA5BBB">
        <w:rPr>
          <w:sz w:val="28"/>
          <w:szCs w:val="28"/>
        </w:rPr>
        <w:t>cómodo para los clientes. Es fundamental que todos lo</w:t>
      </w:r>
      <w:r>
        <w:rPr>
          <w:sz w:val="28"/>
          <w:szCs w:val="28"/>
        </w:rPr>
        <w:t xml:space="preserve">s elementos del establecimiento </w:t>
      </w:r>
      <w:r w:rsidRPr="00EA5BBB">
        <w:rPr>
          <w:sz w:val="28"/>
          <w:szCs w:val="28"/>
        </w:rPr>
        <w:t>permitan que los artículos queden expuestos de fo</w:t>
      </w:r>
      <w:r>
        <w:rPr>
          <w:sz w:val="28"/>
          <w:szCs w:val="28"/>
        </w:rPr>
        <w:t xml:space="preserve">rma ordenada y de modo que toda </w:t>
      </w:r>
      <w:r w:rsidRPr="00EA5BBB">
        <w:rPr>
          <w:sz w:val="28"/>
          <w:szCs w:val="28"/>
        </w:rPr>
        <w:t>persona que entre en el establecimiento pueda apreciar la variedad que se ofrece.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Es muy importante en este negocio la decoración del es</w:t>
      </w:r>
      <w:r>
        <w:rPr>
          <w:sz w:val="28"/>
          <w:szCs w:val="28"/>
        </w:rPr>
        <w:t xml:space="preserve">tablecimiento y los escaparates </w:t>
      </w:r>
      <w:r w:rsidRPr="00EA5BBB">
        <w:rPr>
          <w:sz w:val="28"/>
          <w:szCs w:val="28"/>
        </w:rPr>
        <w:t>pues constituyen un elemento fundamental para atraer a los clientes, niños y adultos.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El mobiliario necesario para este negocio estará com</w:t>
      </w:r>
      <w:r>
        <w:rPr>
          <w:sz w:val="28"/>
          <w:szCs w:val="28"/>
        </w:rPr>
        <w:t xml:space="preserve">puesto por los elementos que se </w:t>
      </w:r>
      <w:r w:rsidRPr="00EA5BBB">
        <w:rPr>
          <w:sz w:val="28"/>
          <w:szCs w:val="28"/>
        </w:rPr>
        <w:t>exponen a continuación: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- Mostrador, que será también mueble para guardar pequeños artículos. En él se</w:t>
      </w:r>
      <w:r>
        <w:rPr>
          <w:sz w:val="28"/>
          <w:szCs w:val="28"/>
        </w:rPr>
        <w:t xml:space="preserve"> </w:t>
      </w:r>
      <w:r w:rsidRPr="00EA5BBB">
        <w:rPr>
          <w:sz w:val="28"/>
          <w:szCs w:val="28"/>
        </w:rPr>
        <w:t>colocará el equipo informático y algún pequeño mueble expositor.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- Muebles expositores y estanterías. La disposición de los artículos en ellos debe ser de</w:t>
      </w:r>
    </w:p>
    <w:p w:rsidR="00EA5BBB" w:rsidRPr="00EA5BBB" w:rsidRDefault="00EA5BBB" w:rsidP="00EA5BBB">
      <w:pPr>
        <w:rPr>
          <w:sz w:val="28"/>
          <w:szCs w:val="28"/>
        </w:rPr>
      </w:pPr>
      <w:proofErr w:type="gramStart"/>
      <w:r w:rsidRPr="00EA5BBB">
        <w:rPr>
          <w:sz w:val="28"/>
          <w:szCs w:val="28"/>
        </w:rPr>
        <w:t>tal</w:t>
      </w:r>
      <w:proofErr w:type="gramEnd"/>
      <w:r w:rsidRPr="00EA5BBB">
        <w:rPr>
          <w:sz w:val="28"/>
          <w:szCs w:val="28"/>
        </w:rPr>
        <w:t xml:space="preserve"> forma que los clientes perciban la variedad y puedan auto servirse.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- Taburete alto.</w:t>
      </w:r>
    </w:p>
    <w:p w:rsid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- Elementos decorativos.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El coste por estos elementos puede rondar los 3.694,60 € (IVA incluido) como mínimo para</w:t>
      </w:r>
    </w:p>
    <w:p w:rsidR="00EA5BBB" w:rsidRPr="00EA5BBB" w:rsidRDefault="00EA5BBB" w:rsidP="00EA5BBB">
      <w:pPr>
        <w:rPr>
          <w:sz w:val="28"/>
          <w:szCs w:val="28"/>
        </w:rPr>
      </w:pPr>
      <w:proofErr w:type="gramStart"/>
      <w:r w:rsidRPr="00EA5BBB">
        <w:rPr>
          <w:sz w:val="28"/>
          <w:szCs w:val="28"/>
        </w:rPr>
        <w:t>un</w:t>
      </w:r>
      <w:proofErr w:type="gramEnd"/>
      <w:r w:rsidRPr="00EA5BBB">
        <w:rPr>
          <w:sz w:val="28"/>
          <w:szCs w:val="28"/>
        </w:rPr>
        <w:t xml:space="preserve"> mobiliario básico. Esta cantidad será muy superior si los elementos anteriores son de</w:t>
      </w:r>
    </w:p>
    <w:p w:rsidR="00EA5BBB" w:rsidRDefault="00EA5BBB" w:rsidP="00EA5BBB">
      <w:pPr>
        <w:rPr>
          <w:sz w:val="28"/>
          <w:szCs w:val="28"/>
        </w:rPr>
      </w:pPr>
      <w:proofErr w:type="gramStart"/>
      <w:r w:rsidRPr="00EA5BBB">
        <w:rPr>
          <w:sz w:val="28"/>
          <w:szCs w:val="28"/>
        </w:rPr>
        <w:t>diseño</w:t>
      </w:r>
      <w:proofErr w:type="gramEnd"/>
      <w:r w:rsidRPr="00EA5BBB">
        <w:rPr>
          <w:sz w:val="28"/>
          <w:szCs w:val="28"/>
        </w:rPr>
        <w:t>, de materiales especiales, etc.</w:t>
      </w:r>
    </w:p>
    <w:p w:rsidR="00A61F0A" w:rsidRDefault="00A61F0A" w:rsidP="00EA5B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6.3</w:t>
      </w:r>
      <w:proofErr w:type="gramStart"/>
      <w:r>
        <w:rPr>
          <w:sz w:val="28"/>
          <w:szCs w:val="28"/>
        </w:rPr>
        <w:t>.Servidor</w:t>
      </w:r>
      <w:proofErr w:type="gramEnd"/>
      <w:r>
        <w:rPr>
          <w:sz w:val="28"/>
          <w:szCs w:val="28"/>
        </w:rPr>
        <w:t xml:space="preserve"> Web</w:t>
      </w:r>
    </w:p>
    <w:p w:rsidR="00A61F0A" w:rsidRPr="00EA5BBB" w:rsidRDefault="00A61F0A" w:rsidP="00EA5BBB">
      <w:pPr>
        <w:rPr>
          <w:sz w:val="28"/>
          <w:szCs w:val="28"/>
        </w:rPr>
      </w:pPr>
      <w:r>
        <w:rPr>
          <w:sz w:val="28"/>
          <w:szCs w:val="28"/>
        </w:rPr>
        <w:t xml:space="preserve">Debe conseguirse un buen servidor que aloje la </w:t>
      </w:r>
      <w:proofErr w:type="gramStart"/>
      <w:r>
        <w:rPr>
          <w:sz w:val="28"/>
          <w:szCs w:val="28"/>
        </w:rPr>
        <w:t>pagina</w:t>
      </w:r>
      <w:proofErr w:type="gramEnd"/>
      <w:r>
        <w:rPr>
          <w:sz w:val="28"/>
          <w:szCs w:val="28"/>
        </w:rPr>
        <w:t xml:space="preserve"> web </w:t>
      </w:r>
    </w:p>
    <w:p w:rsidR="00EA5BBB" w:rsidRPr="00EA5BBB" w:rsidRDefault="00A61F0A" w:rsidP="00EA5BBB">
      <w:pPr>
        <w:rPr>
          <w:sz w:val="28"/>
          <w:szCs w:val="28"/>
        </w:rPr>
      </w:pPr>
      <w:r>
        <w:rPr>
          <w:sz w:val="28"/>
          <w:szCs w:val="28"/>
        </w:rPr>
        <w:t>6.4</w:t>
      </w:r>
      <w:r w:rsidR="00EA5BBB" w:rsidRPr="00EA5BBB">
        <w:rPr>
          <w:sz w:val="28"/>
          <w:szCs w:val="28"/>
        </w:rPr>
        <w:t>. Adquisición del stock inicial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 xml:space="preserve">Con la compra inicial básica, según empresas del sector, sólo se cubriría una serie </w:t>
      </w:r>
      <w:r>
        <w:rPr>
          <w:sz w:val="28"/>
          <w:szCs w:val="28"/>
        </w:rPr>
        <w:t xml:space="preserve">de </w:t>
      </w:r>
      <w:r w:rsidRPr="00EA5BBB">
        <w:rPr>
          <w:sz w:val="28"/>
          <w:szCs w:val="28"/>
        </w:rPr>
        <w:t xml:space="preserve">artículos básicos para empezar la actividad. Para el éxito </w:t>
      </w:r>
      <w:r>
        <w:rPr>
          <w:sz w:val="28"/>
          <w:szCs w:val="28"/>
        </w:rPr>
        <w:t xml:space="preserve">del negocio es necesario que se </w:t>
      </w:r>
      <w:r w:rsidRPr="00EA5BBB">
        <w:rPr>
          <w:sz w:val="28"/>
          <w:szCs w:val="28"/>
        </w:rPr>
        <w:t>vayan destinando los ingresos obtenidos en los primeros meses a ampliar el surtido.</w:t>
      </w:r>
    </w:p>
    <w:p w:rsid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Esta primera compra se muestra en el cuadro que se expone a continuación.</w:t>
      </w:r>
    </w:p>
    <w:p w:rsidR="00F72499" w:rsidRDefault="00F72499" w:rsidP="00EA5BBB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EA5BBB" w:rsidTr="00EA5BBB">
        <w:tc>
          <w:tcPr>
            <w:tcW w:w="2161" w:type="dxa"/>
          </w:tcPr>
          <w:p w:rsidR="00EA5BBB" w:rsidRDefault="00EA5BBB" w:rsidP="00EA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los artículos</w:t>
            </w:r>
          </w:p>
        </w:tc>
        <w:tc>
          <w:tcPr>
            <w:tcW w:w="2161" w:type="dxa"/>
          </w:tcPr>
          <w:p w:rsidR="00EA5BBB" w:rsidRDefault="00EA5BBB" w:rsidP="00EA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Cuantía</w:t>
            </w:r>
          </w:p>
        </w:tc>
        <w:tc>
          <w:tcPr>
            <w:tcW w:w="2161" w:type="dxa"/>
          </w:tcPr>
          <w:p w:rsidR="00EA5BBB" w:rsidRDefault="00EA5BBB" w:rsidP="00EA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</w:t>
            </w:r>
          </w:p>
        </w:tc>
        <w:tc>
          <w:tcPr>
            <w:tcW w:w="2161" w:type="dxa"/>
          </w:tcPr>
          <w:p w:rsidR="00EA5BBB" w:rsidRDefault="00EA5BBB" w:rsidP="00EA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con IVA</w:t>
            </w:r>
          </w:p>
        </w:tc>
      </w:tr>
      <w:tr w:rsidR="00A61F0A" w:rsidTr="00EA5BBB">
        <w:tc>
          <w:tcPr>
            <w:tcW w:w="2161" w:type="dxa"/>
          </w:tcPr>
          <w:p w:rsidR="00A61F0A" w:rsidRDefault="00A61F0A" w:rsidP="00EA5BBB">
            <w:pPr>
              <w:rPr>
                <w:sz w:val="28"/>
                <w:szCs w:val="28"/>
              </w:rPr>
            </w:pPr>
            <w:r>
              <w:t>PRIMERA COMPRA DE MERCANCÍA</w:t>
            </w:r>
          </w:p>
        </w:tc>
        <w:tc>
          <w:tcPr>
            <w:tcW w:w="2161" w:type="dxa"/>
          </w:tcPr>
          <w:p w:rsidR="00A61F0A" w:rsidRDefault="00A61F0A" w:rsidP="00A61F0A">
            <w:r w:rsidRPr="008D15C2">
              <w:t xml:space="preserve">14.847,99 € </w:t>
            </w:r>
          </w:p>
        </w:tc>
        <w:tc>
          <w:tcPr>
            <w:tcW w:w="2161" w:type="dxa"/>
          </w:tcPr>
          <w:p w:rsidR="00A61F0A" w:rsidRDefault="00B7466F" w:rsidP="00A61F0A">
            <w:r w:rsidRPr="00B7466F">
              <w:t>3</w:t>
            </w:r>
            <w:r>
              <w:t>.117,</w:t>
            </w:r>
            <w:r w:rsidRPr="00B7466F">
              <w:t>87</w:t>
            </w:r>
            <w:r>
              <w:t>€</w:t>
            </w:r>
          </w:p>
        </w:tc>
        <w:tc>
          <w:tcPr>
            <w:tcW w:w="2161" w:type="dxa"/>
          </w:tcPr>
          <w:p w:rsidR="00A61F0A" w:rsidRDefault="00B7466F">
            <w:r w:rsidRPr="00B7466F">
              <w:t>17</w:t>
            </w:r>
            <w:r>
              <w:t>.964,</w:t>
            </w:r>
            <w:r w:rsidRPr="00B7466F">
              <w:t>87</w:t>
            </w:r>
            <w:r>
              <w:t>€</w:t>
            </w:r>
          </w:p>
        </w:tc>
      </w:tr>
      <w:tr w:rsidR="00A61F0A" w:rsidTr="00EA5BBB">
        <w:tc>
          <w:tcPr>
            <w:tcW w:w="2161" w:type="dxa"/>
          </w:tcPr>
          <w:p w:rsidR="00A61F0A" w:rsidRDefault="00A61F0A" w:rsidP="00EA5BBB">
            <w:pPr>
              <w:rPr>
                <w:sz w:val="28"/>
                <w:szCs w:val="28"/>
              </w:rPr>
            </w:pPr>
            <w:r>
              <w:t>OTROS MATERIALES (Bolsas, material de oficina...)</w:t>
            </w:r>
          </w:p>
        </w:tc>
        <w:tc>
          <w:tcPr>
            <w:tcW w:w="2161" w:type="dxa"/>
          </w:tcPr>
          <w:p w:rsidR="00A61F0A" w:rsidRDefault="00A61F0A" w:rsidP="00A61F0A">
            <w:r w:rsidRPr="00DB3A5F">
              <w:t xml:space="preserve">630,00 € </w:t>
            </w:r>
          </w:p>
        </w:tc>
        <w:tc>
          <w:tcPr>
            <w:tcW w:w="2161" w:type="dxa"/>
          </w:tcPr>
          <w:p w:rsidR="00A61F0A" w:rsidRDefault="00B7466F" w:rsidP="00A61F0A">
            <w:r>
              <w:t>123.3€</w:t>
            </w:r>
            <w:r w:rsidR="00A61F0A" w:rsidRPr="00DB3A5F">
              <w:t xml:space="preserve"> </w:t>
            </w:r>
          </w:p>
        </w:tc>
        <w:tc>
          <w:tcPr>
            <w:tcW w:w="2161" w:type="dxa"/>
          </w:tcPr>
          <w:p w:rsidR="00A61F0A" w:rsidRDefault="00A61F0A">
            <w:r w:rsidRPr="00DB3A5F">
              <w:t xml:space="preserve">730,80 € </w:t>
            </w:r>
          </w:p>
        </w:tc>
      </w:tr>
      <w:tr w:rsidR="00EA5BBB" w:rsidTr="00EA5BBB">
        <w:tc>
          <w:tcPr>
            <w:tcW w:w="2161" w:type="dxa"/>
          </w:tcPr>
          <w:p w:rsidR="00EA5BBB" w:rsidRPr="00A61F0A" w:rsidRDefault="00A61F0A" w:rsidP="00EA5BBB">
            <w:r w:rsidRPr="00A61F0A">
              <w:t>Mantener servidor</w:t>
            </w:r>
          </w:p>
        </w:tc>
        <w:tc>
          <w:tcPr>
            <w:tcW w:w="2161" w:type="dxa"/>
          </w:tcPr>
          <w:p w:rsidR="00EA5BBB" w:rsidRPr="00A61F0A" w:rsidRDefault="00A61F0A" w:rsidP="00EA5BBB">
            <w:r w:rsidRPr="00A61F0A">
              <w:t>240€</w:t>
            </w:r>
          </w:p>
        </w:tc>
        <w:tc>
          <w:tcPr>
            <w:tcW w:w="2161" w:type="dxa"/>
          </w:tcPr>
          <w:p w:rsidR="00EA5BBB" w:rsidRPr="00A61F0A" w:rsidRDefault="00B7466F" w:rsidP="00EA5BBB">
            <w:r w:rsidRPr="00B7466F">
              <w:t>50.4</w:t>
            </w:r>
            <w:r>
              <w:t>€</w:t>
            </w:r>
          </w:p>
        </w:tc>
        <w:tc>
          <w:tcPr>
            <w:tcW w:w="2161" w:type="dxa"/>
          </w:tcPr>
          <w:p w:rsidR="00A61F0A" w:rsidRPr="00A61F0A" w:rsidRDefault="00B7466F" w:rsidP="00A61F0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7466F">
              <w:rPr>
                <w:rFonts w:cstheme="minorHAnsi"/>
                <w:bCs/>
                <w:color w:val="000000"/>
                <w:sz w:val="20"/>
                <w:szCs w:val="20"/>
              </w:rPr>
              <w:t>290.4</w:t>
            </w:r>
            <w:r w:rsidR="00A61F0A" w:rsidRPr="00A61F0A">
              <w:rPr>
                <w:rFonts w:cstheme="minorHAnsi"/>
                <w:bCs/>
                <w:color w:val="000000"/>
                <w:sz w:val="20"/>
                <w:szCs w:val="20"/>
              </w:rPr>
              <w:t>€</w:t>
            </w:r>
          </w:p>
          <w:p w:rsidR="00A61F0A" w:rsidRDefault="00A61F0A" w:rsidP="00EA5BBB">
            <w:pPr>
              <w:rPr>
                <w:sz w:val="28"/>
                <w:szCs w:val="28"/>
              </w:rPr>
            </w:pPr>
          </w:p>
        </w:tc>
      </w:tr>
      <w:tr w:rsidR="00A61F0A" w:rsidTr="00EA5BBB">
        <w:tc>
          <w:tcPr>
            <w:tcW w:w="2161" w:type="dxa"/>
          </w:tcPr>
          <w:p w:rsidR="00A61F0A" w:rsidRPr="00A61F0A" w:rsidRDefault="00A61F0A" w:rsidP="00EA5BBB">
            <w:r w:rsidRPr="00A61F0A">
              <w:t>Total</w:t>
            </w:r>
          </w:p>
        </w:tc>
        <w:tc>
          <w:tcPr>
            <w:tcW w:w="2161" w:type="dxa"/>
          </w:tcPr>
          <w:p w:rsidR="00A61F0A" w:rsidRPr="00B7466F" w:rsidRDefault="00B7466F" w:rsidP="00EA5BBB">
            <w:r w:rsidRPr="00B7466F">
              <w:t>15.717,99€</w:t>
            </w:r>
          </w:p>
        </w:tc>
        <w:tc>
          <w:tcPr>
            <w:tcW w:w="2161" w:type="dxa"/>
          </w:tcPr>
          <w:p w:rsidR="00A61F0A" w:rsidRPr="00B7466F" w:rsidRDefault="00B7466F" w:rsidP="00EA5BBB">
            <w:r w:rsidRPr="00B7466F">
              <w:t>3.291,57€</w:t>
            </w:r>
          </w:p>
        </w:tc>
        <w:tc>
          <w:tcPr>
            <w:tcW w:w="2161" w:type="dxa"/>
          </w:tcPr>
          <w:p w:rsidR="00A61F0A" w:rsidRPr="00B7466F" w:rsidRDefault="00B7466F" w:rsidP="00EA5BBB">
            <w:r w:rsidRPr="00B7466F">
              <w:t>19.009,56€</w:t>
            </w:r>
          </w:p>
        </w:tc>
      </w:tr>
    </w:tbl>
    <w:p w:rsidR="00EA5BBB" w:rsidRPr="00EA5BBB" w:rsidRDefault="00EA5BBB" w:rsidP="00EA5BBB">
      <w:pPr>
        <w:rPr>
          <w:sz w:val="28"/>
          <w:szCs w:val="28"/>
        </w:rPr>
      </w:pPr>
    </w:p>
    <w:p w:rsidR="00EA5BBB" w:rsidRPr="00EA5BBB" w:rsidRDefault="00F72499" w:rsidP="00EA5BBB">
      <w:pPr>
        <w:rPr>
          <w:sz w:val="28"/>
          <w:szCs w:val="28"/>
        </w:rPr>
      </w:pPr>
      <w:r>
        <w:rPr>
          <w:sz w:val="28"/>
          <w:szCs w:val="28"/>
        </w:rPr>
        <w:t>6.5</w:t>
      </w:r>
      <w:r w:rsidR="00EA5BBB" w:rsidRPr="00EA5BBB">
        <w:rPr>
          <w:sz w:val="28"/>
          <w:szCs w:val="28"/>
        </w:rPr>
        <w:t>. Equipo informático</w:t>
      </w:r>
    </w:p>
    <w:p w:rsidR="00EA5BBB" w:rsidRPr="00EA5BBB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Para este tipo de negocio es recomendable disponer de TPV compuesto por ordenador,</w:t>
      </w:r>
    </w:p>
    <w:p w:rsidR="00EA5BBB" w:rsidRPr="00EA5BBB" w:rsidRDefault="00EA5BBB" w:rsidP="00EA5BBB">
      <w:pPr>
        <w:rPr>
          <w:sz w:val="28"/>
          <w:szCs w:val="28"/>
        </w:rPr>
      </w:pPr>
      <w:proofErr w:type="gramStart"/>
      <w:r w:rsidRPr="00EA5BBB">
        <w:rPr>
          <w:sz w:val="28"/>
          <w:szCs w:val="28"/>
        </w:rPr>
        <w:t>cajón</w:t>
      </w:r>
      <w:proofErr w:type="gramEnd"/>
      <w:r w:rsidRPr="00EA5BBB">
        <w:rPr>
          <w:sz w:val="28"/>
          <w:szCs w:val="28"/>
        </w:rPr>
        <w:t xml:space="preserve"> portamonedas y máquina de impresión de tickets y facturas.</w:t>
      </w:r>
    </w:p>
    <w:p w:rsidR="00B7466F" w:rsidRDefault="00EA5BBB" w:rsidP="00EA5BBB">
      <w:pPr>
        <w:rPr>
          <w:sz w:val="28"/>
          <w:szCs w:val="28"/>
        </w:rPr>
      </w:pPr>
      <w:r w:rsidRPr="00EA5BBB">
        <w:rPr>
          <w:sz w:val="28"/>
          <w:szCs w:val="28"/>
        </w:rPr>
        <w:t>El coste de este equipo informático es de, al menos, 1.90</w:t>
      </w:r>
      <w:r w:rsidR="00B7466F">
        <w:rPr>
          <w:sz w:val="28"/>
          <w:szCs w:val="28"/>
        </w:rPr>
        <w:t xml:space="preserve">0,00 € más 304,00 € en concepto </w:t>
      </w:r>
      <w:r w:rsidRPr="00EA5BBB">
        <w:rPr>
          <w:sz w:val="28"/>
          <w:szCs w:val="28"/>
        </w:rPr>
        <w:t>de IVA</w:t>
      </w:r>
    </w:p>
    <w:p w:rsidR="00B7466F" w:rsidRPr="00B7466F" w:rsidRDefault="00B7466F" w:rsidP="00B7466F">
      <w:pPr>
        <w:rPr>
          <w:sz w:val="28"/>
          <w:szCs w:val="28"/>
        </w:rPr>
      </w:pPr>
      <w:r w:rsidRPr="00B7466F">
        <w:rPr>
          <w:sz w:val="28"/>
          <w:szCs w:val="28"/>
        </w:rPr>
        <w:t>6.</w:t>
      </w:r>
      <w:r w:rsidR="00F72499">
        <w:rPr>
          <w:sz w:val="28"/>
          <w:szCs w:val="28"/>
        </w:rPr>
        <w:t>6</w:t>
      </w:r>
      <w:r w:rsidRPr="00B7466F">
        <w:rPr>
          <w:sz w:val="28"/>
          <w:szCs w:val="28"/>
        </w:rPr>
        <w:t xml:space="preserve">. Gastos </w:t>
      </w:r>
      <w:proofErr w:type="spellStart"/>
      <w:r w:rsidRPr="00B7466F">
        <w:rPr>
          <w:sz w:val="28"/>
          <w:szCs w:val="28"/>
        </w:rPr>
        <w:t>iniciales</w:t>
      </w:r>
      <w:proofErr w:type="spellEnd"/>
    </w:p>
    <w:p w:rsidR="00B7466F" w:rsidRPr="00B7466F" w:rsidRDefault="00B7466F" w:rsidP="00B7466F">
      <w:pPr>
        <w:rPr>
          <w:sz w:val="28"/>
          <w:szCs w:val="28"/>
        </w:rPr>
      </w:pPr>
      <w:r w:rsidRPr="00B7466F">
        <w:rPr>
          <w:sz w:val="28"/>
          <w:szCs w:val="28"/>
        </w:rPr>
        <w:t xml:space="preserve">Dentro de los gastos </w:t>
      </w:r>
      <w:proofErr w:type="spellStart"/>
      <w:r w:rsidRPr="00B7466F">
        <w:rPr>
          <w:sz w:val="28"/>
          <w:szCs w:val="28"/>
        </w:rPr>
        <w:t>iniciales</w:t>
      </w:r>
      <w:proofErr w:type="spellEnd"/>
      <w:r w:rsidRPr="00B7466F">
        <w:rPr>
          <w:sz w:val="28"/>
          <w:szCs w:val="28"/>
        </w:rPr>
        <w:t xml:space="preserve"> vamos a incluir:</w:t>
      </w:r>
    </w:p>
    <w:p w:rsidR="00B7466F" w:rsidRPr="00B7466F" w:rsidRDefault="00B7466F" w:rsidP="00B7466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B7466F">
        <w:rPr>
          <w:rFonts w:ascii="Calibri" w:hAnsi="Calibri" w:cs="Calibri"/>
          <w:sz w:val="28"/>
          <w:szCs w:val="28"/>
        </w:rPr>
        <w:t>Los gastos de constitución y puesta en marcha.</w:t>
      </w:r>
    </w:p>
    <w:p w:rsidR="00B7466F" w:rsidRDefault="00B7466F" w:rsidP="00B7466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B7466F">
        <w:rPr>
          <w:rFonts w:ascii="Calibri" w:hAnsi="Calibri" w:cs="Calibri"/>
          <w:sz w:val="28"/>
          <w:szCs w:val="28"/>
        </w:rPr>
        <w:t xml:space="preserve"> Las fianzas depositadas.</w:t>
      </w:r>
    </w:p>
    <w:p w:rsidR="00A45C97" w:rsidRPr="00B7466F" w:rsidRDefault="00A45C97" w:rsidP="00B7466F">
      <w:pPr>
        <w:rPr>
          <w:rFonts w:ascii="Calibri" w:hAnsi="Calibri" w:cs="Calibri"/>
          <w:sz w:val="28"/>
          <w:szCs w:val="28"/>
        </w:rPr>
      </w:pPr>
    </w:p>
    <w:p w:rsidR="00B7466F" w:rsidRPr="00B7466F" w:rsidRDefault="00B7466F" w:rsidP="00B7466F">
      <w:pPr>
        <w:rPr>
          <w:sz w:val="28"/>
          <w:szCs w:val="28"/>
        </w:rPr>
      </w:pPr>
      <w:r w:rsidRPr="00B7466F">
        <w:rPr>
          <w:sz w:val="28"/>
          <w:szCs w:val="28"/>
        </w:rPr>
        <w:t>GASTOS DE CONSTITUCIÓN</w:t>
      </w:r>
    </w:p>
    <w:p w:rsidR="00B7466F" w:rsidRPr="00B7466F" w:rsidRDefault="00B7466F" w:rsidP="00B7466F">
      <w:pPr>
        <w:rPr>
          <w:sz w:val="28"/>
          <w:szCs w:val="28"/>
        </w:rPr>
      </w:pPr>
      <w:r w:rsidRPr="00B7466F">
        <w:rPr>
          <w:sz w:val="28"/>
          <w:szCs w:val="28"/>
        </w:rPr>
        <w:t>Se incluyen aquí las cantidades que hay que desembolsar para constituir el negocio.</w:t>
      </w:r>
    </w:p>
    <w:p w:rsidR="00B7466F" w:rsidRPr="00B7466F" w:rsidRDefault="00B7466F" w:rsidP="00B7466F">
      <w:pPr>
        <w:rPr>
          <w:sz w:val="28"/>
          <w:szCs w:val="28"/>
        </w:rPr>
      </w:pPr>
      <w:r w:rsidRPr="00B7466F">
        <w:rPr>
          <w:sz w:val="28"/>
          <w:szCs w:val="28"/>
        </w:rPr>
        <w:t>Entre estas cantidades se encuentran: Proyecto técnico, t</w:t>
      </w:r>
      <w:r>
        <w:rPr>
          <w:sz w:val="28"/>
          <w:szCs w:val="28"/>
        </w:rPr>
        <w:t xml:space="preserve">asas del Ayuntamiento (licencia </w:t>
      </w:r>
      <w:r w:rsidRPr="00B7466F">
        <w:rPr>
          <w:sz w:val="28"/>
          <w:szCs w:val="28"/>
        </w:rPr>
        <w:t>de apertura); contratación del alta de luz, agua y teléfono;</w:t>
      </w:r>
      <w:r>
        <w:rPr>
          <w:sz w:val="28"/>
          <w:szCs w:val="28"/>
        </w:rPr>
        <w:t xml:space="preserve"> gastos notariales, de gestoría </w:t>
      </w:r>
      <w:r w:rsidRPr="00B7466F">
        <w:rPr>
          <w:sz w:val="28"/>
          <w:szCs w:val="28"/>
        </w:rPr>
        <w:t>y demás documentación necesaria para iniciar la actividad.</w:t>
      </w:r>
    </w:p>
    <w:p w:rsidR="00B7466F" w:rsidRPr="00B7466F" w:rsidRDefault="00B7466F" w:rsidP="00B7466F">
      <w:pPr>
        <w:rPr>
          <w:sz w:val="28"/>
          <w:szCs w:val="28"/>
        </w:rPr>
      </w:pPr>
      <w:r w:rsidRPr="00B7466F">
        <w:rPr>
          <w:sz w:val="28"/>
          <w:szCs w:val="28"/>
        </w:rPr>
        <w:t xml:space="preserve">Estos gastos de constitución y puesta en marcha, en el </w:t>
      </w:r>
      <w:r>
        <w:rPr>
          <w:sz w:val="28"/>
          <w:szCs w:val="28"/>
        </w:rPr>
        <w:t xml:space="preserve">caso de iniciar el negocio como </w:t>
      </w:r>
      <w:r w:rsidRPr="00B7466F">
        <w:rPr>
          <w:sz w:val="28"/>
          <w:szCs w:val="28"/>
        </w:rPr>
        <w:t>autónomo, serán de aproximadamente 2.320,00 € (in</w:t>
      </w:r>
      <w:r>
        <w:rPr>
          <w:sz w:val="28"/>
          <w:szCs w:val="28"/>
        </w:rPr>
        <w:t xml:space="preserve">cluye IVA). Esta cuantía es muy </w:t>
      </w:r>
      <w:r w:rsidRPr="00B7466F">
        <w:rPr>
          <w:sz w:val="28"/>
          <w:szCs w:val="28"/>
        </w:rPr>
        <w:t>variable de un caso a otro pues dependerá del coste del proyecto técnico, entre otros.</w:t>
      </w:r>
    </w:p>
    <w:p w:rsidR="00B7466F" w:rsidRPr="00B7466F" w:rsidRDefault="00B7466F" w:rsidP="00B7466F">
      <w:pPr>
        <w:rPr>
          <w:sz w:val="28"/>
          <w:szCs w:val="28"/>
        </w:rPr>
      </w:pPr>
      <w:r w:rsidRPr="00B7466F">
        <w:rPr>
          <w:sz w:val="28"/>
          <w:szCs w:val="28"/>
        </w:rPr>
        <w:t>Además aumentará en el caso de que se decida crear una sociedad.</w:t>
      </w:r>
    </w:p>
    <w:p w:rsidR="00B7466F" w:rsidRPr="00B7466F" w:rsidRDefault="00B7466F" w:rsidP="00B7466F">
      <w:pPr>
        <w:rPr>
          <w:sz w:val="28"/>
          <w:szCs w:val="28"/>
        </w:rPr>
      </w:pPr>
      <w:r w:rsidRPr="00B7466F">
        <w:rPr>
          <w:sz w:val="28"/>
          <w:szCs w:val="28"/>
        </w:rPr>
        <w:t>FIANZAS DEPOSITADAS</w:t>
      </w:r>
    </w:p>
    <w:p w:rsidR="00B7466F" w:rsidRDefault="00B7466F" w:rsidP="00B7466F">
      <w:pPr>
        <w:rPr>
          <w:sz w:val="28"/>
          <w:szCs w:val="28"/>
        </w:rPr>
      </w:pPr>
      <w:r w:rsidRPr="00B7466F">
        <w:rPr>
          <w:sz w:val="28"/>
          <w:szCs w:val="28"/>
        </w:rPr>
        <w:t xml:space="preserve">Es frecuente que se pida una garantía o fianza de </w:t>
      </w:r>
      <w:r>
        <w:rPr>
          <w:sz w:val="28"/>
          <w:szCs w:val="28"/>
        </w:rPr>
        <w:t xml:space="preserve">arrendamiento equivalente a dos </w:t>
      </w:r>
      <w:r w:rsidRPr="00B7466F">
        <w:rPr>
          <w:sz w:val="28"/>
          <w:szCs w:val="28"/>
        </w:rPr>
        <w:t>meses de alquiler del local, lo que puede rondar los 1.500</w:t>
      </w:r>
      <w:r>
        <w:rPr>
          <w:sz w:val="28"/>
          <w:szCs w:val="28"/>
        </w:rPr>
        <w:t xml:space="preserve">,00 € (este coste va a depender </w:t>
      </w:r>
      <w:r w:rsidRPr="00B7466F">
        <w:rPr>
          <w:sz w:val="28"/>
          <w:szCs w:val="28"/>
        </w:rPr>
        <w:t>mucho de las condiciones del local y sobre todo de la ubicación del mismo).</w:t>
      </w:r>
    </w:p>
    <w:p w:rsidR="003F0A0F" w:rsidRDefault="00B7466F" w:rsidP="00B7466F">
      <w:pPr>
        <w:rPr>
          <w:sz w:val="28"/>
          <w:szCs w:val="28"/>
        </w:rPr>
      </w:pPr>
      <w:r w:rsidRPr="00B7466F">
        <w:rPr>
          <w:sz w:val="28"/>
          <w:szCs w:val="28"/>
        </w:rPr>
        <w:t>A la hora de estimar el fondo de maniobra se ha considerado una cantidad suficiente</w:t>
      </w:r>
    </w:p>
    <w:p w:rsidR="00D1764C" w:rsidRDefault="00D1764C" w:rsidP="00B7466F">
      <w:pPr>
        <w:rPr>
          <w:sz w:val="28"/>
          <w:szCs w:val="28"/>
        </w:rPr>
      </w:pPr>
    </w:p>
    <w:p w:rsidR="00A45C97" w:rsidRDefault="00A45C97" w:rsidP="00B7466F">
      <w:pPr>
        <w:rPr>
          <w:sz w:val="28"/>
          <w:szCs w:val="28"/>
        </w:rPr>
      </w:pPr>
    </w:p>
    <w:p w:rsidR="00A45C97" w:rsidRDefault="00A45C97" w:rsidP="00B7466F">
      <w:pPr>
        <w:rPr>
          <w:sz w:val="28"/>
          <w:szCs w:val="28"/>
        </w:rPr>
      </w:pPr>
    </w:p>
    <w:p w:rsidR="00A45C97" w:rsidRDefault="00A45C97" w:rsidP="00B7466F">
      <w:pPr>
        <w:rPr>
          <w:sz w:val="28"/>
          <w:szCs w:val="28"/>
        </w:rPr>
      </w:pPr>
    </w:p>
    <w:p w:rsidR="00A45C97" w:rsidRDefault="00A45C97" w:rsidP="00B7466F">
      <w:pPr>
        <w:rPr>
          <w:sz w:val="28"/>
          <w:szCs w:val="28"/>
        </w:rPr>
      </w:pPr>
    </w:p>
    <w:p w:rsidR="00A45C97" w:rsidRDefault="00A45C97" w:rsidP="00B7466F">
      <w:pPr>
        <w:rPr>
          <w:sz w:val="28"/>
          <w:szCs w:val="28"/>
        </w:rPr>
      </w:pPr>
    </w:p>
    <w:p w:rsidR="00D1764C" w:rsidRDefault="00D1764C" w:rsidP="00B7466F">
      <w:pPr>
        <w:rPr>
          <w:sz w:val="28"/>
          <w:szCs w:val="28"/>
        </w:rPr>
      </w:pPr>
    </w:p>
    <w:p w:rsidR="003F0A0F" w:rsidRDefault="00F72499" w:rsidP="00B746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6.7</w:t>
      </w:r>
      <w:r w:rsidR="003F0A0F" w:rsidRPr="003F0A0F">
        <w:rPr>
          <w:sz w:val="28"/>
          <w:szCs w:val="28"/>
        </w:rPr>
        <w:t>. Fondo de maniobra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1764C" w:rsidTr="00D1764C"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Pagos mensuales</w:t>
            </w:r>
          </w:p>
        </w:tc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con IVA</w:t>
            </w:r>
          </w:p>
        </w:tc>
      </w:tr>
      <w:tr w:rsidR="00D1764C" w:rsidTr="00D1764C"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 w:rsidRPr="00D1764C">
              <w:rPr>
                <w:sz w:val="28"/>
                <w:szCs w:val="28"/>
              </w:rPr>
              <w:t>Alquiler</w:t>
            </w:r>
          </w:p>
        </w:tc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>
              <w:t>870,00 €</w:t>
            </w:r>
          </w:p>
        </w:tc>
      </w:tr>
      <w:tr w:rsidR="00D1764C" w:rsidTr="00D1764C">
        <w:tc>
          <w:tcPr>
            <w:tcW w:w="4322" w:type="dxa"/>
          </w:tcPr>
          <w:p w:rsidR="00D1764C" w:rsidRPr="00D1764C" w:rsidRDefault="00D1764C" w:rsidP="00D176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Suministros </w:t>
            </w:r>
          </w:p>
          <w:p w:rsidR="00D1764C" w:rsidRDefault="00D1764C" w:rsidP="00D1764C">
            <w:pPr>
              <w:rPr>
                <w:sz w:val="28"/>
                <w:szCs w:val="28"/>
              </w:rPr>
            </w:pPr>
            <w:r w:rsidRPr="00D1764C">
              <w:rPr>
                <w:sz w:val="28"/>
                <w:szCs w:val="28"/>
              </w:rPr>
              <w:t>Sueldo</w:t>
            </w:r>
          </w:p>
        </w:tc>
        <w:tc>
          <w:tcPr>
            <w:tcW w:w="4322" w:type="dxa"/>
          </w:tcPr>
          <w:p w:rsidR="00D1764C" w:rsidRDefault="00D1764C" w:rsidP="00B7466F">
            <w:r>
              <w:t xml:space="preserve">174,00 € </w:t>
            </w:r>
          </w:p>
          <w:p w:rsidR="00D1764C" w:rsidRDefault="00D1764C" w:rsidP="00B7466F">
            <w:pPr>
              <w:rPr>
                <w:sz w:val="28"/>
                <w:szCs w:val="28"/>
              </w:rPr>
            </w:pPr>
            <w:r>
              <w:t>1.570,00 €</w:t>
            </w:r>
          </w:p>
        </w:tc>
      </w:tr>
      <w:tr w:rsidR="00D1764C" w:rsidTr="00D1764C"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 w:rsidRPr="00D1764C">
              <w:rPr>
                <w:sz w:val="28"/>
                <w:szCs w:val="28"/>
              </w:rPr>
              <w:t>Asesoría</w:t>
            </w:r>
          </w:p>
        </w:tc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>
              <w:t>116,00 €</w:t>
            </w:r>
          </w:p>
        </w:tc>
      </w:tr>
      <w:tr w:rsidR="00D1764C" w:rsidTr="00D1764C"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 w:rsidRPr="00D1764C">
              <w:rPr>
                <w:sz w:val="28"/>
                <w:szCs w:val="28"/>
              </w:rPr>
              <w:t>Publicidad</w:t>
            </w:r>
          </w:p>
        </w:tc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>
              <w:t>116,00 €</w:t>
            </w:r>
          </w:p>
        </w:tc>
      </w:tr>
      <w:tr w:rsidR="00D1764C" w:rsidTr="00D1764C"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 w:rsidRPr="00D1764C">
              <w:rPr>
                <w:sz w:val="28"/>
                <w:szCs w:val="28"/>
              </w:rPr>
              <w:t>Otros gastos</w:t>
            </w:r>
          </w:p>
        </w:tc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>
              <w:t>116,00 €</w:t>
            </w:r>
          </w:p>
        </w:tc>
      </w:tr>
      <w:tr w:rsidR="00D1764C" w:rsidTr="00D1764C"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 w:rsidRPr="00D1764C">
              <w:rPr>
                <w:sz w:val="28"/>
                <w:szCs w:val="28"/>
              </w:rPr>
              <w:t>Total Pagos en un mes</w:t>
            </w:r>
          </w:p>
        </w:tc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>
              <w:t>2.962,00 €</w:t>
            </w:r>
          </w:p>
        </w:tc>
      </w:tr>
      <w:tr w:rsidR="00D1764C" w:rsidTr="00D1764C"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 w:rsidRPr="00D1764C">
              <w:rPr>
                <w:sz w:val="28"/>
                <w:szCs w:val="28"/>
              </w:rPr>
              <w:t>Meses a cubrir con F. Maniobra</w:t>
            </w:r>
          </w:p>
        </w:tc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>
              <w:t>3</w:t>
            </w:r>
          </w:p>
        </w:tc>
      </w:tr>
      <w:tr w:rsidR="00D1764C" w:rsidTr="00D1764C"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 w:rsidRPr="00D1764C">
              <w:rPr>
                <w:sz w:val="28"/>
                <w:szCs w:val="28"/>
              </w:rPr>
              <w:t>FM 3 meses (APROX)</w:t>
            </w:r>
          </w:p>
        </w:tc>
        <w:tc>
          <w:tcPr>
            <w:tcW w:w="4322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>
              <w:t>8.886,00 €</w:t>
            </w:r>
          </w:p>
        </w:tc>
      </w:tr>
    </w:tbl>
    <w:p w:rsidR="00D1764C" w:rsidRDefault="00D1764C" w:rsidP="00B7466F">
      <w:pPr>
        <w:rPr>
          <w:sz w:val="28"/>
          <w:szCs w:val="28"/>
        </w:rPr>
      </w:pPr>
    </w:p>
    <w:p w:rsidR="00D1764C" w:rsidRDefault="00D1764C" w:rsidP="00B7466F">
      <w:pPr>
        <w:rPr>
          <w:sz w:val="28"/>
          <w:szCs w:val="28"/>
        </w:rPr>
      </w:pPr>
      <w:r>
        <w:rPr>
          <w:sz w:val="28"/>
          <w:szCs w:val="28"/>
        </w:rPr>
        <w:t>6.8</w:t>
      </w:r>
      <w:r w:rsidRPr="00D1764C">
        <w:rPr>
          <w:sz w:val="28"/>
          <w:szCs w:val="28"/>
        </w:rPr>
        <w:t>. Memoria de la inversión</w:t>
      </w:r>
    </w:p>
    <w:tbl>
      <w:tblPr>
        <w:tblStyle w:val="Tablaconcuadrcula"/>
        <w:tblW w:w="0" w:type="auto"/>
        <w:tblLook w:val="04A0"/>
      </w:tblPr>
      <w:tblGrid>
        <w:gridCol w:w="4321"/>
        <w:gridCol w:w="1441"/>
        <w:gridCol w:w="1441"/>
        <w:gridCol w:w="1441"/>
      </w:tblGrid>
      <w:tr w:rsidR="00D1764C" w:rsidTr="00B61C29">
        <w:tc>
          <w:tcPr>
            <w:tcW w:w="4321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Conceptos</w:t>
            </w:r>
          </w:p>
        </w:tc>
        <w:tc>
          <w:tcPr>
            <w:tcW w:w="1441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441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</w:t>
            </w:r>
          </w:p>
        </w:tc>
        <w:tc>
          <w:tcPr>
            <w:tcW w:w="1441" w:type="dxa"/>
          </w:tcPr>
          <w:p w:rsidR="00D1764C" w:rsidRDefault="00D1764C" w:rsidP="00B74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con IVA</w:t>
            </w:r>
          </w:p>
        </w:tc>
      </w:tr>
      <w:tr w:rsidR="0015494B" w:rsidTr="00673DE0">
        <w:tc>
          <w:tcPr>
            <w:tcW w:w="432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Adecuación del local</w:t>
            </w:r>
          </w:p>
        </w:tc>
        <w:tc>
          <w:tcPr>
            <w:tcW w:w="144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14.500,00 €</w:t>
            </w:r>
          </w:p>
        </w:tc>
        <w:tc>
          <w:tcPr>
            <w:tcW w:w="144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3.045,00 €</w:t>
            </w:r>
          </w:p>
        </w:tc>
        <w:tc>
          <w:tcPr>
            <w:tcW w:w="1441" w:type="dxa"/>
            <w:vAlign w:val="bottom"/>
          </w:tcPr>
          <w:p w:rsidR="0015494B" w:rsidRDefault="001549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17.545,00€</w:t>
            </w:r>
          </w:p>
        </w:tc>
      </w:tr>
      <w:tr w:rsidR="0015494B" w:rsidTr="00673DE0">
        <w:tc>
          <w:tcPr>
            <w:tcW w:w="432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Mobiliario y decoración</w:t>
            </w:r>
          </w:p>
        </w:tc>
        <w:tc>
          <w:tcPr>
            <w:tcW w:w="144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3.185,00 €</w:t>
            </w:r>
          </w:p>
        </w:tc>
        <w:tc>
          <w:tcPr>
            <w:tcW w:w="144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 w:rsidRPr="00832A2B">
              <w:t>668.85</w:t>
            </w:r>
            <w:r>
              <w:t>€</w:t>
            </w:r>
          </w:p>
        </w:tc>
        <w:tc>
          <w:tcPr>
            <w:tcW w:w="1441" w:type="dxa"/>
            <w:vAlign w:val="bottom"/>
          </w:tcPr>
          <w:p w:rsidR="0015494B" w:rsidRDefault="001549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3.853,85€</w:t>
            </w:r>
          </w:p>
        </w:tc>
      </w:tr>
      <w:tr w:rsidR="0015494B" w:rsidTr="00673DE0">
        <w:tc>
          <w:tcPr>
            <w:tcW w:w="432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Stock inicial y materiales</w:t>
            </w:r>
          </w:p>
        </w:tc>
        <w:tc>
          <w:tcPr>
            <w:tcW w:w="144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15.477,99 €</w:t>
            </w:r>
          </w:p>
        </w:tc>
        <w:tc>
          <w:tcPr>
            <w:tcW w:w="144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 w:rsidRPr="00832A2B">
              <w:t>3</w:t>
            </w:r>
            <w:r>
              <w:t>.250,</w:t>
            </w:r>
            <w:r w:rsidRPr="00832A2B">
              <w:t>38</w:t>
            </w:r>
            <w:r>
              <w:t>€</w:t>
            </w:r>
          </w:p>
        </w:tc>
        <w:tc>
          <w:tcPr>
            <w:tcW w:w="1441" w:type="dxa"/>
            <w:vAlign w:val="bottom"/>
          </w:tcPr>
          <w:p w:rsidR="0015494B" w:rsidRDefault="001549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18.728,37€</w:t>
            </w:r>
          </w:p>
        </w:tc>
      </w:tr>
      <w:tr w:rsidR="0015494B" w:rsidTr="00673DE0">
        <w:tc>
          <w:tcPr>
            <w:tcW w:w="432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Equipo informático</w:t>
            </w:r>
          </w:p>
        </w:tc>
        <w:tc>
          <w:tcPr>
            <w:tcW w:w="144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1.900,00 €</w:t>
            </w:r>
          </w:p>
        </w:tc>
        <w:tc>
          <w:tcPr>
            <w:tcW w:w="144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 w:rsidRPr="00832A2B">
              <w:t>399</w:t>
            </w:r>
            <w:r>
              <w:t>,00 €</w:t>
            </w:r>
          </w:p>
        </w:tc>
        <w:tc>
          <w:tcPr>
            <w:tcW w:w="1441" w:type="dxa"/>
            <w:vAlign w:val="bottom"/>
          </w:tcPr>
          <w:p w:rsidR="0015494B" w:rsidRDefault="001549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2.299,00€</w:t>
            </w:r>
          </w:p>
        </w:tc>
      </w:tr>
      <w:tr w:rsidR="0015494B" w:rsidTr="00673DE0">
        <w:tc>
          <w:tcPr>
            <w:tcW w:w="432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Gastos de constitución y puesta en marcha</w:t>
            </w:r>
          </w:p>
        </w:tc>
        <w:tc>
          <w:tcPr>
            <w:tcW w:w="144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2.000,00 €</w:t>
            </w:r>
          </w:p>
        </w:tc>
        <w:tc>
          <w:tcPr>
            <w:tcW w:w="144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420,00 €</w:t>
            </w:r>
          </w:p>
        </w:tc>
        <w:tc>
          <w:tcPr>
            <w:tcW w:w="1441" w:type="dxa"/>
            <w:vAlign w:val="bottom"/>
          </w:tcPr>
          <w:p w:rsidR="0015494B" w:rsidRDefault="001549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2.420,00€</w:t>
            </w:r>
          </w:p>
        </w:tc>
      </w:tr>
      <w:tr w:rsidR="0015494B" w:rsidTr="00673DE0">
        <w:tc>
          <w:tcPr>
            <w:tcW w:w="432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Fianzas</w:t>
            </w:r>
          </w:p>
        </w:tc>
        <w:tc>
          <w:tcPr>
            <w:tcW w:w="144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1.500,00 €</w:t>
            </w:r>
          </w:p>
        </w:tc>
        <w:tc>
          <w:tcPr>
            <w:tcW w:w="144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0,00 €</w:t>
            </w:r>
          </w:p>
        </w:tc>
        <w:tc>
          <w:tcPr>
            <w:tcW w:w="1441" w:type="dxa"/>
            <w:vAlign w:val="bottom"/>
          </w:tcPr>
          <w:p w:rsidR="0015494B" w:rsidRDefault="001549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1.500,00€</w:t>
            </w:r>
          </w:p>
        </w:tc>
      </w:tr>
      <w:tr w:rsidR="0015494B" w:rsidTr="00673DE0">
        <w:tc>
          <w:tcPr>
            <w:tcW w:w="432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Fondo de maniobra</w:t>
            </w:r>
          </w:p>
        </w:tc>
        <w:tc>
          <w:tcPr>
            <w:tcW w:w="144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8.886,00 €</w:t>
            </w:r>
          </w:p>
        </w:tc>
        <w:tc>
          <w:tcPr>
            <w:tcW w:w="1441" w:type="dxa"/>
          </w:tcPr>
          <w:p w:rsidR="0015494B" w:rsidRDefault="0015494B" w:rsidP="00B7466F">
            <w:pPr>
              <w:rPr>
                <w:sz w:val="28"/>
                <w:szCs w:val="28"/>
              </w:rPr>
            </w:pPr>
            <w:r>
              <w:t>0,00 €</w:t>
            </w:r>
          </w:p>
        </w:tc>
        <w:tc>
          <w:tcPr>
            <w:tcW w:w="1441" w:type="dxa"/>
            <w:vAlign w:val="bottom"/>
          </w:tcPr>
          <w:p w:rsidR="0015494B" w:rsidRDefault="001549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8.886,00€</w:t>
            </w:r>
          </w:p>
        </w:tc>
      </w:tr>
      <w:tr w:rsidR="00D1764C" w:rsidTr="007A5491">
        <w:tc>
          <w:tcPr>
            <w:tcW w:w="4321" w:type="dxa"/>
          </w:tcPr>
          <w:p w:rsidR="00D1764C" w:rsidRDefault="00D1764C" w:rsidP="00B7466F">
            <w:r>
              <w:t>TOTAL</w:t>
            </w:r>
          </w:p>
        </w:tc>
        <w:tc>
          <w:tcPr>
            <w:tcW w:w="1441" w:type="dxa"/>
          </w:tcPr>
          <w:p w:rsidR="00D1764C" w:rsidRDefault="00832A2B" w:rsidP="00B7466F">
            <w:pPr>
              <w:rPr>
                <w:sz w:val="28"/>
                <w:szCs w:val="28"/>
              </w:rPr>
            </w:pPr>
            <w:r>
              <w:t>47.448,99 €</w:t>
            </w:r>
          </w:p>
        </w:tc>
        <w:tc>
          <w:tcPr>
            <w:tcW w:w="1441" w:type="dxa"/>
          </w:tcPr>
          <w:p w:rsidR="00D1764C" w:rsidRDefault="00832A2B" w:rsidP="00B7466F">
            <w:pPr>
              <w:rPr>
                <w:sz w:val="28"/>
                <w:szCs w:val="28"/>
              </w:rPr>
            </w:pPr>
            <w:r w:rsidRPr="00832A2B">
              <w:t>7.783,23</w:t>
            </w:r>
            <w:r>
              <w:t>€</w:t>
            </w:r>
          </w:p>
        </w:tc>
        <w:tc>
          <w:tcPr>
            <w:tcW w:w="1441" w:type="dxa"/>
          </w:tcPr>
          <w:p w:rsidR="00D1764C" w:rsidRPr="0015494B" w:rsidRDefault="0015494B" w:rsidP="00B746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55.232,22</w:t>
            </w:r>
            <w:r w:rsidR="00832A2B">
              <w:t xml:space="preserve"> €</w:t>
            </w:r>
          </w:p>
        </w:tc>
      </w:tr>
    </w:tbl>
    <w:p w:rsidR="00D1764C" w:rsidRDefault="00D1764C" w:rsidP="00B7466F">
      <w:pPr>
        <w:rPr>
          <w:sz w:val="28"/>
          <w:szCs w:val="28"/>
        </w:rPr>
      </w:pPr>
    </w:p>
    <w:p w:rsidR="00F72499" w:rsidRDefault="00F72499" w:rsidP="00B7466F">
      <w:pPr>
        <w:rPr>
          <w:sz w:val="28"/>
          <w:szCs w:val="28"/>
        </w:rPr>
      </w:pPr>
    </w:p>
    <w:p w:rsidR="003F0A0F" w:rsidRDefault="00003BF4" w:rsidP="00B7466F">
      <w:pPr>
        <w:rPr>
          <w:sz w:val="28"/>
          <w:szCs w:val="28"/>
        </w:rPr>
      </w:pPr>
      <w:r>
        <w:rPr>
          <w:sz w:val="28"/>
          <w:szCs w:val="28"/>
        </w:rPr>
        <w:t>7. ESTRUCTURA DE COSTES</w:t>
      </w:r>
    </w:p>
    <w:p w:rsidR="00B7466F" w:rsidRPr="00B7466F" w:rsidRDefault="003F0A0F" w:rsidP="00B7466F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B7466F" w:rsidRPr="00B7466F">
        <w:rPr>
          <w:sz w:val="28"/>
          <w:szCs w:val="28"/>
        </w:rPr>
        <w:t>ara hacer frente a los pagos durante los 3 primeros meses, esto es: Alquiler, sueldos,</w:t>
      </w:r>
      <w:r w:rsidR="00B7466F">
        <w:rPr>
          <w:sz w:val="28"/>
          <w:szCs w:val="28"/>
        </w:rPr>
        <w:t xml:space="preserve"> mantener servidor, </w:t>
      </w:r>
      <w:r w:rsidR="00B7466F" w:rsidRPr="00B7466F">
        <w:rPr>
          <w:sz w:val="28"/>
          <w:szCs w:val="28"/>
        </w:rPr>
        <w:t>seguridad social, suministros, asesoría, publicidad, etc.</w:t>
      </w:r>
    </w:p>
    <w:p w:rsidR="00B7466F" w:rsidRDefault="00B7466F" w:rsidP="00B7466F">
      <w:pPr>
        <w:rPr>
          <w:sz w:val="28"/>
          <w:szCs w:val="28"/>
        </w:rPr>
      </w:pPr>
      <w:r w:rsidRPr="00B7466F">
        <w:rPr>
          <w:sz w:val="28"/>
          <w:szCs w:val="28"/>
        </w:rPr>
        <w:t>Además habría que incluir la cuota préstamo en caso de que la inversión se reali</w:t>
      </w:r>
      <w:r>
        <w:rPr>
          <w:sz w:val="28"/>
          <w:szCs w:val="28"/>
        </w:rPr>
        <w:t xml:space="preserve">zase </w:t>
      </w:r>
      <w:r w:rsidRPr="00B7466F">
        <w:rPr>
          <w:sz w:val="28"/>
          <w:szCs w:val="28"/>
        </w:rPr>
        <w:t>mediante financiación ajena</w:t>
      </w:r>
    </w:p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>7.1. Márgenes</w:t>
      </w:r>
    </w:p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 xml:space="preserve">Al comercializar una gran variedad de cómics, el </w:t>
      </w:r>
      <w:r>
        <w:rPr>
          <w:sz w:val="28"/>
          <w:szCs w:val="28"/>
        </w:rPr>
        <w:t xml:space="preserve">abanico en el que se mueven los </w:t>
      </w:r>
      <w:r w:rsidRPr="00BB5013">
        <w:rPr>
          <w:sz w:val="28"/>
          <w:szCs w:val="28"/>
        </w:rPr>
        <w:t xml:space="preserve">márgenes comerciales es muy amplio. Según profesionales del </w:t>
      </w:r>
      <w:r w:rsidRPr="00BB5013">
        <w:rPr>
          <w:sz w:val="28"/>
          <w:szCs w:val="28"/>
        </w:rPr>
        <w:lastRenderedPageBreak/>
        <w:t>secto</w:t>
      </w:r>
      <w:r>
        <w:rPr>
          <w:sz w:val="28"/>
          <w:szCs w:val="28"/>
        </w:rPr>
        <w:t xml:space="preserve">r, el margen sobre </w:t>
      </w:r>
      <w:r w:rsidRPr="00BB5013">
        <w:rPr>
          <w:sz w:val="28"/>
          <w:szCs w:val="28"/>
        </w:rPr>
        <w:t xml:space="preserve">ventas se sitúa en torno al 36,33%, descontando el IVA. </w:t>
      </w:r>
      <w:proofErr w:type="gramStart"/>
      <w:r w:rsidRPr="00BB5013">
        <w:rPr>
          <w:sz w:val="28"/>
          <w:szCs w:val="28"/>
        </w:rPr>
        <w:t>del</w:t>
      </w:r>
      <w:proofErr w:type="gramEnd"/>
      <w:r w:rsidRPr="00BB5013">
        <w:rPr>
          <w:sz w:val="28"/>
          <w:szCs w:val="28"/>
        </w:rPr>
        <w:t xml:space="preserve"> precio de mercado.</w:t>
      </w:r>
    </w:p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>Este margen por lo tanto, sería equivalente a un marge</w:t>
      </w:r>
      <w:r>
        <w:rPr>
          <w:sz w:val="28"/>
          <w:szCs w:val="28"/>
        </w:rPr>
        <w:t xml:space="preserve">n del 57,06% sobre el precio de </w:t>
      </w:r>
      <w:r w:rsidRPr="00BB5013">
        <w:rPr>
          <w:sz w:val="28"/>
          <w:szCs w:val="28"/>
        </w:rPr>
        <w:t>compra de la mercancía.</w:t>
      </w:r>
    </w:p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>7.2. Estructura de costes</w:t>
      </w:r>
    </w:p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 xml:space="preserve">La estimación de los principales costes mensuales </w:t>
      </w:r>
      <w:r>
        <w:rPr>
          <w:sz w:val="28"/>
          <w:szCs w:val="28"/>
        </w:rPr>
        <w:t xml:space="preserve">es la siguiente (las cantidades </w:t>
      </w:r>
      <w:r w:rsidRPr="00BB5013">
        <w:rPr>
          <w:sz w:val="28"/>
          <w:szCs w:val="28"/>
        </w:rPr>
        <w:t>indicadas no llevan incluido el IVA correspondiente):</w:t>
      </w:r>
    </w:p>
    <w:p w:rsidR="00BB5013" w:rsidRPr="00BB5013" w:rsidRDefault="00BB5013" w:rsidP="00BB501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BB5013">
        <w:rPr>
          <w:rFonts w:ascii="Calibri" w:hAnsi="Calibri" w:cs="Calibri"/>
          <w:sz w:val="28"/>
          <w:szCs w:val="28"/>
        </w:rPr>
        <w:t>Consumo de mercadería:</w:t>
      </w:r>
    </w:p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 xml:space="preserve">El consumo mensual de mercadería se estima </w:t>
      </w:r>
      <w:r>
        <w:rPr>
          <w:sz w:val="28"/>
          <w:szCs w:val="28"/>
        </w:rPr>
        <w:t xml:space="preserve">en un 63,67% del volumen de las </w:t>
      </w:r>
      <w:r w:rsidRPr="00BB5013">
        <w:rPr>
          <w:sz w:val="28"/>
          <w:szCs w:val="28"/>
        </w:rPr>
        <w:t>ventas del mes.</w:t>
      </w:r>
    </w:p>
    <w:p w:rsidR="00BB5013" w:rsidRPr="00BB5013" w:rsidRDefault="00BB5013" w:rsidP="00BB5013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BB5013">
        <w:rPr>
          <w:rFonts w:ascii="Calibri" w:hAnsi="Calibri" w:cs="Calibri"/>
          <w:sz w:val="28"/>
          <w:szCs w:val="28"/>
        </w:rPr>
        <w:t>Al</w:t>
      </w:r>
      <w:r w:rsidRPr="00BB5013">
        <w:rPr>
          <w:sz w:val="28"/>
          <w:szCs w:val="28"/>
        </w:rPr>
        <w:t>quiler:</w:t>
      </w:r>
    </w:p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>Para este negocio es necesario contar con un local de unos 50 m2. El precio medio</w:t>
      </w:r>
      <w:r>
        <w:rPr>
          <w:sz w:val="28"/>
          <w:szCs w:val="28"/>
        </w:rPr>
        <w:t xml:space="preserve"> </w:t>
      </w:r>
      <w:r w:rsidRPr="00BB5013">
        <w:rPr>
          <w:sz w:val="28"/>
          <w:szCs w:val="28"/>
        </w:rPr>
        <w:t>va a depender en gran medida de la ubicación y</w:t>
      </w:r>
      <w:r>
        <w:rPr>
          <w:sz w:val="28"/>
          <w:szCs w:val="28"/>
        </w:rPr>
        <w:t xml:space="preserve"> condiciones del local, para el </w:t>
      </w:r>
      <w:r w:rsidRPr="00BB5013">
        <w:rPr>
          <w:sz w:val="28"/>
          <w:szCs w:val="28"/>
        </w:rPr>
        <w:t>estudio se ha estimado un precio de 750,00 € al mes.</w:t>
      </w:r>
    </w:p>
    <w:p w:rsidR="00BB5013" w:rsidRPr="00BB5013" w:rsidRDefault="00BB5013" w:rsidP="00BB5013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BB5013">
        <w:rPr>
          <w:rFonts w:ascii="Calibri" w:hAnsi="Calibri" w:cs="Calibri"/>
          <w:sz w:val="28"/>
          <w:szCs w:val="28"/>
        </w:rPr>
        <w:t xml:space="preserve"> Suministros, servicios y otros ga</w:t>
      </w:r>
      <w:r w:rsidRPr="00BB5013">
        <w:rPr>
          <w:sz w:val="28"/>
          <w:szCs w:val="28"/>
        </w:rPr>
        <w:t>stos:</w:t>
      </w:r>
    </w:p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>Aquí se consideran los gastos relativos a suministros tales como: luz, agua, teléfono...</w:t>
      </w:r>
    </w:p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>También se incluyen servicios y otros gastos (limpieza,</w:t>
      </w:r>
      <w:r>
        <w:rPr>
          <w:sz w:val="28"/>
          <w:szCs w:val="28"/>
        </w:rPr>
        <w:t xml:space="preserve"> consumo de bolsas, material de </w:t>
      </w:r>
      <w:r w:rsidRPr="00BB5013">
        <w:rPr>
          <w:sz w:val="28"/>
          <w:szCs w:val="28"/>
        </w:rPr>
        <w:t>oficina, etc.). Estos gastos se estiman en unos 150,00 € mensuales.</w:t>
      </w:r>
    </w:p>
    <w:p w:rsidR="00BB5013" w:rsidRPr="00BB5013" w:rsidRDefault="00BB5013" w:rsidP="00BB5013">
      <w:pPr>
        <w:rPr>
          <w:sz w:val="28"/>
          <w:szCs w:val="28"/>
        </w:rPr>
      </w:pPr>
    </w:p>
    <w:p w:rsidR="00BB5013" w:rsidRPr="00BB5013" w:rsidRDefault="00BB5013" w:rsidP="00BB501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BB5013">
        <w:rPr>
          <w:rFonts w:ascii="Calibri" w:hAnsi="Calibri" w:cs="Calibri"/>
          <w:sz w:val="28"/>
          <w:szCs w:val="28"/>
        </w:rPr>
        <w:t>Gastos comerciales:</w:t>
      </w:r>
    </w:p>
    <w:p w:rsid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>Para dar a conocer el negocio y atraer a clientes,</w:t>
      </w:r>
      <w:r>
        <w:rPr>
          <w:sz w:val="28"/>
          <w:szCs w:val="28"/>
        </w:rPr>
        <w:t xml:space="preserve"> tendremos que soportar ciertos </w:t>
      </w:r>
      <w:r w:rsidRPr="00BB5013">
        <w:rPr>
          <w:sz w:val="28"/>
          <w:szCs w:val="28"/>
        </w:rPr>
        <w:t>gastos comerciales y de publicidad de unos 100,00 € mensuales.</w:t>
      </w:r>
    </w:p>
    <w:p w:rsidR="00BB5013" w:rsidRPr="00BB5013" w:rsidRDefault="00BB5013" w:rsidP="00BB501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B5013">
        <w:rPr>
          <w:rFonts w:ascii="Calibri" w:hAnsi="Calibri" w:cs="Calibri"/>
          <w:sz w:val="28"/>
          <w:szCs w:val="28"/>
        </w:rPr>
        <w:t xml:space="preserve"> Gastos por servicios externos:</w:t>
      </w:r>
    </w:p>
    <w:p w:rsid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>En los gastos por servicios externos se recogen los g</w:t>
      </w:r>
      <w:r>
        <w:rPr>
          <w:sz w:val="28"/>
          <w:szCs w:val="28"/>
        </w:rPr>
        <w:t xml:space="preserve">astos de asesoría. Estos gastos </w:t>
      </w:r>
      <w:r w:rsidRPr="00BB5013">
        <w:rPr>
          <w:sz w:val="28"/>
          <w:szCs w:val="28"/>
        </w:rPr>
        <w:t>serán de unos 100,00 € mensuales.</w:t>
      </w:r>
    </w:p>
    <w:p w:rsidR="00BB5013" w:rsidRDefault="00BB5013" w:rsidP="00BB50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-Gastos por el servidor web:</w:t>
      </w:r>
    </w:p>
    <w:p w:rsidR="00BB5013" w:rsidRPr="00BB5013" w:rsidRDefault="00BB5013" w:rsidP="00BB5013">
      <w:pPr>
        <w:rPr>
          <w:sz w:val="28"/>
          <w:szCs w:val="28"/>
        </w:rPr>
      </w:pPr>
      <w:r>
        <w:rPr>
          <w:sz w:val="28"/>
          <w:szCs w:val="28"/>
        </w:rPr>
        <w:t>En los gastos por el servidor web serian de unos 290€ mensuales</w:t>
      </w:r>
    </w:p>
    <w:p w:rsidR="00BB5013" w:rsidRPr="00BB5013" w:rsidRDefault="00BB5013" w:rsidP="00BB501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BB5013">
        <w:rPr>
          <w:rFonts w:ascii="Calibri" w:hAnsi="Calibri" w:cs="Calibri"/>
          <w:sz w:val="28"/>
          <w:szCs w:val="28"/>
        </w:rPr>
        <w:t xml:space="preserve"> Gastos de personal:</w:t>
      </w:r>
    </w:p>
    <w:p w:rsid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>En los gastos de personal se ha considerado un suel</w:t>
      </w:r>
      <w:r>
        <w:rPr>
          <w:sz w:val="28"/>
          <w:szCs w:val="28"/>
        </w:rPr>
        <w:t>do para el autónomo de 1.570,00</w:t>
      </w:r>
      <w:r w:rsidRPr="00BB5013">
        <w:rPr>
          <w:sz w:val="28"/>
          <w:szCs w:val="28"/>
        </w:rPr>
        <w:t>€ (cantidad que incluye cotización a la seguridad social</w:t>
      </w:r>
      <w:r>
        <w:rPr>
          <w:sz w:val="28"/>
          <w:szCs w:val="28"/>
        </w:rPr>
        <w:t xml:space="preserve"> en régimen de autónomo e </w:t>
      </w:r>
      <w:r w:rsidRPr="00BB5013">
        <w:rPr>
          <w:sz w:val="28"/>
          <w:szCs w:val="28"/>
        </w:rPr>
        <w:t>incluye prorrateadas las pagas extraordinarias).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003BF4" w:rsidTr="007844D7">
        <w:tc>
          <w:tcPr>
            <w:tcW w:w="2161" w:type="dxa"/>
          </w:tcPr>
          <w:p w:rsidR="00003BF4" w:rsidRPr="00003BF4" w:rsidRDefault="00003BF4" w:rsidP="007844D7">
            <w:pPr>
              <w:rPr>
                <w:rFonts w:ascii="Calibri" w:hAnsi="Calibri" w:cs="Calibri"/>
              </w:rPr>
            </w:pPr>
            <w:r w:rsidRPr="00003BF4">
              <w:rPr>
                <w:rFonts w:ascii="Calibri" w:hAnsi="Calibri" w:cs="Calibri"/>
              </w:rPr>
              <w:t>Puesto trabajo</w:t>
            </w:r>
          </w:p>
        </w:tc>
        <w:tc>
          <w:tcPr>
            <w:tcW w:w="2161" w:type="dxa"/>
          </w:tcPr>
          <w:p w:rsidR="00003BF4" w:rsidRPr="00003BF4" w:rsidRDefault="00003BF4" w:rsidP="007844D7">
            <w:pPr>
              <w:rPr>
                <w:rFonts w:ascii="Calibri" w:hAnsi="Calibri" w:cs="Calibri"/>
              </w:rPr>
            </w:pPr>
            <w:r w:rsidRPr="00003BF4">
              <w:t xml:space="preserve"> Sueldo / mes</w:t>
            </w:r>
          </w:p>
        </w:tc>
        <w:tc>
          <w:tcPr>
            <w:tcW w:w="2161" w:type="dxa"/>
          </w:tcPr>
          <w:p w:rsidR="00003BF4" w:rsidRPr="00003BF4" w:rsidRDefault="00003BF4" w:rsidP="007844D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S.S. a cargo </w:t>
            </w:r>
            <w:r w:rsidRPr="00003BF4">
              <w:rPr>
                <w:rFonts w:ascii="Calibri" w:hAnsi="Calibri" w:cs="Calibri"/>
              </w:rPr>
              <w:t>empresa</w:t>
            </w:r>
          </w:p>
        </w:tc>
        <w:tc>
          <w:tcPr>
            <w:tcW w:w="2161" w:type="dxa"/>
          </w:tcPr>
          <w:p w:rsidR="00003BF4" w:rsidRDefault="00003BF4" w:rsidP="007844D7">
            <w:pPr>
              <w:rPr>
                <w:rFonts w:ascii="Calibri" w:hAnsi="Calibri" w:cs="Calibri"/>
                <w:sz w:val="28"/>
                <w:szCs w:val="28"/>
              </w:rPr>
            </w:pPr>
            <w:r>
              <w:t>Coste mensual</w:t>
            </w:r>
          </w:p>
        </w:tc>
      </w:tr>
      <w:tr w:rsidR="00003BF4" w:rsidTr="007844D7">
        <w:tc>
          <w:tcPr>
            <w:tcW w:w="2161" w:type="dxa"/>
          </w:tcPr>
          <w:p w:rsidR="00003BF4" w:rsidRDefault="00003BF4" w:rsidP="007844D7">
            <w:pPr>
              <w:rPr>
                <w:rFonts w:ascii="Calibri" w:hAnsi="Calibri" w:cs="Calibri"/>
                <w:sz w:val="28"/>
                <w:szCs w:val="28"/>
              </w:rPr>
            </w:pPr>
            <w:r>
              <w:t>Emprendedor (trabajador autónomo)</w:t>
            </w:r>
          </w:p>
        </w:tc>
        <w:tc>
          <w:tcPr>
            <w:tcW w:w="2161" w:type="dxa"/>
          </w:tcPr>
          <w:p w:rsidR="00003BF4" w:rsidRDefault="00003BF4" w:rsidP="007844D7">
            <w:pPr>
              <w:rPr>
                <w:rFonts w:ascii="Calibri" w:hAnsi="Calibri" w:cs="Calibri"/>
                <w:sz w:val="28"/>
                <w:szCs w:val="28"/>
              </w:rPr>
            </w:pPr>
            <w:r>
              <w:t>1.570,00 €</w:t>
            </w:r>
          </w:p>
        </w:tc>
        <w:tc>
          <w:tcPr>
            <w:tcW w:w="2161" w:type="dxa"/>
          </w:tcPr>
          <w:p w:rsidR="00003BF4" w:rsidRDefault="00003BF4" w:rsidP="007844D7">
            <w:pPr>
              <w:rPr>
                <w:rFonts w:ascii="Calibri" w:hAnsi="Calibri" w:cs="Calibri"/>
                <w:sz w:val="28"/>
                <w:szCs w:val="28"/>
              </w:rPr>
            </w:pPr>
            <w:r>
              <w:t>0,00 € (*)</w:t>
            </w:r>
          </w:p>
        </w:tc>
        <w:tc>
          <w:tcPr>
            <w:tcW w:w="2161" w:type="dxa"/>
          </w:tcPr>
          <w:p w:rsidR="00003BF4" w:rsidRDefault="00003BF4" w:rsidP="007844D7">
            <w:pPr>
              <w:rPr>
                <w:rFonts w:ascii="Calibri" w:hAnsi="Calibri" w:cs="Calibri"/>
                <w:sz w:val="28"/>
                <w:szCs w:val="28"/>
              </w:rPr>
            </w:pPr>
            <w:r>
              <w:t>1.570,00 €</w:t>
            </w:r>
          </w:p>
        </w:tc>
      </w:tr>
      <w:tr w:rsidR="00003BF4" w:rsidTr="007844D7">
        <w:tc>
          <w:tcPr>
            <w:tcW w:w="2161" w:type="dxa"/>
          </w:tcPr>
          <w:p w:rsidR="00003BF4" w:rsidRDefault="00003BF4" w:rsidP="007844D7">
            <w:pPr>
              <w:rPr>
                <w:rFonts w:ascii="Calibri" w:hAnsi="Calibri" w:cs="Calibri"/>
                <w:sz w:val="28"/>
                <w:szCs w:val="28"/>
              </w:rPr>
            </w:pPr>
            <w:r>
              <w:t>TOTAL</w:t>
            </w:r>
          </w:p>
        </w:tc>
        <w:tc>
          <w:tcPr>
            <w:tcW w:w="2161" w:type="dxa"/>
          </w:tcPr>
          <w:p w:rsidR="00003BF4" w:rsidRDefault="00003BF4" w:rsidP="007844D7">
            <w:pPr>
              <w:rPr>
                <w:rFonts w:ascii="Calibri" w:hAnsi="Calibri" w:cs="Calibri"/>
                <w:sz w:val="28"/>
                <w:szCs w:val="28"/>
              </w:rPr>
            </w:pPr>
            <w:r>
              <w:t>1.570,00 €</w:t>
            </w:r>
          </w:p>
        </w:tc>
        <w:tc>
          <w:tcPr>
            <w:tcW w:w="2161" w:type="dxa"/>
          </w:tcPr>
          <w:p w:rsidR="00003BF4" w:rsidRDefault="00003BF4" w:rsidP="007844D7">
            <w:pPr>
              <w:rPr>
                <w:rFonts w:ascii="Calibri" w:hAnsi="Calibri" w:cs="Calibri"/>
                <w:sz w:val="28"/>
                <w:szCs w:val="28"/>
              </w:rPr>
            </w:pPr>
            <w:r>
              <w:t>0,00 €</w:t>
            </w:r>
          </w:p>
        </w:tc>
        <w:tc>
          <w:tcPr>
            <w:tcW w:w="2161" w:type="dxa"/>
          </w:tcPr>
          <w:p w:rsidR="00003BF4" w:rsidRDefault="00003BF4" w:rsidP="007844D7">
            <w:pPr>
              <w:rPr>
                <w:rFonts w:ascii="Calibri" w:hAnsi="Calibri" w:cs="Calibri"/>
                <w:sz w:val="28"/>
                <w:szCs w:val="28"/>
              </w:rPr>
            </w:pPr>
            <w:r>
              <w:t>1.570,00 €</w:t>
            </w:r>
          </w:p>
        </w:tc>
      </w:tr>
    </w:tbl>
    <w:p w:rsidR="00003BF4" w:rsidRPr="00BB5013" w:rsidRDefault="00003BF4" w:rsidP="00BB5013">
      <w:pPr>
        <w:rPr>
          <w:sz w:val="28"/>
          <w:szCs w:val="28"/>
        </w:rPr>
      </w:pPr>
    </w:p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>(*) La cotización a la S.S. en régimen de autónomo está incluida en el sueldo.</w:t>
      </w:r>
    </w:p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>En las épocas en las que fuera necesario contar c</w:t>
      </w:r>
      <w:r>
        <w:rPr>
          <w:sz w:val="28"/>
          <w:szCs w:val="28"/>
        </w:rPr>
        <w:t xml:space="preserve">on personal de apoyo, se podría </w:t>
      </w:r>
      <w:r w:rsidRPr="00BB5013">
        <w:rPr>
          <w:sz w:val="28"/>
          <w:szCs w:val="28"/>
        </w:rPr>
        <w:t>contratar a un empleado para refuerzo de las ventas.</w:t>
      </w:r>
    </w:p>
    <w:p w:rsidR="00BB5013" w:rsidRPr="00BB5013" w:rsidRDefault="00BB5013" w:rsidP="00BB501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BB5013">
        <w:rPr>
          <w:rFonts w:ascii="Calibri" w:hAnsi="Calibri" w:cs="Calibri"/>
          <w:sz w:val="28"/>
          <w:szCs w:val="28"/>
        </w:rPr>
        <w:t>Otros gastos:</w:t>
      </w:r>
    </w:p>
    <w:p w:rsid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>Contemplamos aquí una partida para otros posi</w:t>
      </w:r>
      <w:r>
        <w:rPr>
          <w:sz w:val="28"/>
          <w:szCs w:val="28"/>
        </w:rPr>
        <w:t xml:space="preserve">bles gastos no incluidos en las </w:t>
      </w:r>
      <w:r w:rsidRPr="00BB5013">
        <w:rPr>
          <w:sz w:val="28"/>
          <w:szCs w:val="28"/>
        </w:rPr>
        <w:t>partidas anteriores, reparaciones, seguros, etc. La cu</w:t>
      </w:r>
      <w:r>
        <w:rPr>
          <w:sz w:val="28"/>
          <w:szCs w:val="28"/>
        </w:rPr>
        <w:t>antía estimada será de 1.200,00</w:t>
      </w:r>
      <w:r w:rsidRPr="00BB5013">
        <w:rPr>
          <w:sz w:val="28"/>
          <w:szCs w:val="28"/>
        </w:rPr>
        <w:t>€ anuales por lo que su cuantía mensual será de 100,00 €.</w:t>
      </w:r>
    </w:p>
    <w:p w:rsidR="00BB5013" w:rsidRPr="00BB5013" w:rsidRDefault="00BB5013" w:rsidP="00BB501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BB5013">
        <w:rPr>
          <w:rFonts w:ascii="Calibri" w:hAnsi="Calibri" w:cs="Calibri"/>
          <w:sz w:val="28"/>
          <w:szCs w:val="28"/>
        </w:rPr>
        <w:t xml:space="preserve"> Amortización:</w:t>
      </w:r>
    </w:p>
    <w:p w:rsid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>La amortización anual del inmovilizado material se ha estimado del modo siguiente: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003BF4" w:rsidTr="00003BF4">
        <w:tc>
          <w:tcPr>
            <w:tcW w:w="2161" w:type="dxa"/>
          </w:tcPr>
          <w:p w:rsidR="00003BF4" w:rsidRPr="009C797C" w:rsidRDefault="00003BF4" w:rsidP="00BB5013">
            <w:r w:rsidRPr="009C797C">
              <w:t>Concepto</w:t>
            </w:r>
          </w:p>
        </w:tc>
        <w:tc>
          <w:tcPr>
            <w:tcW w:w="2161" w:type="dxa"/>
          </w:tcPr>
          <w:p w:rsidR="00003BF4" w:rsidRPr="009C797C" w:rsidRDefault="00003BF4" w:rsidP="00BB5013">
            <w:proofErr w:type="spellStart"/>
            <w:r w:rsidRPr="009C797C">
              <w:t>Inversion</w:t>
            </w:r>
            <w:proofErr w:type="spellEnd"/>
          </w:p>
        </w:tc>
        <w:tc>
          <w:tcPr>
            <w:tcW w:w="2161" w:type="dxa"/>
          </w:tcPr>
          <w:p w:rsidR="00003BF4" w:rsidRPr="009C797C" w:rsidRDefault="009C797C" w:rsidP="00BB5013">
            <w:r w:rsidRPr="009C797C">
              <w:t>%</w:t>
            </w:r>
            <w:proofErr w:type="spellStart"/>
            <w:r w:rsidRPr="009C797C">
              <w:t>Amortizacion</w:t>
            </w:r>
            <w:proofErr w:type="spellEnd"/>
          </w:p>
        </w:tc>
        <w:tc>
          <w:tcPr>
            <w:tcW w:w="2161" w:type="dxa"/>
          </w:tcPr>
          <w:p w:rsidR="00003BF4" w:rsidRPr="009C797C" w:rsidRDefault="009C797C" w:rsidP="00BB5013">
            <w:r>
              <w:t xml:space="preserve">Cuota anual </w:t>
            </w:r>
            <w:proofErr w:type="spellStart"/>
            <w:r w:rsidRPr="009C797C">
              <w:t>amortizacion</w:t>
            </w:r>
            <w:proofErr w:type="spellEnd"/>
          </w:p>
        </w:tc>
      </w:tr>
      <w:tr w:rsidR="00003BF4" w:rsidTr="00003BF4">
        <w:tc>
          <w:tcPr>
            <w:tcW w:w="2161" w:type="dxa"/>
          </w:tcPr>
          <w:p w:rsidR="00003BF4" w:rsidRDefault="009C797C" w:rsidP="00BB5013">
            <w:pPr>
              <w:rPr>
                <w:sz w:val="28"/>
                <w:szCs w:val="28"/>
              </w:rPr>
            </w:pPr>
            <w:r>
              <w:t>Adecuación del local (*)</w:t>
            </w:r>
          </w:p>
        </w:tc>
        <w:tc>
          <w:tcPr>
            <w:tcW w:w="2161" w:type="dxa"/>
          </w:tcPr>
          <w:p w:rsidR="00003BF4" w:rsidRDefault="009C797C" w:rsidP="00BB5013">
            <w:pPr>
              <w:rPr>
                <w:sz w:val="28"/>
                <w:szCs w:val="28"/>
              </w:rPr>
            </w:pPr>
            <w:r>
              <w:t>14.500,00 €</w:t>
            </w:r>
          </w:p>
        </w:tc>
        <w:tc>
          <w:tcPr>
            <w:tcW w:w="2161" w:type="dxa"/>
          </w:tcPr>
          <w:p w:rsidR="00003BF4" w:rsidRDefault="009C797C" w:rsidP="00BB50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2161" w:type="dxa"/>
          </w:tcPr>
          <w:p w:rsidR="00003BF4" w:rsidRDefault="009C797C" w:rsidP="00BB5013">
            <w:pPr>
              <w:rPr>
                <w:sz w:val="28"/>
                <w:szCs w:val="28"/>
              </w:rPr>
            </w:pPr>
            <w:r>
              <w:t xml:space="preserve">1.450,00 € </w:t>
            </w:r>
          </w:p>
        </w:tc>
      </w:tr>
      <w:tr w:rsidR="00003BF4" w:rsidTr="00003BF4">
        <w:tc>
          <w:tcPr>
            <w:tcW w:w="2161" w:type="dxa"/>
          </w:tcPr>
          <w:p w:rsidR="00003BF4" w:rsidRDefault="009C797C" w:rsidP="00BB5013">
            <w:pPr>
              <w:rPr>
                <w:sz w:val="28"/>
                <w:szCs w:val="28"/>
              </w:rPr>
            </w:pPr>
            <w:r>
              <w:t>Mobiliario y decoración</w:t>
            </w:r>
          </w:p>
        </w:tc>
        <w:tc>
          <w:tcPr>
            <w:tcW w:w="2161" w:type="dxa"/>
          </w:tcPr>
          <w:p w:rsidR="00003BF4" w:rsidRDefault="009C797C" w:rsidP="00BB5013">
            <w:pPr>
              <w:rPr>
                <w:sz w:val="28"/>
                <w:szCs w:val="28"/>
              </w:rPr>
            </w:pPr>
            <w:r>
              <w:t>3.185,00 €</w:t>
            </w:r>
          </w:p>
        </w:tc>
        <w:tc>
          <w:tcPr>
            <w:tcW w:w="2161" w:type="dxa"/>
          </w:tcPr>
          <w:p w:rsidR="00003BF4" w:rsidRDefault="009C797C" w:rsidP="00BB50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2161" w:type="dxa"/>
          </w:tcPr>
          <w:p w:rsidR="00003BF4" w:rsidRDefault="009C797C" w:rsidP="00BB5013">
            <w:pPr>
              <w:rPr>
                <w:sz w:val="28"/>
                <w:szCs w:val="28"/>
              </w:rPr>
            </w:pPr>
            <w:r>
              <w:t>637,00 €</w:t>
            </w:r>
          </w:p>
        </w:tc>
      </w:tr>
      <w:tr w:rsidR="00003BF4" w:rsidTr="00003BF4">
        <w:tc>
          <w:tcPr>
            <w:tcW w:w="2161" w:type="dxa"/>
          </w:tcPr>
          <w:p w:rsidR="00003BF4" w:rsidRDefault="009C797C" w:rsidP="00BB5013">
            <w:pPr>
              <w:rPr>
                <w:sz w:val="28"/>
                <w:szCs w:val="28"/>
              </w:rPr>
            </w:pPr>
            <w:r>
              <w:t>Equipo informático</w:t>
            </w:r>
          </w:p>
        </w:tc>
        <w:tc>
          <w:tcPr>
            <w:tcW w:w="2161" w:type="dxa"/>
          </w:tcPr>
          <w:p w:rsidR="00003BF4" w:rsidRDefault="009C797C" w:rsidP="00BB5013">
            <w:pPr>
              <w:rPr>
                <w:sz w:val="28"/>
                <w:szCs w:val="28"/>
              </w:rPr>
            </w:pPr>
            <w:r>
              <w:t>1900 €</w:t>
            </w:r>
          </w:p>
        </w:tc>
        <w:tc>
          <w:tcPr>
            <w:tcW w:w="2161" w:type="dxa"/>
          </w:tcPr>
          <w:p w:rsidR="00003BF4" w:rsidRDefault="009C797C" w:rsidP="00BB50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  <w:tc>
          <w:tcPr>
            <w:tcW w:w="2161" w:type="dxa"/>
          </w:tcPr>
          <w:p w:rsidR="00003BF4" w:rsidRDefault="009C797C" w:rsidP="00BB5013">
            <w:pPr>
              <w:rPr>
                <w:sz w:val="28"/>
                <w:szCs w:val="28"/>
              </w:rPr>
            </w:pPr>
            <w:r>
              <w:t xml:space="preserve">475,00 € </w:t>
            </w:r>
          </w:p>
        </w:tc>
      </w:tr>
      <w:tr w:rsidR="00003BF4" w:rsidTr="00003BF4">
        <w:tc>
          <w:tcPr>
            <w:tcW w:w="2161" w:type="dxa"/>
          </w:tcPr>
          <w:p w:rsidR="00003BF4" w:rsidRDefault="009C797C" w:rsidP="00BB5013">
            <w:pPr>
              <w:rPr>
                <w:sz w:val="28"/>
                <w:szCs w:val="28"/>
              </w:rPr>
            </w:pPr>
            <w:r>
              <w:t>TOTAL ANUAL</w:t>
            </w:r>
          </w:p>
        </w:tc>
        <w:tc>
          <w:tcPr>
            <w:tcW w:w="2161" w:type="dxa"/>
          </w:tcPr>
          <w:p w:rsidR="00003BF4" w:rsidRDefault="009C797C" w:rsidP="00BB5013">
            <w:pPr>
              <w:rPr>
                <w:sz w:val="28"/>
                <w:szCs w:val="28"/>
              </w:rPr>
            </w:pPr>
            <w:r>
              <w:t>20.149,99</w:t>
            </w:r>
          </w:p>
        </w:tc>
        <w:tc>
          <w:tcPr>
            <w:tcW w:w="2161" w:type="dxa"/>
          </w:tcPr>
          <w:p w:rsidR="00003BF4" w:rsidRDefault="00003BF4" w:rsidP="00BB5013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:rsidR="00003BF4" w:rsidRDefault="009C797C" w:rsidP="00BB5013">
            <w:pPr>
              <w:rPr>
                <w:sz w:val="28"/>
                <w:szCs w:val="28"/>
              </w:rPr>
            </w:pPr>
            <w:r>
              <w:t>2.562,00 €</w:t>
            </w:r>
          </w:p>
        </w:tc>
      </w:tr>
    </w:tbl>
    <w:p w:rsidR="00003BF4" w:rsidRPr="00BB5013" w:rsidRDefault="00003BF4" w:rsidP="00BB5013">
      <w:pPr>
        <w:rPr>
          <w:sz w:val="28"/>
          <w:szCs w:val="28"/>
        </w:rPr>
      </w:pPr>
    </w:p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 xml:space="preserve"> (*) La amortización de la adecuación del local se ha realizado en 10 años.</w:t>
      </w:r>
    </w:p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lastRenderedPageBreak/>
        <w:t>El plazo de amortización de la adecuación del local sería el correspondiente a su vida útil</w:t>
      </w:r>
      <w:r>
        <w:rPr>
          <w:sz w:val="28"/>
          <w:szCs w:val="28"/>
        </w:rPr>
        <w:t xml:space="preserve"> </w:t>
      </w:r>
      <w:r w:rsidRPr="00BB5013">
        <w:rPr>
          <w:sz w:val="28"/>
          <w:szCs w:val="28"/>
        </w:rPr>
        <w:t>pudiéndose aplicar las tablas fiscales existentes para el</w:t>
      </w:r>
      <w:r>
        <w:rPr>
          <w:sz w:val="28"/>
          <w:szCs w:val="28"/>
        </w:rPr>
        <w:t xml:space="preserve">lo. No obstante, dado que se ha </w:t>
      </w:r>
      <w:r w:rsidRPr="00BB5013">
        <w:rPr>
          <w:sz w:val="28"/>
          <w:szCs w:val="28"/>
        </w:rPr>
        <w:t xml:space="preserve">supuesto que el local será en régimen de alquiler, dicha </w:t>
      </w:r>
      <w:r>
        <w:rPr>
          <w:sz w:val="28"/>
          <w:szCs w:val="28"/>
        </w:rPr>
        <w:t xml:space="preserve">vida útil queda condicionada al </w:t>
      </w:r>
      <w:r w:rsidRPr="00BB5013">
        <w:rPr>
          <w:sz w:val="28"/>
          <w:szCs w:val="28"/>
        </w:rPr>
        <w:t>plazo de vigencia del contrato de alquiler si este fuera inferior a aquella.</w:t>
      </w:r>
    </w:p>
    <w:p w:rsidR="009C797C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 xml:space="preserve">Además habría que incluir la amortización de los gastos a </w:t>
      </w:r>
      <w:r>
        <w:rPr>
          <w:sz w:val="28"/>
          <w:szCs w:val="28"/>
        </w:rPr>
        <w:t xml:space="preserve">distribuir en varios </w:t>
      </w:r>
      <w:proofErr w:type="gramStart"/>
      <w:r>
        <w:rPr>
          <w:sz w:val="28"/>
          <w:szCs w:val="28"/>
        </w:rPr>
        <w:t>ejercicios</w:t>
      </w:r>
      <w:r w:rsidRPr="00BB5013">
        <w:rPr>
          <w:sz w:val="28"/>
          <w:szCs w:val="28"/>
        </w:rPr>
        <w:t>(</w:t>
      </w:r>
      <w:proofErr w:type="gramEnd"/>
      <w:r w:rsidRPr="00BB5013">
        <w:rPr>
          <w:sz w:val="28"/>
          <w:szCs w:val="28"/>
        </w:rPr>
        <w:t>gastos de constitución y puesta en marcha):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9C797C" w:rsidTr="009C797C">
        <w:tc>
          <w:tcPr>
            <w:tcW w:w="2161" w:type="dxa"/>
          </w:tcPr>
          <w:p w:rsidR="009C797C" w:rsidRDefault="009C797C" w:rsidP="00BB50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Concepto</w:t>
            </w:r>
          </w:p>
        </w:tc>
        <w:tc>
          <w:tcPr>
            <w:tcW w:w="2161" w:type="dxa"/>
          </w:tcPr>
          <w:p w:rsidR="009C797C" w:rsidRDefault="009C797C" w:rsidP="00BB50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Inversion</w:t>
            </w:r>
            <w:proofErr w:type="spellEnd"/>
          </w:p>
        </w:tc>
        <w:tc>
          <w:tcPr>
            <w:tcW w:w="2161" w:type="dxa"/>
          </w:tcPr>
          <w:p w:rsidR="009C797C" w:rsidRDefault="009C797C" w:rsidP="00BB50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  <w:proofErr w:type="spellStart"/>
            <w:r>
              <w:rPr>
                <w:sz w:val="28"/>
                <w:szCs w:val="28"/>
              </w:rPr>
              <w:t>Amortizacion</w:t>
            </w:r>
            <w:proofErr w:type="spellEnd"/>
          </w:p>
        </w:tc>
        <w:tc>
          <w:tcPr>
            <w:tcW w:w="2161" w:type="dxa"/>
          </w:tcPr>
          <w:p w:rsidR="009C797C" w:rsidRDefault="009C797C" w:rsidP="00BB5013">
            <w:pPr>
              <w:rPr>
                <w:sz w:val="28"/>
                <w:szCs w:val="28"/>
              </w:rPr>
            </w:pPr>
            <w:r>
              <w:t xml:space="preserve">Cuota anual </w:t>
            </w:r>
            <w:proofErr w:type="spellStart"/>
            <w:r w:rsidRPr="009C797C">
              <w:t>amortizacion</w:t>
            </w:r>
            <w:proofErr w:type="spellEnd"/>
          </w:p>
        </w:tc>
      </w:tr>
      <w:tr w:rsidR="009C797C" w:rsidTr="009C797C">
        <w:tc>
          <w:tcPr>
            <w:tcW w:w="2161" w:type="dxa"/>
          </w:tcPr>
          <w:p w:rsidR="009C797C" w:rsidRDefault="009C797C" w:rsidP="00BB5013">
            <w:pPr>
              <w:rPr>
                <w:sz w:val="28"/>
                <w:szCs w:val="28"/>
              </w:rPr>
            </w:pPr>
            <w:r>
              <w:t>Gastos a distribuir en varios ejercicios</w:t>
            </w:r>
          </w:p>
        </w:tc>
        <w:tc>
          <w:tcPr>
            <w:tcW w:w="2161" w:type="dxa"/>
          </w:tcPr>
          <w:p w:rsidR="009C797C" w:rsidRDefault="009C797C" w:rsidP="00BB5013">
            <w:pPr>
              <w:rPr>
                <w:sz w:val="28"/>
                <w:szCs w:val="28"/>
              </w:rPr>
            </w:pPr>
            <w:r>
              <w:t>2.000,00 €</w:t>
            </w:r>
          </w:p>
        </w:tc>
        <w:tc>
          <w:tcPr>
            <w:tcW w:w="2161" w:type="dxa"/>
          </w:tcPr>
          <w:p w:rsidR="009C797C" w:rsidRDefault="009C797C" w:rsidP="00BB5013">
            <w:pPr>
              <w:rPr>
                <w:sz w:val="28"/>
                <w:szCs w:val="28"/>
              </w:rPr>
            </w:pPr>
            <w:r>
              <w:t>33,3 %</w:t>
            </w:r>
          </w:p>
        </w:tc>
        <w:tc>
          <w:tcPr>
            <w:tcW w:w="2161" w:type="dxa"/>
          </w:tcPr>
          <w:p w:rsidR="009C797C" w:rsidRDefault="009C797C" w:rsidP="00BB5013">
            <w:pPr>
              <w:rPr>
                <w:sz w:val="28"/>
                <w:szCs w:val="28"/>
              </w:rPr>
            </w:pPr>
            <w:r>
              <w:t>666,67 €</w:t>
            </w:r>
          </w:p>
        </w:tc>
      </w:tr>
      <w:tr w:rsidR="009C797C" w:rsidTr="009C797C">
        <w:tc>
          <w:tcPr>
            <w:tcW w:w="2161" w:type="dxa"/>
          </w:tcPr>
          <w:p w:rsidR="009C797C" w:rsidRDefault="009C797C" w:rsidP="00BB5013">
            <w:pPr>
              <w:rPr>
                <w:sz w:val="28"/>
                <w:szCs w:val="28"/>
              </w:rPr>
            </w:pPr>
            <w:r>
              <w:t>TOTAL ANUAL</w:t>
            </w:r>
          </w:p>
        </w:tc>
        <w:tc>
          <w:tcPr>
            <w:tcW w:w="2161" w:type="dxa"/>
          </w:tcPr>
          <w:p w:rsidR="009C797C" w:rsidRDefault="009C797C" w:rsidP="00BB5013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:rsidR="009C797C" w:rsidRDefault="009C797C" w:rsidP="00BB5013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:rsidR="009C797C" w:rsidRDefault="009C797C" w:rsidP="00BB5013">
            <w:pPr>
              <w:rPr>
                <w:sz w:val="28"/>
                <w:szCs w:val="28"/>
              </w:rPr>
            </w:pPr>
            <w:r>
              <w:t>666,67 €</w:t>
            </w:r>
          </w:p>
        </w:tc>
      </w:tr>
    </w:tbl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cr/>
        <w:t>7.3. Cálculo del umbral de rentabilidad</w:t>
      </w:r>
    </w:p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>El umbral de rentabilidad es el punto donde los ingresos son</w:t>
      </w:r>
      <w:r>
        <w:rPr>
          <w:sz w:val="28"/>
          <w:szCs w:val="28"/>
        </w:rPr>
        <w:t xml:space="preserve"> iguales a los gastos, a partir </w:t>
      </w:r>
      <w:r w:rsidRPr="00BB5013">
        <w:rPr>
          <w:sz w:val="28"/>
          <w:szCs w:val="28"/>
        </w:rPr>
        <w:t>de este punto el negocio comienza a dar beneficio.</w:t>
      </w:r>
    </w:p>
    <w:p w:rsidR="00BB5013" w:rsidRDefault="00BB5013" w:rsidP="00BB5013">
      <w:pPr>
        <w:rPr>
          <w:rFonts w:ascii="Calibri" w:hAnsi="Calibri" w:cs="Calibri"/>
          <w:sz w:val="28"/>
          <w:szCs w:val="28"/>
        </w:rPr>
      </w:pPr>
      <w:r w:rsidRPr="00BB5013">
        <w:rPr>
          <w:sz w:val="28"/>
          <w:szCs w:val="28"/>
        </w:rPr>
        <w:t>Este umbral se ha calculado del modo siguiente:</w:t>
      </w:r>
    </w:p>
    <w:p w:rsidR="00BB5013" w:rsidRPr="00BB5013" w:rsidRDefault="00BB5013" w:rsidP="00BB5013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BB5013">
        <w:rPr>
          <w:rFonts w:ascii="Calibri" w:hAnsi="Calibri" w:cs="Calibri"/>
          <w:sz w:val="28"/>
          <w:szCs w:val="28"/>
        </w:rPr>
        <w:t xml:space="preserve"> Ingresos: Estos ingresos vendrán dados por las ventas.</w:t>
      </w:r>
    </w:p>
    <w:p w:rsidR="00BB5013" w:rsidRDefault="00BB5013" w:rsidP="00BB5013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</w:t>
      </w:r>
      <w:r w:rsidRPr="00BB5013">
        <w:rPr>
          <w:rFonts w:ascii="Calibri" w:hAnsi="Calibri" w:cs="Calibri"/>
          <w:sz w:val="28"/>
          <w:szCs w:val="28"/>
        </w:rPr>
        <w:t xml:space="preserve"> Gastos: Estarán compuestos por el consumo de mercaderías (se ha supuesto un</w:t>
      </w:r>
      <w:r>
        <w:rPr>
          <w:rFonts w:ascii="Calibri" w:hAnsi="Calibri" w:cs="Calibri"/>
          <w:sz w:val="28"/>
          <w:szCs w:val="28"/>
        </w:rPr>
        <w:t xml:space="preserve"> </w:t>
      </w:r>
      <w:r w:rsidRPr="00BB5013">
        <w:rPr>
          <w:sz w:val="28"/>
          <w:szCs w:val="28"/>
        </w:rPr>
        <w:t>consumo del 63,67% de los ingresos por ventas) y la suma de: alquiler, suministros,</w:t>
      </w:r>
      <w:r>
        <w:rPr>
          <w:rFonts w:ascii="Calibri" w:hAnsi="Calibri" w:cs="Calibri"/>
          <w:sz w:val="28"/>
          <w:szCs w:val="28"/>
        </w:rPr>
        <w:t xml:space="preserve"> </w:t>
      </w:r>
      <w:r w:rsidRPr="00BB5013">
        <w:rPr>
          <w:sz w:val="28"/>
          <w:szCs w:val="28"/>
        </w:rPr>
        <w:t>servicios y otros, gastos comerciales, servicios externos, gastos de personal,</w:t>
      </w:r>
      <w:r>
        <w:rPr>
          <w:rFonts w:ascii="Calibri" w:hAnsi="Calibri" w:cs="Calibri"/>
          <w:sz w:val="28"/>
          <w:szCs w:val="28"/>
        </w:rPr>
        <w:t xml:space="preserve"> </w:t>
      </w:r>
      <w:r w:rsidRPr="00BB5013">
        <w:rPr>
          <w:sz w:val="28"/>
          <w:szCs w:val="28"/>
        </w:rPr>
        <w:t>amortización y otros gastos.</w:t>
      </w:r>
    </w:p>
    <w:p w:rsidR="00F72499" w:rsidRDefault="00F72499" w:rsidP="00BB5013">
      <w:pPr>
        <w:rPr>
          <w:sz w:val="28"/>
          <w:szCs w:val="28"/>
        </w:rPr>
      </w:pPr>
    </w:p>
    <w:p w:rsidR="00F72499" w:rsidRDefault="00F72499" w:rsidP="00BB5013">
      <w:pPr>
        <w:rPr>
          <w:sz w:val="28"/>
          <w:szCs w:val="28"/>
        </w:rPr>
      </w:pPr>
    </w:p>
    <w:p w:rsidR="00F72499" w:rsidRDefault="00F72499" w:rsidP="00BB5013">
      <w:pPr>
        <w:rPr>
          <w:sz w:val="28"/>
          <w:szCs w:val="28"/>
        </w:rPr>
      </w:pPr>
    </w:p>
    <w:p w:rsidR="00F72499" w:rsidRDefault="00F72499" w:rsidP="00BB5013">
      <w:pPr>
        <w:rPr>
          <w:sz w:val="28"/>
          <w:szCs w:val="28"/>
        </w:rPr>
      </w:pPr>
    </w:p>
    <w:p w:rsidR="00F72499" w:rsidRDefault="00F72499" w:rsidP="00BB5013">
      <w:pPr>
        <w:rPr>
          <w:sz w:val="28"/>
          <w:szCs w:val="28"/>
        </w:rPr>
      </w:pPr>
    </w:p>
    <w:p w:rsidR="00F72499" w:rsidRDefault="00F72499" w:rsidP="00BB5013">
      <w:pPr>
        <w:rPr>
          <w:sz w:val="28"/>
          <w:szCs w:val="28"/>
        </w:rPr>
      </w:pPr>
    </w:p>
    <w:p w:rsidR="00832A2B" w:rsidRDefault="00832A2B" w:rsidP="00BB5013">
      <w:pPr>
        <w:rPr>
          <w:sz w:val="28"/>
          <w:szCs w:val="28"/>
        </w:rPr>
      </w:pPr>
    </w:p>
    <w:p w:rsidR="00832A2B" w:rsidRDefault="00832A2B" w:rsidP="00BB5013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C797C" w:rsidTr="009C797C">
        <w:tc>
          <w:tcPr>
            <w:tcW w:w="4322" w:type="dxa"/>
          </w:tcPr>
          <w:p w:rsidR="009C797C" w:rsidRDefault="009C797C" w:rsidP="00BB5013">
            <w:pPr>
              <w:rPr>
                <w:sz w:val="28"/>
                <w:szCs w:val="28"/>
              </w:rPr>
            </w:pPr>
            <w:r>
              <w:t>Gastos (*)</w:t>
            </w:r>
          </w:p>
        </w:tc>
        <w:tc>
          <w:tcPr>
            <w:tcW w:w="4322" w:type="dxa"/>
          </w:tcPr>
          <w:p w:rsidR="009C797C" w:rsidRDefault="009C797C" w:rsidP="00BB5013">
            <w:pPr>
              <w:rPr>
                <w:sz w:val="28"/>
                <w:szCs w:val="28"/>
              </w:rPr>
            </w:pPr>
            <w:r>
              <w:t>CUANTÍA</w:t>
            </w:r>
          </w:p>
        </w:tc>
      </w:tr>
      <w:tr w:rsidR="009C797C" w:rsidTr="009C797C">
        <w:tc>
          <w:tcPr>
            <w:tcW w:w="4322" w:type="dxa"/>
          </w:tcPr>
          <w:p w:rsidR="00AF3251" w:rsidRDefault="00AF3251" w:rsidP="00BB5013">
            <w:r>
              <w:t xml:space="preserve">Alquiler </w:t>
            </w:r>
          </w:p>
          <w:p w:rsidR="009C797C" w:rsidRDefault="00AF3251" w:rsidP="00BB5013">
            <w:pPr>
              <w:rPr>
                <w:sz w:val="28"/>
                <w:szCs w:val="28"/>
              </w:rPr>
            </w:pPr>
            <w:r>
              <w:t>Suministros</w:t>
            </w:r>
          </w:p>
        </w:tc>
        <w:tc>
          <w:tcPr>
            <w:tcW w:w="4322" w:type="dxa"/>
          </w:tcPr>
          <w:p w:rsidR="009C797C" w:rsidRDefault="00AF3251" w:rsidP="00BB5013">
            <w:r>
              <w:t>9.000,00 €</w:t>
            </w:r>
          </w:p>
          <w:p w:rsidR="00942E84" w:rsidRDefault="00942E84" w:rsidP="00BB5013">
            <w:pPr>
              <w:rPr>
                <w:sz w:val="28"/>
                <w:szCs w:val="28"/>
              </w:rPr>
            </w:pPr>
            <w:r>
              <w:t>1.800,00 €</w:t>
            </w:r>
          </w:p>
        </w:tc>
      </w:tr>
      <w:tr w:rsidR="009C797C" w:rsidTr="009C797C">
        <w:tc>
          <w:tcPr>
            <w:tcW w:w="4322" w:type="dxa"/>
          </w:tcPr>
          <w:p w:rsidR="009C797C" w:rsidRDefault="00AF3251" w:rsidP="00BB5013">
            <w:pPr>
              <w:rPr>
                <w:sz w:val="28"/>
                <w:szCs w:val="28"/>
              </w:rPr>
            </w:pPr>
            <w:r>
              <w:t>Sueldos</w:t>
            </w:r>
          </w:p>
        </w:tc>
        <w:tc>
          <w:tcPr>
            <w:tcW w:w="4322" w:type="dxa"/>
          </w:tcPr>
          <w:p w:rsidR="009C797C" w:rsidRDefault="00942E84" w:rsidP="00BB5013">
            <w:pPr>
              <w:rPr>
                <w:sz w:val="28"/>
                <w:szCs w:val="28"/>
              </w:rPr>
            </w:pPr>
            <w:r>
              <w:t>18.840,00 €</w:t>
            </w:r>
          </w:p>
        </w:tc>
      </w:tr>
      <w:tr w:rsidR="009C797C" w:rsidTr="009C797C">
        <w:tc>
          <w:tcPr>
            <w:tcW w:w="4322" w:type="dxa"/>
          </w:tcPr>
          <w:p w:rsidR="00AF3251" w:rsidRDefault="00AF3251" w:rsidP="00BB5013">
            <w:r>
              <w:t>Asesoría</w:t>
            </w:r>
          </w:p>
          <w:p w:rsidR="009C797C" w:rsidRDefault="00AF3251" w:rsidP="00BB5013">
            <w:pPr>
              <w:rPr>
                <w:sz w:val="28"/>
                <w:szCs w:val="28"/>
              </w:rPr>
            </w:pPr>
            <w:r>
              <w:t>Publicidad</w:t>
            </w:r>
          </w:p>
        </w:tc>
        <w:tc>
          <w:tcPr>
            <w:tcW w:w="4322" w:type="dxa"/>
          </w:tcPr>
          <w:p w:rsidR="009C797C" w:rsidRDefault="00942E84" w:rsidP="00BB5013">
            <w:r>
              <w:t>1.200,00 €</w:t>
            </w:r>
          </w:p>
          <w:p w:rsidR="00942E84" w:rsidRDefault="00942E84" w:rsidP="00BB5013">
            <w:pPr>
              <w:rPr>
                <w:sz w:val="28"/>
                <w:szCs w:val="28"/>
              </w:rPr>
            </w:pPr>
            <w:r>
              <w:t>1.200,00 €</w:t>
            </w:r>
          </w:p>
        </w:tc>
      </w:tr>
      <w:tr w:rsidR="009C797C" w:rsidTr="009C797C">
        <w:tc>
          <w:tcPr>
            <w:tcW w:w="4322" w:type="dxa"/>
          </w:tcPr>
          <w:p w:rsidR="00AF3251" w:rsidRDefault="00AF3251" w:rsidP="00BB5013">
            <w:r>
              <w:t xml:space="preserve">Otros gastos </w:t>
            </w:r>
          </w:p>
          <w:p w:rsidR="009C797C" w:rsidRDefault="00AF3251" w:rsidP="00BB5013">
            <w:pPr>
              <w:rPr>
                <w:sz w:val="28"/>
                <w:szCs w:val="28"/>
              </w:rPr>
            </w:pPr>
            <w:r>
              <w:t>Amortización del inmovilizado materia</w:t>
            </w:r>
          </w:p>
        </w:tc>
        <w:tc>
          <w:tcPr>
            <w:tcW w:w="4322" w:type="dxa"/>
          </w:tcPr>
          <w:p w:rsidR="009C797C" w:rsidRDefault="00942E84" w:rsidP="00BB5013">
            <w:r>
              <w:t>1.200,00 €</w:t>
            </w:r>
          </w:p>
          <w:p w:rsidR="00942E84" w:rsidRDefault="00942E84" w:rsidP="00BB5013">
            <w:pPr>
              <w:rPr>
                <w:sz w:val="28"/>
                <w:szCs w:val="28"/>
              </w:rPr>
            </w:pPr>
            <w:r>
              <w:t>2.562,00 €</w:t>
            </w:r>
          </w:p>
        </w:tc>
      </w:tr>
      <w:tr w:rsidR="009C797C" w:rsidTr="009C797C">
        <w:tc>
          <w:tcPr>
            <w:tcW w:w="4322" w:type="dxa"/>
          </w:tcPr>
          <w:p w:rsidR="009C797C" w:rsidRDefault="00AF3251" w:rsidP="00BB5013">
            <w:pPr>
              <w:rPr>
                <w:sz w:val="28"/>
                <w:szCs w:val="28"/>
              </w:rPr>
            </w:pPr>
            <w:r>
              <w:t>Gastos a distribuir en varios ejercicios</w:t>
            </w:r>
          </w:p>
        </w:tc>
        <w:tc>
          <w:tcPr>
            <w:tcW w:w="4322" w:type="dxa"/>
          </w:tcPr>
          <w:p w:rsidR="009C797C" w:rsidRDefault="00942E84" w:rsidP="00BB5013">
            <w:pPr>
              <w:rPr>
                <w:sz w:val="28"/>
                <w:szCs w:val="28"/>
              </w:rPr>
            </w:pPr>
            <w:r>
              <w:t>666,67 €</w:t>
            </w:r>
          </w:p>
        </w:tc>
      </w:tr>
      <w:tr w:rsidR="009C797C" w:rsidTr="009C797C">
        <w:tc>
          <w:tcPr>
            <w:tcW w:w="4322" w:type="dxa"/>
          </w:tcPr>
          <w:p w:rsidR="00AF3251" w:rsidRDefault="00AF3251" w:rsidP="00AF3251">
            <w:r>
              <w:t xml:space="preserve">Total gastos fijos estimados </w:t>
            </w:r>
          </w:p>
          <w:p w:rsidR="009C797C" w:rsidRDefault="00AF3251" w:rsidP="00AF3251">
            <w:pPr>
              <w:rPr>
                <w:sz w:val="28"/>
                <w:szCs w:val="28"/>
              </w:rPr>
            </w:pPr>
            <w:r>
              <w:t>Margen bruto medio sobre ventas</w:t>
            </w:r>
          </w:p>
        </w:tc>
        <w:tc>
          <w:tcPr>
            <w:tcW w:w="4322" w:type="dxa"/>
          </w:tcPr>
          <w:p w:rsidR="00942E84" w:rsidRDefault="00942E84" w:rsidP="00942E84">
            <w:r>
              <w:t xml:space="preserve">36.468,67 € </w:t>
            </w:r>
          </w:p>
          <w:p w:rsidR="009C797C" w:rsidRDefault="00942E84" w:rsidP="00942E84">
            <w:pPr>
              <w:rPr>
                <w:sz w:val="28"/>
                <w:szCs w:val="28"/>
              </w:rPr>
            </w:pPr>
            <w:r>
              <w:t>36,33 %</w:t>
            </w:r>
          </w:p>
        </w:tc>
      </w:tr>
      <w:tr w:rsidR="009C797C" w:rsidTr="009C797C">
        <w:tc>
          <w:tcPr>
            <w:tcW w:w="4322" w:type="dxa"/>
          </w:tcPr>
          <w:p w:rsidR="009C797C" w:rsidRDefault="00AF3251" w:rsidP="00BB5013">
            <w:pPr>
              <w:rPr>
                <w:sz w:val="28"/>
                <w:szCs w:val="28"/>
              </w:rPr>
            </w:pPr>
            <w:r>
              <w:t>Umbral de rentabilidad</w:t>
            </w:r>
          </w:p>
        </w:tc>
        <w:tc>
          <w:tcPr>
            <w:tcW w:w="4322" w:type="dxa"/>
          </w:tcPr>
          <w:p w:rsidR="009C797C" w:rsidRDefault="00942E84" w:rsidP="00BB5013">
            <w:pPr>
              <w:rPr>
                <w:sz w:val="28"/>
                <w:szCs w:val="28"/>
              </w:rPr>
            </w:pPr>
            <w:r>
              <w:t>100.381,69 €</w:t>
            </w:r>
          </w:p>
        </w:tc>
      </w:tr>
    </w:tbl>
    <w:p w:rsidR="009C797C" w:rsidRDefault="009C797C" w:rsidP="00BB5013">
      <w:pPr>
        <w:rPr>
          <w:sz w:val="28"/>
          <w:szCs w:val="28"/>
        </w:rPr>
      </w:pPr>
    </w:p>
    <w:p w:rsidR="00003BF4" w:rsidRPr="00BB5013" w:rsidRDefault="00003BF4" w:rsidP="00BB5013">
      <w:pPr>
        <w:rPr>
          <w:rFonts w:ascii="Calibri" w:hAnsi="Calibri" w:cs="Calibri"/>
          <w:sz w:val="28"/>
          <w:szCs w:val="28"/>
        </w:rPr>
      </w:pPr>
    </w:p>
    <w:p w:rsidR="00BB5013" w:rsidRP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 xml:space="preserve"> (*) Para calcular el umbral se toman los gastos sin IVA.</w:t>
      </w:r>
    </w:p>
    <w:p w:rsidR="00BB5013" w:rsidRDefault="00BB5013" w:rsidP="00BB5013">
      <w:pPr>
        <w:rPr>
          <w:sz w:val="28"/>
          <w:szCs w:val="28"/>
        </w:rPr>
      </w:pPr>
      <w:r w:rsidRPr="00BB5013">
        <w:rPr>
          <w:sz w:val="28"/>
          <w:szCs w:val="28"/>
        </w:rPr>
        <w:t xml:space="preserve">Esto supondría una facturación anual de 100.381,69 euros. </w:t>
      </w:r>
      <w:r>
        <w:rPr>
          <w:sz w:val="28"/>
          <w:szCs w:val="28"/>
        </w:rPr>
        <w:t xml:space="preserve">Por tanto, la facturación media </w:t>
      </w:r>
      <w:r w:rsidRPr="00BB5013">
        <w:rPr>
          <w:sz w:val="28"/>
          <w:szCs w:val="28"/>
        </w:rPr>
        <w:t>mensual para mantener el negocio es de 8.365,14 euros, aproximadamente.</w:t>
      </w:r>
    </w:p>
    <w:p w:rsidR="003F0A0F" w:rsidRPr="003F0A0F" w:rsidRDefault="003F0A0F" w:rsidP="003F0A0F">
      <w:pPr>
        <w:rPr>
          <w:sz w:val="28"/>
          <w:szCs w:val="28"/>
        </w:rPr>
      </w:pPr>
      <w:r w:rsidRPr="003F0A0F">
        <w:rPr>
          <w:sz w:val="28"/>
          <w:szCs w:val="28"/>
        </w:rPr>
        <w:t>8. FINANCIACIÓN</w:t>
      </w:r>
    </w:p>
    <w:p w:rsidR="003F0A0F" w:rsidRPr="003F0A0F" w:rsidRDefault="003F0A0F" w:rsidP="003F0A0F">
      <w:pPr>
        <w:rPr>
          <w:sz w:val="28"/>
          <w:szCs w:val="28"/>
        </w:rPr>
      </w:pPr>
      <w:r w:rsidRPr="003F0A0F">
        <w:rPr>
          <w:sz w:val="28"/>
          <w:szCs w:val="28"/>
        </w:rPr>
        <w:t>Obtener el dinero para iniciar el negocio es una de las p</w:t>
      </w:r>
      <w:r>
        <w:rPr>
          <w:sz w:val="28"/>
          <w:szCs w:val="28"/>
        </w:rPr>
        <w:t xml:space="preserve">rincipales cuestiones que habrá </w:t>
      </w:r>
      <w:r w:rsidRPr="003F0A0F">
        <w:rPr>
          <w:sz w:val="28"/>
          <w:szCs w:val="28"/>
        </w:rPr>
        <w:t>que resolver.</w:t>
      </w:r>
    </w:p>
    <w:p w:rsidR="003F0A0F" w:rsidRDefault="003F0A0F" w:rsidP="003F0A0F">
      <w:pPr>
        <w:rPr>
          <w:sz w:val="28"/>
          <w:szCs w:val="28"/>
        </w:rPr>
      </w:pPr>
      <w:r w:rsidRPr="003F0A0F">
        <w:rPr>
          <w:sz w:val="28"/>
          <w:szCs w:val="28"/>
        </w:rPr>
        <w:t xml:space="preserve">Para financiar el negocio existen varias opciones: Financiación propia, </w:t>
      </w:r>
      <w:r w:rsidR="00942E84" w:rsidRPr="003F0A0F">
        <w:rPr>
          <w:sz w:val="28"/>
          <w:szCs w:val="28"/>
        </w:rPr>
        <w:t>subvenciones, préstamos</w:t>
      </w:r>
      <w:r w:rsidRPr="003F0A0F">
        <w:rPr>
          <w:sz w:val="28"/>
          <w:szCs w:val="28"/>
        </w:rPr>
        <w:t>... La elección de la opción financiera dependerá, en cier</w:t>
      </w:r>
      <w:r>
        <w:rPr>
          <w:sz w:val="28"/>
          <w:szCs w:val="28"/>
        </w:rPr>
        <w:t xml:space="preserve">ta medida, de las </w:t>
      </w:r>
      <w:r w:rsidRPr="003F0A0F">
        <w:rPr>
          <w:sz w:val="28"/>
          <w:szCs w:val="28"/>
        </w:rPr>
        <w:t>condiciones del emprendedor que vaya a poner en marcha el negocio.</w:t>
      </w:r>
    </w:p>
    <w:p w:rsidR="00942E84" w:rsidRDefault="00942E84" w:rsidP="003F0A0F">
      <w:pPr>
        <w:rPr>
          <w:sz w:val="28"/>
          <w:szCs w:val="28"/>
        </w:rPr>
      </w:pPr>
    </w:p>
    <w:p w:rsidR="00942E84" w:rsidRDefault="00942E84" w:rsidP="003F0A0F">
      <w:pPr>
        <w:rPr>
          <w:sz w:val="28"/>
          <w:szCs w:val="28"/>
        </w:rPr>
      </w:pPr>
    </w:p>
    <w:p w:rsidR="00942E84" w:rsidRDefault="00942E84" w:rsidP="003F0A0F">
      <w:pPr>
        <w:rPr>
          <w:sz w:val="28"/>
          <w:szCs w:val="28"/>
        </w:rPr>
      </w:pPr>
    </w:p>
    <w:p w:rsidR="00942E84" w:rsidRDefault="00942E84" w:rsidP="003F0A0F">
      <w:pPr>
        <w:rPr>
          <w:sz w:val="28"/>
          <w:szCs w:val="28"/>
        </w:rPr>
      </w:pPr>
    </w:p>
    <w:p w:rsidR="00942E84" w:rsidRDefault="00942E84" w:rsidP="003F0A0F">
      <w:pPr>
        <w:rPr>
          <w:sz w:val="28"/>
          <w:szCs w:val="28"/>
        </w:rPr>
      </w:pPr>
    </w:p>
    <w:p w:rsidR="00942E84" w:rsidRDefault="00942E84" w:rsidP="003F0A0F">
      <w:pPr>
        <w:rPr>
          <w:sz w:val="28"/>
          <w:szCs w:val="28"/>
        </w:rPr>
      </w:pPr>
    </w:p>
    <w:p w:rsidR="00F72499" w:rsidRDefault="00F72499" w:rsidP="00942E84">
      <w:pPr>
        <w:rPr>
          <w:sz w:val="28"/>
          <w:szCs w:val="28"/>
        </w:rPr>
      </w:pPr>
      <w:r w:rsidRPr="00F72499">
        <w:rPr>
          <w:sz w:val="28"/>
          <w:szCs w:val="28"/>
        </w:rPr>
        <w:lastRenderedPageBreak/>
        <w:t>9. ANÁLISIS ECONÓMICO Y FINANCIERO</w:t>
      </w:r>
    </w:p>
    <w:p w:rsidR="00942E84" w:rsidRPr="00942E84" w:rsidRDefault="00942E84" w:rsidP="00942E84">
      <w:pPr>
        <w:rPr>
          <w:sz w:val="28"/>
          <w:szCs w:val="28"/>
        </w:rPr>
      </w:pPr>
      <w:r w:rsidRPr="00942E84">
        <w:rPr>
          <w:sz w:val="28"/>
          <w:szCs w:val="28"/>
        </w:rPr>
        <w:t>9.1. Balance de situación inicial</w:t>
      </w:r>
    </w:p>
    <w:p w:rsidR="00942E84" w:rsidRDefault="00942E84" w:rsidP="00942E84">
      <w:pPr>
        <w:rPr>
          <w:sz w:val="28"/>
          <w:szCs w:val="28"/>
        </w:rPr>
      </w:pPr>
      <w:r w:rsidRPr="00942E84">
        <w:rPr>
          <w:sz w:val="28"/>
          <w:szCs w:val="28"/>
        </w:rPr>
        <w:t>El balance de situación inicial sería el que se muestra a continuación: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942E84" w:rsidTr="00942E84"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  <w:r>
              <w:t>ACTIVO</w:t>
            </w:r>
          </w:p>
        </w:tc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  <w:r>
              <w:t>Euros</w:t>
            </w:r>
          </w:p>
        </w:tc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  <w:r>
              <w:t>PASIVO</w:t>
            </w:r>
          </w:p>
        </w:tc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  <w:r>
              <w:t>Euros</w:t>
            </w:r>
          </w:p>
        </w:tc>
      </w:tr>
      <w:tr w:rsidR="00942E84" w:rsidTr="00942E84"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  <w:r>
              <w:t>Adecuación del local</w:t>
            </w:r>
          </w:p>
        </w:tc>
        <w:tc>
          <w:tcPr>
            <w:tcW w:w="2161" w:type="dxa"/>
          </w:tcPr>
          <w:p w:rsidR="00942E84" w:rsidRDefault="000A5A2D" w:rsidP="00942E84">
            <w:pPr>
              <w:rPr>
                <w:sz w:val="28"/>
                <w:szCs w:val="28"/>
              </w:rPr>
            </w:pPr>
            <w:r>
              <w:t>14.500,00 €</w:t>
            </w:r>
          </w:p>
        </w:tc>
        <w:tc>
          <w:tcPr>
            <w:tcW w:w="2161" w:type="dxa"/>
          </w:tcPr>
          <w:p w:rsidR="00942E84" w:rsidRDefault="000A5A2D" w:rsidP="00942E84">
            <w:pPr>
              <w:rPr>
                <w:sz w:val="28"/>
                <w:szCs w:val="28"/>
              </w:rPr>
            </w:pPr>
            <w:r>
              <w:t>Fondos Propios</w:t>
            </w:r>
          </w:p>
        </w:tc>
        <w:tc>
          <w:tcPr>
            <w:tcW w:w="2161" w:type="dxa"/>
          </w:tcPr>
          <w:p w:rsidR="00942E84" w:rsidRDefault="000A5A2D" w:rsidP="00942E84">
            <w:pPr>
              <w:rPr>
                <w:sz w:val="28"/>
                <w:szCs w:val="28"/>
              </w:rPr>
            </w:pPr>
            <w:r>
              <w:t>FP</w:t>
            </w:r>
          </w:p>
        </w:tc>
      </w:tr>
      <w:tr w:rsidR="00942E84" w:rsidTr="00942E84"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  <w:r>
              <w:t>Mobiliario y decoración</w:t>
            </w:r>
          </w:p>
        </w:tc>
        <w:tc>
          <w:tcPr>
            <w:tcW w:w="2161" w:type="dxa"/>
          </w:tcPr>
          <w:p w:rsidR="00942E84" w:rsidRDefault="000A5A2D" w:rsidP="00942E84">
            <w:pPr>
              <w:rPr>
                <w:sz w:val="28"/>
                <w:szCs w:val="28"/>
              </w:rPr>
            </w:pPr>
            <w:r>
              <w:t>3.185,00 €</w:t>
            </w:r>
          </w:p>
        </w:tc>
        <w:tc>
          <w:tcPr>
            <w:tcW w:w="2161" w:type="dxa"/>
          </w:tcPr>
          <w:p w:rsidR="00942E84" w:rsidRDefault="000A5A2D" w:rsidP="00942E84">
            <w:pPr>
              <w:rPr>
                <w:sz w:val="28"/>
                <w:szCs w:val="28"/>
              </w:rPr>
            </w:pPr>
            <w:r>
              <w:t>Fondos Ajenos</w:t>
            </w:r>
          </w:p>
        </w:tc>
        <w:tc>
          <w:tcPr>
            <w:tcW w:w="2161" w:type="dxa"/>
          </w:tcPr>
          <w:p w:rsidR="00942E84" w:rsidRDefault="000A5A2D" w:rsidP="00942E84">
            <w:pPr>
              <w:rPr>
                <w:sz w:val="28"/>
                <w:szCs w:val="28"/>
              </w:rPr>
            </w:pPr>
            <w:r>
              <w:t>FA</w:t>
            </w:r>
          </w:p>
        </w:tc>
      </w:tr>
      <w:tr w:rsidR="00942E84" w:rsidTr="00942E84"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  <w:r>
              <w:t>Equipo informático</w:t>
            </w:r>
          </w:p>
        </w:tc>
        <w:tc>
          <w:tcPr>
            <w:tcW w:w="2161" w:type="dxa"/>
          </w:tcPr>
          <w:p w:rsidR="00942E84" w:rsidRDefault="000A5A2D" w:rsidP="00942E84">
            <w:pPr>
              <w:rPr>
                <w:sz w:val="28"/>
                <w:szCs w:val="28"/>
              </w:rPr>
            </w:pPr>
            <w:r>
              <w:t>1.900,00 €</w:t>
            </w:r>
          </w:p>
        </w:tc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</w:p>
        </w:tc>
      </w:tr>
      <w:tr w:rsidR="00942E84" w:rsidTr="00942E84"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  <w:r>
              <w:t>Gastos de constitución</w:t>
            </w:r>
          </w:p>
        </w:tc>
        <w:tc>
          <w:tcPr>
            <w:tcW w:w="2161" w:type="dxa"/>
          </w:tcPr>
          <w:p w:rsidR="00942E84" w:rsidRDefault="000A5A2D" w:rsidP="00942E84">
            <w:pPr>
              <w:rPr>
                <w:sz w:val="28"/>
                <w:szCs w:val="28"/>
              </w:rPr>
            </w:pPr>
            <w:r>
              <w:t>2.000,00 €</w:t>
            </w:r>
          </w:p>
        </w:tc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</w:p>
        </w:tc>
      </w:tr>
      <w:tr w:rsidR="00942E84" w:rsidTr="00942E84"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  <w:r>
              <w:t>Fianzas</w:t>
            </w:r>
          </w:p>
        </w:tc>
        <w:tc>
          <w:tcPr>
            <w:tcW w:w="2161" w:type="dxa"/>
          </w:tcPr>
          <w:p w:rsidR="00942E84" w:rsidRDefault="000A5A2D" w:rsidP="00942E84">
            <w:pPr>
              <w:rPr>
                <w:sz w:val="28"/>
                <w:szCs w:val="28"/>
              </w:rPr>
            </w:pPr>
            <w:r>
              <w:t>1.500,00 €</w:t>
            </w:r>
          </w:p>
        </w:tc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</w:p>
        </w:tc>
      </w:tr>
      <w:tr w:rsidR="00942E84" w:rsidTr="00942E84"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  <w:r>
              <w:t>Mercancía y materiales</w:t>
            </w:r>
          </w:p>
        </w:tc>
        <w:tc>
          <w:tcPr>
            <w:tcW w:w="2161" w:type="dxa"/>
          </w:tcPr>
          <w:p w:rsidR="00942E84" w:rsidRDefault="000A5A2D" w:rsidP="00942E84">
            <w:pPr>
              <w:rPr>
                <w:sz w:val="28"/>
                <w:szCs w:val="28"/>
              </w:rPr>
            </w:pPr>
            <w:r>
              <w:t>15.477,99 €</w:t>
            </w:r>
          </w:p>
        </w:tc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</w:p>
        </w:tc>
      </w:tr>
      <w:tr w:rsidR="00942E84" w:rsidTr="00942E84"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  <w:r>
              <w:t>Tesorería (*)</w:t>
            </w:r>
          </w:p>
        </w:tc>
        <w:tc>
          <w:tcPr>
            <w:tcW w:w="2161" w:type="dxa"/>
          </w:tcPr>
          <w:p w:rsidR="00942E84" w:rsidRDefault="000A5A2D" w:rsidP="00942E84">
            <w:pPr>
              <w:rPr>
                <w:sz w:val="28"/>
                <w:szCs w:val="28"/>
              </w:rPr>
            </w:pPr>
            <w:r>
              <w:t>8.886,00 €</w:t>
            </w:r>
          </w:p>
        </w:tc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</w:p>
        </w:tc>
      </w:tr>
      <w:tr w:rsidR="00942E84" w:rsidTr="00942E84">
        <w:tc>
          <w:tcPr>
            <w:tcW w:w="2161" w:type="dxa"/>
          </w:tcPr>
          <w:p w:rsidR="00942E84" w:rsidRDefault="000A5A2D" w:rsidP="00942E84">
            <w:r>
              <w:t>IVA soportado</w:t>
            </w:r>
          </w:p>
        </w:tc>
        <w:tc>
          <w:tcPr>
            <w:tcW w:w="2161" w:type="dxa"/>
          </w:tcPr>
          <w:p w:rsidR="00942E84" w:rsidRDefault="000A5A2D" w:rsidP="00942E84">
            <w:pPr>
              <w:rPr>
                <w:sz w:val="28"/>
                <w:szCs w:val="28"/>
              </w:rPr>
            </w:pPr>
            <w:r>
              <w:t>5.930,08 €</w:t>
            </w:r>
          </w:p>
        </w:tc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:rsidR="00942E84" w:rsidRDefault="00942E84" w:rsidP="00942E84">
            <w:pPr>
              <w:rPr>
                <w:sz w:val="28"/>
                <w:szCs w:val="28"/>
              </w:rPr>
            </w:pPr>
          </w:p>
        </w:tc>
      </w:tr>
      <w:tr w:rsidR="000A5A2D" w:rsidTr="00942E84">
        <w:tc>
          <w:tcPr>
            <w:tcW w:w="2161" w:type="dxa"/>
          </w:tcPr>
          <w:p w:rsidR="000A5A2D" w:rsidRDefault="000A5A2D" w:rsidP="00942E84">
            <w:r>
              <w:t>Total activo</w:t>
            </w:r>
          </w:p>
        </w:tc>
        <w:tc>
          <w:tcPr>
            <w:tcW w:w="2161" w:type="dxa"/>
          </w:tcPr>
          <w:p w:rsidR="000A5A2D" w:rsidRDefault="000A5A2D" w:rsidP="00942E84">
            <w:pPr>
              <w:rPr>
                <w:sz w:val="28"/>
                <w:szCs w:val="28"/>
              </w:rPr>
            </w:pPr>
            <w:r>
              <w:t>53.379,07 €</w:t>
            </w:r>
          </w:p>
        </w:tc>
        <w:tc>
          <w:tcPr>
            <w:tcW w:w="2161" w:type="dxa"/>
          </w:tcPr>
          <w:p w:rsidR="000A5A2D" w:rsidRDefault="000A5A2D" w:rsidP="00942E84">
            <w:pPr>
              <w:rPr>
                <w:sz w:val="28"/>
                <w:szCs w:val="28"/>
              </w:rPr>
            </w:pPr>
            <w:r>
              <w:t>Total pasivo</w:t>
            </w:r>
          </w:p>
        </w:tc>
        <w:tc>
          <w:tcPr>
            <w:tcW w:w="2161" w:type="dxa"/>
          </w:tcPr>
          <w:p w:rsidR="000A5A2D" w:rsidRDefault="000A5A2D" w:rsidP="00942E84">
            <w:pPr>
              <w:rPr>
                <w:sz w:val="28"/>
                <w:szCs w:val="28"/>
              </w:rPr>
            </w:pPr>
            <w:r>
              <w:t>53.379,07 €</w:t>
            </w:r>
          </w:p>
        </w:tc>
      </w:tr>
    </w:tbl>
    <w:p w:rsidR="000A5A2D" w:rsidRPr="000A5A2D" w:rsidRDefault="000A5A2D" w:rsidP="000A5A2D">
      <w:pPr>
        <w:rPr>
          <w:sz w:val="28"/>
          <w:szCs w:val="28"/>
        </w:rPr>
      </w:pPr>
      <w:r w:rsidRPr="000A5A2D">
        <w:rPr>
          <w:sz w:val="28"/>
          <w:szCs w:val="28"/>
        </w:rPr>
        <w:t>9.2. Estimación de resultados</w:t>
      </w:r>
    </w:p>
    <w:p w:rsidR="00942E84" w:rsidRDefault="000A5A2D" w:rsidP="000A5A2D">
      <w:pPr>
        <w:rPr>
          <w:sz w:val="28"/>
          <w:szCs w:val="28"/>
        </w:rPr>
      </w:pPr>
      <w:r w:rsidRPr="000A5A2D">
        <w:rPr>
          <w:sz w:val="28"/>
          <w:szCs w:val="28"/>
        </w:rPr>
        <w:t>Para realizar la previsión de ingresos se han supuesto tres posibles niveles de venta:</w:t>
      </w:r>
    </w:p>
    <w:tbl>
      <w:tblPr>
        <w:tblStyle w:val="Tablaconcuadrcula"/>
        <w:tblW w:w="0" w:type="auto"/>
        <w:tblLook w:val="04A0"/>
      </w:tblPr>
      <w:tblGrid>
        <w:gridCol w:w="4321"/>
        <w:gridCol w:w="1441"/>
        <w:gridCol w:w="1441"/>
        <w:gridCol w:w="1441"/>
      </w:tblGrid>
      <w:tr w:rsidR="00AD0817" w:rsidTr="00B14122">
        <w:tc>
          <w:tcPr>
            <w:tcW w:w="432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</w:p>
        </w:tc>
        <w:tc>
          <w:tcPr>
            <w:tcW w:w="144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Prev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144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Prev</w:t>
            </w:r>
            <w:proofErr w:type="spellEnd"/>
            <w:r>
              <w:rPr>
                <w:sz w:val="28"/>
                <w:szCs w:val="28"/>
              </w:rPr>
              <w:t xml:space="preserve"> 2 </w:t>
            </w:r>
          </w:p>
        </w:tc>
        <w:tc>
          <w:tcPr>
            <w:tcW w:w="144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Prev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</w:tc>
      </w:tr>
      <w:tr w:rsidR="00AD0817" w:rsidTr="00713C87">
        <w:tc>
          <w:tcPr>
            <w:tcW w:w="432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  <w:r>
              <w:t>Ventas</w:t>
            </w:r>
          </w:p>
        </w:tc>
        <w:tc>
          <w:tcPr>
            <w:tcW w:w="144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  <w:r>
              <w:t>80.000,00</w:t>
            </w:r>
          </w:p>
        </w:tc>
        <w:tc>
          <w:tcPr>
            <w:tcW w:w="144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  <w:r>
              <w:t>110.000,00</w:t>
            </w:r>
          </w:p>
        </w:tc>
        <w:tc>
          <w:tcPr>
            <w:tcW w:w="144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  <w:r>
              <w:t>130.000,00</w:t>
            </w:r>
          </w:p>
        </w:tc>
      </w:tr>
      <w:tr w:rsidR="00AD0817" w:rsidTr="00C3445C">
        <w:tc>
          <w:tcPr>
            <w:tcW w:w="432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  <w:r>
              <w:t>Coste de las ventas (Ventas x 63,67 %)</w:t>
            </w:r>
          </w:p>
        </w:tc>
        <w:tc>
          <w:tcPr>
            <w:tcW w:w="144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  <w:r>
              <w:t>57.936,00</w:t>
            </w:r>
          </w:p>
        </w:tc>
        <w:tc>
          <w:tcPr>
            <w:tcW w:w="144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  <w:r>
              <w:t>70.037,00</w:t>
            </w:r>
          </w:p>
        </w:tc>
        <w:tc>
          <w:tcPr>
            <w:tcW w:w="144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  <w:r>
              <w:t>82.771,00</w:t>
            </w:r>
          </w:p>
        </w:tc>
      </w:tr>
      <w:tr w:rsidR="00AD0817" w:rsidTr="004F146D">
        <w:tc>
          <w:tcPr>
            <w:tcW w:w="432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  <w:r>
              <w:t>Margen bruto (Ventas - Coste de las ventas)</w:t>
            </w:r>
          </w:p>
        </w:tc>
        <w:tc>
          <w:tcPr>
            <w:tcW w:w="144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  <w:r>
              <w:t>29.064,00</w:t>
            </w:r>
          </w:p>
        </w:tc>
        <w:tc>
          <w:tcPr>
            <w:tcW w:w="144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  <w:r>
              <w:t>39.963,00</w:t>
            </w:r>
          </w:p>
        </w:tc>
        <w:tc>
          <w:tcPr>
            <w:tcW w:w="1441" w:type="dxa"/>
          </w:tcPr>
          <w:p w:rsidR="00AD0817" w:rsidRDefault="00AD0817" w:rsidP="003F0A0F">
            <w:pPr>
              <w:rPr>
                <w:sz w:val="28"/>
                <w:szCs w:val="28"/>
              </w:rPr>
            </w:pPr>
            <w:r>
              <w:t>47.229,00</w:t>
            </w:r>
          </w:p>
        </w:tc>
      </w:tr>
    </w:tbl>
    <w:p w:rsidR="00F72499" w:rsidRDefault="00F72499" w:rsidP="003F0A0F">
      <w:pPr>
        <w:rPr>
          <w:sz w:val="28"/>
          <w:szCs w:val="28"/>
        </w:rPr>
      </w:pPr>
    </w:p>
    <w:p w:rsidR="00575201" w:rsidRPr="00575201" w:rsidRDefault="00575201" w:rsidP="00575201">
      <w:pPr>
        <w:rPr>
          <w:sz w:val="28"/>
          <w:szCs w:val="28"/>
        </w:rPr>
      </w:pPr>
      <w:r w:rsidRPr="00575201">
        <w:rPr>
          <w:sz w:val="28"/>
          <w:szCs w:val="28"/>
        </w:rPr>
        <w:t>1) Se ha considerado que durante este primer año no se va a contratar a ningún empleado, por lo</w:t>
      </w:r>
    </w:p>
    <w:p w:rsidR="00575201" w:rsidRPr="00575201" w:rsidRDefault="00575201" w:rsidP="00575201">
      <w:pPr>
        <w:rPr>
          <w:sz w:val="28"/>
          <w:szCs w:val="28"/>
        </w:rPr>
      </w:pPr>
      <w:proofErr w:type="gramStart"/>
      <w:r w:rsidRPr="00575201">
        <w:rPr>
          <w:sz w:val="28"/>
          <w:szCs w:val="28"/>
        </w:rPr>
        <w:t>que</w:t>
      </w:r>
      <w:proofErr w:type="gramEnd"/>
      <w:r w:rsidRPr="00575201">
        <w:rPr>
          <w:sz w:val="28"/>
          <w:szCs w:val="28"/>
        </w:rPr>
        <w:t xml:space="preserve"> el gasto de personal estará integrado por el sueldo para la persona que gestione el negocio.</w:t>
      </w:r>
    </w:p>
    <w:p w:rsidR="00575201" w:rsidRPr="00575201" w:rsidRDefault="00575201" w:rsidP="00575201">
      <w:pPr>
        <w:rPr>
          <w:sz w:val="28"/>
          <w:szCs w:val="28"/>
        </w:rPr>
      </w:pPr>
      <w:r w:rsidRPr="00575201">
        <w:rPr>
          <w:sz w:val="28"/>
          <w:szCs w:val="28"/>
        </w:rPr>
        <w:t>(2) Si la inversión se afronta mediante financiación ajena, habrá que sumar a los costes los intereses</w:t>
      </w:r>
    </w:p>
    <w:p w:rsidR="00575201" w:rsidRPr="00575201" w:rsidRDefault="00575201" w:rsidP="00575201">
      <w:pPr>
        <w:rPr>
          <w:sz w:val="28"/>
          <w:szCs w:val="28"/>
        </w:rPr>
      </w:pPr>
      <w:proofErr w:type="gramStart"/>
      <w:r w:rsidRPr="00575201">
        <w:rPr>
          <w:sz w:val="28"/>
          <w:szCs w:val="28"/>
        </w:rPr>
        <w:t>de</w:t>
      </w:r>
      <w:proofErr w:type="gramEnd"/>
      <w:r w:rsidRPr="00575201">
        <w:rPr>
          <w:sz w:val="28"/>
          <w:szCs w:val="28"/>
        </w:rPr>
        <w:t xml:space="preserve"> dicha financiación. Estos intereses no han sido introducidos en la cuenta de resultados puesto</w:t>
      </w:r>
    </w:p>
    <w:p w:rsidR="00575201" w:rsidRPr="00575201" w:rsidRDefault="00575201" w:rsidP="00575201">
      <w:pPr>
        <w:rPr>
          <w:sz w:val="28"/>
          <w:szCs w:val="28"/>
        </w:rPr>
      </w:pPr>
      <w:proofErr w:type="gramStart"/>
      <w:r w:rsidRPr="00575201">
        <w:rPr>
          <w:sz w:val="28"/>
          <w:szCs w:val="28"/>
        </w:rPr>
        <w:t>que</w:t>
      </w:r>
      <w:proofErr w:type="gramEnd"/>
      <w:r w:rsidRPr="00575201">
        <w:rPr>
          <w:sz w:val="28"/>
          <w:szCs w:val="28"/>
        </w:rPr>
        <w:t xml:space="preserve"> dependerán de los recursos de los que dispongan las personas concretas que vayan a</w:t>
      </w:r>
    </w:p>
    <w:p w:rsidR="00F72499" w:rsidRDefault="00575201" w:rsidP="00575201">
      <w:pPr>
        <w:rPr>
          <w:sz w:val="28"/>
          <w:szCs w:val="28"/>
        </w:rPr>
      </w:pPr>
      <w:proofErr w:type="gramStart"/>
      <w:r w:rsidRPr="00575201">
        <w:rPr>
          <w:sz w:val="28"/>
          <w:szCs w:val="28"/>
        </w:rPr>
        <w:lastRenderedPageBreak/>
        <w:t>emprender</w:t>
      </w:r>
      <w:proofErr w:type="gramEnd"/>
      <w:r w:rsidRPr="00575201">
        <w:rPr>
          <w:sz w:val="28"/>
          <w:szCs w:val="28"/>
        </w:rPr>
        <w:t xml:space="preserve"> el negocio.</w:t>
      </w:r>
    </w:p>
    <w:p w:rsidR="00575201" w:rsidRDefault="00575201" w:rsidP="00575201">
      <w:pPr>
        <w:rPr>
          <w:sz w:val="28"/>
          <w:szCs w:val="28"/>
        </w:rPr>
      </w:pPr>
    </w:p>
    <w:p w:rsidR="00575201" w:rsidRPr="00575201" w:rsidRDefault="00575201" w:rsidP="00575201">
      <w:pPr>
        <w:rPr>
          <w:sz w:val="28"/>
          <w:szCs w:val="28"/>
        </w:rPr>
      </w:pPr>
      <w:r w:rsidRPr="00575201">
        <w:rPr>
          <w:sz w:val="28"/>
          <w:szCs w:val="28"/>
        </w:rPr>
        <w:t>10</w:t>
      </w:r>
      <w:proofErr w:type="gramStart"/>
      <w:r w:rsidRPr="00575201">
        <w:rPr>
          <w:sz w:val="28"/>
          <w:szCs w:val="28"/>
        </w:rPr>
        <w:t>.Modelo</w:t>
      </w:r>
      <w:proofErr w:type="gramEnd"/>
      <w:r w:rsidRPr="00575201">
        <w:rPr>
          <w:sz w:val="28"/>
          <w:szCs w:val="28"/>
        </w:rPr>
        <w:t xml:space="preserve"> CANVAS</w:t>
      </w:r>
    </w:p>
    <w:p w:rsidR="00575201" w:rsidRDefault="00575201" w:rsidP="00575201">
      <w:pPr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91440</wp:posOffset>
            </wp:positionV>
            <wp:extent cx="5405120" cy="3220085"/>
            <wp:effectExtent l="19050" t="0" r="5080" b="0"/>
            <wp:wrapNone/>
            <wp:docPr id="2" name="1 Imagen" descr="modelo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Canva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201" w:rsidRDefault="00575201" w:rsidP="00575201">
      <w:pPr>
        <w:rPr>
          <w:sz w:val="40"/>
          <w:szCs w:val="40"/>
        </w:rPr>
      </w:pPr>
    </w:p>
    <w:p w:rsidR="00575201" w:rsidRPr="00575201" w:rsidRDefault="00575201" w:rsidP="00575201">
      <w:pPr>
        <w:rPr>
          <w:sz w:val="40"/>
          <w:szCs w:val="40"/>
        </w:rPr>
      </w:pPr>
    </w:p>
    <w:p w:rsidR="00575201" w:rsidRPr="00575201" w:rsidRDefault="00575201" w:rsidP="00575201">
      <w:pPr>
        <w:rPr>
          <w:sz w:val="40"/>
          <w:szCs w:val="40"/>
        </w:rPr>
      </w:pPr>
    </w:p>
    <w:p w:rsidR="00575201" w:rsidRPr="00575201" w:rsidRDefault="00575201" w:rsidP="00575201">
      <w:pPr>
        <w:rPr>
          <w:sz w:val="40"/>
          <w:szCs w:val="40"/>
        </w:rPr>
      </w:pPr>
    </w:p>
    <w:p w:rsidR="00575201" w:rsidRPr="00575201" w:rsidRDefault="00575201" w:rsidP="00575201">
      <w:pPr>
        <w:rPr>
          <w:sz w:val="40"/>
          <w:szCs w:val="40"/>
        </w:rPr>
      </w:pPr>
    </w:p>
    <w:p w:rsidR="00575201" w:rsidRPr="00575201" w:rsidRDefault="00575201" w:rsidP="00575201">
      <w:pPr>
        <w:rPr>
          <w:sz w:val="40"/>
          <w:szCs w:val="40"/>
        </w:rPr>
      </w:pPr>
    </w:p>
    <w:p w:rsidR="00575201" w:rsidRPr="00575201" w:rsidRDefault="00575201" w:rsidP="00575201">
      <w:pPr>
        <w:rPr>
          <w:sz w:val="40"/>
          <w:szCs w:val="40"/>
        </w:rPr>
      </w:pPr>
    </w:p>
    <w:p w:rsidR="00575201" w:rsidRDefault="00A45C97" w:rsidP="00575201">
      <w:pPr>
        <w:tabs>
          <w:tab w:val="left" w:pos="1277"/>
        </w:tabs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297180</wp:posOffset>
            </wp:positionV>
            <wp:extent cx="3550920" cy="3554095"/>
            <wp:effectExtent l="19050" t="0" r="0" b="0"/>
            <wp:wrapNone/>
            <wp:docPr id="1" name="0 Imagen" descr="ic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201">
        <w:rPr>
          <w:sz w:val="28"/>
          <w:szCs w:val="28"/>
        </w:rPr>
        <w:t>11</w:t>
      </w:r>
      <w:proofErr w:type="gramStart"/>
      <w:r w:rsidR="00575201">
        <w:rPr>
          <w:sz w:val="28"/>
          <w:szCs w:val="28"/>
        </w:rPr>
        <w:t>.Logo</w:t>
      </w:r>
      <w:proofErr w:type="gramEnd"/>
    </w:p>
    <w:p w:rsidR="00575201" w:rsidRDefault="00575201" w:rsidP="00575201">
      <w:pPr>
        <w:tabs>
          <w:tab w:val="left" w:pos="1277"/>
        </w:tabs>
        <w:rPr>
          <w:sz w:val="28"/>
          <w:szCs w:val="28"/>
        </w:rPr>
      </w:pPr>
    </w:p>
    <w:p w:rsidR="00575201" w:rsidRDefault="00575201" w:rsidP="00575201">
      <w:pPr>
        <w:tabs>
          <w:tab w:val="left" w:pos="1277"/>
        </w:tabs>
        <w:rPr>
          <w:sz w:val="28"/>
          <w:szCs w:val="28"/>
        </w:rPr>
      </w:pPr>
    </w:p>
    <w:p w:rsidR="00575201" w:rsidRDefault="00575201" w:rsidP="00575201">
      <w:pPr>
        <w:tabs>
          <w:tab w:val="left" w:pos="1277"/>
        </w:tabs>
        <w:rPr>
          <w:sz w:val="28"/>
          <w:szCs w:val="28"/>
        </w:rPr>
      </w:pPr>
    </w:p>
    <w:p w:rsidR="00575201" w:rsidRDefault="00575201" w:rsidP="00575201">
      <w:pPr>
        <w:tabs>
          <w:tab w:val="left" w:pos="1277"/>
        </w:tabs>
        <w:rPr>
          <w:sz w:val="28"/>
          <w:szCs w:val="28"/>
        </w:rPr>
      </w:pPr>
    </w:p>
    <w:p w:rsidR="00A45C97" w:rsidRDefault="00A45C97" w:rsidP="00575201">
      <w:pPr>
        <w:tabs>
          <w:tab w:val="left" w:pos="1277"/>
        </w:tabs>
        <w:rPr>
          <w:sz w:val="28"/>
          <w:szCs w:val="28"/>
        </w:rPr>
      </w:pPr>
    </w:p>
    <w:p w:rsidR="00A45C97" w:rsidRDefault="00A45C97" w:rsidP="00575201">
      <w:pPr>
        <w:tabs>
          <w:tab w:val="left" w:pos="1277"/>
        </w:tabs>
        <w:rPr>
          <w:sz w:val="28"/>
          <w:szCs w:val="28"/>
        </w:rPr>
      </w:pPr>
    </w:p>
    <w:p w:rsidR="00A45C97" w:rsidRDefault="00A45C97" w:rsidP="00575201">
      <w:pPr>
        <w:tabs>
          <w:tab w:val="left" w:pos="1277"/>
        </w:tabs>
        <w:rPr>
          <w:sz w:val="28"/>
          <w:szCs w:val="28"/>
        </w:rPr>
      </w:pPr>
    </w:p>
    <w:p w:rsidR="00A45C97" w:rsidRDefault="00A45C97" w:rsidP="00575201">
      <w:pPr>
        <w:tabs>
          <w:tab w:val="left" w:pos="1277"/>
        </w:tabs>
        <w:rPr>
          <w:sz w:val="28"/>
          <w:szCs w:val="28"/>
        </w:rPr>
      </w:pPr>
    </w:p>
    <w:p w:rsidR="00A45C97" w:rsidRDefault="00A45C97" w:rsidP="00575201">
      <w:pPr>
        <w:tabs>
          <w:tab w:val="left" w:pos="1277"/>
        </w:tabs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.DAFO</w:t>
      </w:r>
      <w:proofErr w:type="gramEnd"/>
    </w:p>
    <w:p w:rsidR="00A45C97" w:rsidRPr="00A45C97" w:rsidRDefault="00A45C97" w:rsidP="00575201">
      <w:pPr>
        <w:tabs>
          <w:tab w:val="left" w:pos="1277"/>
        </w:tabs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12.DAFO</w:t>
      </w:r>
    </w:p>
    <w:p w:rsidR="00A45C97" w:rsidRDefault="00A45C97" w:rsidP="00575201">
      <w:pPr>
        <w:tabs>
          <w:tab w:val="left" w:pos="1277"/>
        </w:tabs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092"/>
        <w:gridCol w:w="2126"/>
        <w:gridCol w:w="2411"/>
        <w:gridCol w:w="2091"/>
      </w:tblGrid>
      <w:tr w:rsidR="00A45C97" w:rsidTr="007844D7">
        <w:tc>
          <w:tcPr>
            <w:tcW w:w="2161" w:type="dxa"/>
          </w:tcPr>
          <w:p w:rsidR="00A45C97" w:rsidRPr="00997E78" w:rsidRDefault="00A45C97" w:rsidP="007844D7">
            <w:pPr>
              <w:rPr>
                <w:sz w:val="36"/>
                <w:szCs w:val="36"/>
              </w:rPr>
            </w:pPr>
            <w:r w:rsidRPr="00997E78">
              <w:rPr>
                <w:sz w:val="36"/>
                <w:szCs w:val="36"/>
              </w:rPr>
              <w:t>Fortalezas</w:t>
            </w:r>
          </w:p>
        </w:tc>
        <w:tc>
          <w:tcPr>
            <w:tcW w:w="2161" w:type="dxa"/>
          </w:tcPr>
          <w:p w:rsidR="00A45C97" w:rsidRPr="00997E78" w:rsidRDefault="00A45C97" w:rsidP="007844D7">
            <w:pPr>
              <w:rPr>
                <w:sz w:val="36"/>
                <w:szCs w:val="36"/>
              </w:rPr>
            </w:pPr>
            <w:r w:rsidRPr="00997E78">
              <w:rPr>
                <w:sz w:val="36"/>
                <w:szCs w:val="36"/>
              </w:rPr>
              <w:t>Debilidades</w:t>
            </w:r>
          </w:p>
        </w:tc>
        <w:tc>
          <w:tcPr>
            <w:tcW w:w="2161" w:type="dxa"/>
          </w:tcPr>
          <w:p w:rsidR="00A45C97" w:rsidRPr="00997E78" w:rsidRDefault="00A45C97" w:rsidP="007844D7">
            <w:pPr>
              <w:rPr>
                <w:sz w:val="36"/>
                <w:szCs w:val="36"/>
              </w:rPr>
            </w:pPr>
            <w:r w:rsidRPr="00997E78">
              <w:rPr>
                <w:sz w:val="36"/>
                <w:szCs w:val="36"/>
              </w:rPr>
              <w:t>Oportunidades</w:t>
            </w:r>
          </w:p>
        </w:tc>
        <w:tc>
          <w:tcPr>
            <w:tcW w:w="2161" w:type="dxa"/>
          </w:tcPr>
          <w:p w:rsidR="00A45C97" w:rsidRPr="00997E78" w:rsidRDefault="00A45C97" w:rsidP="007844D7">
            <w:pPr>
              <w:rPr>
                <w:sz w:val="36"/>
                <w:szCs w:val="36"/>
              </w:rPr>
            </w:pPr>
            <w:r w:rsidRPr="00997E78">
              <w:rPr>
                <w:sz w:val="36"/>
                <w:szCs w:val="36"/>
              </w:rPr>
              <w:t>Amenazas</w:t>
            </w:r>
          </w:p>
        </w:tc>
      </w:tr>
      <w:tr w:rsidR="00A45C97" w:rsidTr="007844D7">
        <w:tc>
          <w:tcPr>
            <w:tcW w:w="2161" w:type="dxa"/>
          </w:tcPr>
          <w:p w:rsidR="00A45C97" w:rsidRPr="00997E78" w:rsidRDefault="00A45C97" w:rsidP="007844D7">
            <w:pPr>
              <w:rPr>
                <w:sz w:val="28"/>
                <w:szCs w:val="28"/>
              </w:rPr>
            </w:pPr>
            <w:r w:rsidRPr="00997E78">
              <w:rPr>
                <w:sz w:val="28"/>
                <w:szCs w:val="28"/>
              </w:rPr>
              <w:t>La tienda es online</w:t>
            </w:r>
          </w:p>
        </w:tc>
        <w:tc>
          <w:tcPr>
            <w:tcW w:w="2161" w:type="dxa"/>
          </w:tcPr>
          <w:p w:rsidR="00A45C97" w:rsidRPr="00997E78" w:rsidRDefault="00A45C97" w:rsidP="0078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Puede haber un coste elevado de mantenimiento</w:t>
            </w:r>
          </w:p>
        </w:tc>
        <w:tc>
          <w:tcPr>
            <w:tcW w:w="2161" w:type="dxa"/>
          </w:tcPr>
          <w:p w:rsidR="00A45C97" w:rsidRPr="00997E78" w:rsidRDefault="00A45C97" w:rsidP="007844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Recuperacion</w:t>
            </w:r>
            <w:proofErr w:type="spellEnd"/>
            <w:r>
              <w:rPr>
                <w:sz w:val="28"/>
                <w:szCs w:val="28"/>
              </w:rPr>
              <w:t xml:space="preserve"> económica con la publicidad</w:t>
            </w:r>
          </w:p>
        </w:tc>
        <w:tc>
          <w:tcPr>
            <w:tcW w:w="2161" w:type="dxa"/>
          </w:tcPr>
          <w:p w:rsidR="00A45C97" w:rsidRPr="00997E78" w:rsidRDefault="00A45C97" w:rsidP="0078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 la comunidad anime/manga disminuya</w:t>
            </w:r>
          </w:p>
        </w:tc>
      </w:tr>
      <w:tr w:rsidR="00A45C97" w:rsidTr="007844D7">
        <w:tc>
          <w:tcPr>
            <w:tcW w:w="2161" w:type="dxa"/>
          </w:tcPr>
          <w:p w:rsidR="00A45C97" w:rsidRPr="00997E78" w:rsidRDefault="00A45C97" w:rsidP="0078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Gran utilidad y uso</w:t>
            </w:r>
          </w:p>
        </w:tc>
        <w:tc>
          <w:tcPr>
            <w:tcW w:w="2161" w:type="dxa"/>
          </w:tcPr>
          <w:p w:rsidR="00A45C97" w:rsidRPr="00997E78" w:rsidRDefault="00A45C97" w:rsidP="0078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Presupuesto limitado</w:t>
            </w:r>
          </w:p>
        </w:tc>
        <w:tc>
          <w:tcPr>
            <w:tcW w:w="2161" w:type="dxa"/>
          </w:tcPr>
          <w:p w:rsidR="00A45C97" w:rsidRPr="00997E78" w:rsidRDefault="00A45C97" w:rsidP="007844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Recuperacion</w:t>
            </w:r>
            <w:proofErr w:type="spellEnd"/>
            <w:r>
              <w:rPr>
                <w:sz w:val="28"/>
                <w:szCs w:val="28"/>
              </w:rPr>
              <w:t xml:space="preserve"> económica con la venta de los mangas</w:t>
            </w:r>
          </w:p>
        </w:tc>
        <w:tc>
          <w:tcPr>
            <w:tcW w:w="2161" w:type="dxa"/>
          </w:tcPr>
          <w:p w:rsidR="00A45C97" w:rsidRPr="00997E78" w:rsidRDefault="00A45C97" w:rsidP="0078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 no todo el mundo entienda como funciona</w:t>
            </w:r>
          </w:p>
        </w:tc>
      </w:tr>
      <w:tr w:rsidR="00A45C97" w:rsidTr="007844D7">
        <w:tc>
          <w:tcPr>
            <w:tcW w:w="2161" w:type="dxa"/>
          </w:tcPr>
          <w:p w:rsidR="00A45C97" w:rsidRPr="00997E78" w:rsidRDefault="00A45C97" w:rsidP="0078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Conocimiento sobre el tema</w:t>
            </w:r>
          </w:p>
        </w:tc>
        <w:tc>
          <w:tcPr>
            <w:tcW w:w="2161" w:type="dxa"/>
          </w:tcPr>
          <w:p w:rsidR="00A45C97" w:rsidRPr="00997E78" w:rsidRDefault="00A45C97" w:rsidP="0078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Puede que ciertas editoriales no quieran asociarse</w:t>
            </w:r>
          </w:p>
        </w:tc>
        <w:tc>
          <w:tcPr>
            <w:tcW w:w="2161" w:type="dxa"/>
          </w:tcPr>
          <w:p w:rsidR="00A45C97" w:rsidRPr="00997E78" w:rsidRDefault="00A45C97" w:rsidP="007844D7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:rsidR="00A45C97" w:rsidRPr="00997E78" w:rsidRDefault="00A45C97" w:rsidP="007844D7">
            <w:pPr>
              <w:rPr>
                <w:sz w:val="28"/>
                <w:szCs w:val="28"/>
              </w:rPr>
            </w:pPr>
          </w:p>
        </w:tc>
      </w:tr>
    </w:tbl>
    <w:p w:rsidR="00575201" w:rsidRPr="00575201" w:rsidRDefault="00575201" w:rsidP="00575201">
      <w:pPr>
        <w:tabs>
          <w:tab w:val="left" w:pos="1277"/>
        </w:tabs>
        <w:rPr>
          <w:sz w:val="28"/>
          <w:szCs w:val="28"/>
        </w:rPr>
      </w:pPr>
    </w:p>
    <w:sectPr w:rsidR="00575201" w:rsidRPr="00575201" w:rsidSect="00F75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B4E3F"/>
    <w:rsid w:val="00003BF4"/>
    <w:rsid w:val="000A5A2D"/>
    <w:rsid w:val="0015494B"/>
    <w:rsid w:val="00156C48"/>
    <w:rsid w:val="003F0A0F"/>
    <w:rsid w:val="0050209E"/>
    <w:rsid w:val="00575201"/>
    <w:rsid w:val="007662E1"/>
    <w:rsid w:val="00832A2B"/>
    <w:rsid w:val="00942E84"/>
    <w:rsid w:val="009C797C"/>
    <w:rsid w:val="00A45C97"/>
    <w:rsid w:val="00A61F0A"/>
    <w:rsid w:val="00AD0817"/>
    <w:rsid w:val="00AF3251"/>
    <w:rsid w:val="00B7466F"/>
    <w:rsid w:val="00BB5013"/>
    <w:rsid w:val="00C0118A"/>
    <w:rsid w:val="00D1764C"/>
    <w:rsid w:val="00DB4E3F"/>
    <w:rsid w:val="00DC05FA"/>
    <w:rsid w:val="00DF622E"/>
    <w:rsid w:val="00EA5BBB"/>
    <w:rsid w:val="00F72499"/>
    <w:rsid w:val="00F75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A5B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6FEC3-46A8-4CC5-BC00-5C7463B3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4841</Words>
  <Characters>26626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2022-06-13T17:34:00Z</dcterms:created>
  <dcterms:modified xsi:type="dcterms:W3CDTF">2022-06-13T17:34:00Z</dcterms:modified>
</cp:coreProperties>
</file>