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«&lt;Практическое занятие №5-6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left"/>
        <w:rPr>
          <w:b w:val="false"/>
          <w:bCs w:val="false"/>
        </w:rPr>
      </w:pPr>
      <w:r>
        <w:rPr>
          <w:b/>
          <w:bCs/>
        </w:rPr>
        <w:t>Задача:</w:t>
      </w:r>
      <w:r>
        <w:rPr>
          <w:b w:val="false"/>
          <w:bCs w:val="false"/>
        </w:rPr>
        <w:t xml:space="preserve"> разработать диаграмму ER, создать необходимые модели и модули по вариантам.</w:t>
      </w:r>
    </w:p>
    <w:p>
      <w:pPr>
        <w:pStyle w:val="Normal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Часть 1: диаграмма ER, модели и разбиение проекта на модули.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Нулевой вариант: Кофейня «Зерно»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Теория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Протокол HTTP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HTTP (HyperText Transfer Protocol) — протокол передачи данных в вебе.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Структура запроса: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0"/>
      </w:tblGrid>
      <w:tr>
        <w:trPr/>
        <w:tc>
          <w:tcPr>
            <w:tcW w:w="8450" w:type="dxa"/>
            <w:tcBorders/>
          </w:tcPr>
          <w:p>
            <w:pPr>
              <w:pStyle w:val="Style17"/>
              <w:rPr/>
            </w:pPr>
            <w:r>
              <w:rPr/>
              <w:t>POST /menu/new/ HTTP/1.1</w:t>
            </w:r>
          </w:p>
          <w:p>
            <w:pPr>
              <w:pStyle w:val="Style17"/>
              <w:rPr/>
            </w:pPr>
            <w:r>
              <w:rPr/>
              <w:t>Host: 127.0.0.1:8000</w:t>
            </w:r>
          </w:p>
          <w:p>
            <w:pPr>
              <w:pStyle w:val="Style17"/>
              <w:rPr/>
            </w:pPr>
            <w:r>
              <w:rPr/>
              <w:t>User-Agent: Mozilla/5.0</w:t>
            </w:r>
          </w:p>
          <w:p>
            <w:pPr>
              <w:pStyle w:val="Style17"/>
              <w:rPr/>
            </w:pPr>
            <w:r>
              <w:rPr/>
              <w:t>Content-Type: application/x-www-form-urlencoded</w:t>
            </w:r>
          </w:p>
          <w:p>
            <w:pPr>
              <w:pStyle w:val="Style17"/>
              <w:rPr/>
            </w:pPr>
            <w:r>
              <w:rPr/>
              <w:t>Content-Length: 42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>name=Латте&amp;category=1&amp;price=220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Структура ответа: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0"/>
      </w:tblGrid>
      <w:tr>
        <w:trPr/>
        <w:tc>
          <w:tcPr>
            <w:tcW w:w="8450" w:type="dxa"/>
            <w:tcBorders/>
          </w:tcPr>
          <w:p>
            <w:pPr>
              <w:pStyle w:val="Style17"/>
              <w:rPr/>
            </w:pPr>
            <w:r>
              <w:rPr/>
              <w:t>HTTP/1.1 302 Found</w:t>
            </w:r>
          </w:p>
          <w:p>
            <w:pPr>
              <w:pStyle w:val="Style17"/>
              <w:rPr/>
            </w:pPr>
            <w:r>
              <w:rPr/>
              <w:t>Location: /menu/6/</w:t>
            </w:r>
          </w:p>
          <w:p>
            <w:pPr>
              <w:pStyle w:val="Style17"/>
              <w:rPr/>
            </w:pPr>
            <w:r>
              <w:rPr/>
              <w:t>Content-Type: text/html; charset=utf-8</w:t>
            </w:r>
          </w:p>
          <w:p>
            <w:pPr>
              <w:pStyle w:val="Style17"/>
              <w:rPr/>
            </w:pPr>
            <w:r>
              <w:rPr/>
              <w:t>Content-Length: 0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Метод (GET, POST, PUT, DELETE) — что мы хотим сделать.</w:t>
      </w:r>
    </w:p>
    <w:p>
      <w:pPr>
        <w:pStyle w:val="Normal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URL (/menu/new/) — к какому ресурсу обращаемся.</w:t>
      </w:r>
    </w:p>
    <w:p>
      <w:pPr>
        <w:pStyle w:val="Normal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Заголовки (Host, Content-Type) — метаданные.</w:t>
      </w:r>
    </w:p>
    <w:p>
      <w:pPr>
        <w:pStyle w:val="Normal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Тело (после пустой строки) — данные запроса или ответа.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10133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878"/>
        <w:gridCol w:w="4676"/>
        <w:gridCol w:w="2579"/>
      </w:tblGrid>
      <w:tr>
        <w:trPr>
          <w:trHeight w:val="300" w:hRule="atLeast"/>
        </w:trPr>
        <w:tc>
          <w:tcPr>
            <w:tcW w:w="28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Характеристика</w:t>
            </w:r>
          </w:p>
        </w:tc>
        <w:tc>
          <w:tcPr>
            <w:tcW w:w="46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GET</w:t>
            </w:r>
          </w:p>
        </w:tc>
        <w:tc>
          <w:tcPr>
            <w:tcW w:w="2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POST</w:t>
            </w:r>
          </w:p>
        </w:tc>
      </w:tr>
      <w:tr>
        <w:trPr>
          <w:trHeight w:val="300" w:hRule="atLeast"/>
        </w:trPr>
        <w:tc>
          <w:tcPr>
            <w:tcW w:w="28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Назначение</w:t>
            </w:r>
          </w:p>
        </w:tc>
        <w:tc>
          <w:tcPr>
            <w:tcW w:w="46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Получить данные</w:t>
            </w:r>
          </w:p>
        </w:tc>
        <w:tc>
          <w:tcPr>
            <w:tcW w:w="2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Отправить данные для обработки</w:t>
            </w:r>
          </w:p>
        </w:tc>
      </w:tr>
      <w:tr>
        <w:trPr>
          <w:trHeight w:val="300" w:hRule="atLeast"/>
        </w:trPr>
        <w:tc>
          <w:tcPr>
            <w:tcW w:w="28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Где данные</w:t>
            </w:r>
          </w:p>
        </w:tc>
        <w:tc>
          <w:tcPr>
            <w:tcW w:w="46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В URL (`?q=ла`)</w:t>
            </w:r>
          </w:p>
        </w:tc>
        <w:tc>
          <w:tcPr>
            <w:tcW w:w="2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В теле запроса</w:t>
            </w:r>
          </w:p>
        </w:tc>
      </w:tr>
      <w:tr>
        <w:trPr>
          <w:trHeight w:val="300" w:hRule="atLeast"/>
        </w:trPr>
        <w:tc>
          <w:tcPr>
            <w:tcW w:w="28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Длина</w:t>
            </w:r>
          </w:p>
        </w:tc>
        <w:tc>
          <w:tcPr>
            <w:tcW w:w="46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Ограничена (~2000 символов в URL)</w:t>
            </w:r>
          </w:p>
        </w:tc>
        <w:tc>
          <w:tcPr>
            <w:tcW w:w="2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Практически не ограничена</w:t>
            </w:r>
          </w:p>
        </w:tc>
      </w:tr>
      <w:tr>
        <w:trPr>
          <w:trHeight w:val="300" w:hRule="atLeast"/>
        </w:trPr>
        <w:tc>
          <w:tcPr>
            <w:tcW w:w="28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Кэширование</w:t>
            </w:r>
          </w:p>
        </w:tc>
        <w:tc>
          <w:tcPr>
            <w:tcW w:w="46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Да, браузером и прокси</w:t>
            </w:r>
          </w:p>
        </w:tc>
        <w:tc>
          <w:tcPr>
            <w:tcW w:w="2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Нет</w:t>
            </w:r>
          </w:p>
        </w:tc>
      </w:tr>
      <w:tr>
        <w:trPr>
          <w:trHeight w:val="300" w:hRule="atLeast"/>
        </w:trPr>
        <w:tc>
          <w:tcPr>
            <w:tcW w:w="28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Закладки</w:t>
            </w:r>
          </w:p>
        </w:tc>
        <w:tc>
          <w:tcPr>
            <w:tcW w:w="46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Можно сохранить</w:t>
            </w:r>
          </w:p>
        </w:tc>
        <w:tc>
          <w:tcPr>
            <w:tcW w:w="2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Нельзя</w:t>
            </w:r>
          </w:p>
        </w:tc>
      </w:tr>
      <w:tr>
        <w:trPr>
          <w:trHeight w:val="300" w:hRule="atLeast"/>
        </w:trPr>
        <w:tc>
          <w:tcPr>
            <w:tcW w:w="28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Идемпотентность</w:t>
            </w:r>
          </w:p>
        </w:tc>
        <w:tc>
          <w:tcPr>
            <w:tcW w:w="46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Да (повторный запрос не меняет состояние)</w:t>
            </w:r>
          </w:p>
        </w:tc>
        <w:tc>
          <w:tcPr>
            <w:tcW w:w="2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Нет (может создать дубли)</w:t>
            </w:r>
          </w:p>
        </w:tc>
      </w:tr>
      <w:tr>
        <w:trPr>
          <w:trHeight w:val="300" w:hRule="atLeast"/>
        </w:trPr>
        <w:tc>
          <w:tcPr>
            <w:tcW w:w="287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Безопасность</w:t>
            </w:r>
          </w:p>
        </w:tc>
        <w:tc>
          <w:tcPr>
            <w:tcW w:w="46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Данные видны в URL</w:t>
            </w:r>
          </w:p>
        </w:tc>
        <w:tc>
          <w:tcPr>
            <w:tcW w:w="257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Данные в теле (но не шифруются без HTTPS)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В Django мы чаще всего используем только GET и POST.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PUT и DELETE нужны для API (REST), но не для обычных веб-форм.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Цикл запрос-ответ в Django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-375285</wp:posOffset>
            </wp:positionH>
            <wp:positionV relativeFrom="paragraph">
              <wp:posOffset>36195</wp:posOffset>
            </wp:positionV>
            <wp:extent cx="3773805" cy="2389505"/>
            <wp:effectExtent l="0" t="0" r="0" b="0"/>
            <wp:wrapTopAndBottom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238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Ключев</w:t>
      </w:r>
      <w:r>
        <w:rPr>
          <w:b/>
          <w:bCs/>
        </w:rPr>
        <w:t>ое</w:t>
      </w:r>
      <w:r>
        <w:rPr>
          <w:b/>
          <w:bCs/>
        </w:rPr>
        <w:t>:</w:t>
      </w:r>
    </w:p>
    <w:p>
      <w:pPr>
        <w:pStyle w:val="Normal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Cs w:val="false"/>
        </w:rPr>
        <w:t>HttpRequest — что пришло от браузера (метод, URL, заголовки, тело).</w:t>
      </w:r>
    </w:p>
    <w:p>
      <w:pPr>
        <w:pStyle w:val="Normal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Cs w:val="false"/>
        </w:rPr>
        <w:t>HttpResponse — уходит обратно (статус, заголовки, тело).</w:t>
      </w:r>
    </w:p>
    <w:p>
      <w:pPr>
        <w:pStyle w:val="Normal"/>
        <w:numPr>
          <w:ilvl w:val="0"/>
          <w:numId w:val="3"/>
        </w:numPr>
        <w:rPr>
          <w:b w:val="false"/>
          <w:bCs w:val="false"/>
        </w:rPr>
      </w:pPr>
      <w:r>
        <w:rPr>
          <w:b w:val="false"/>
          <w:bCs w:val="false"/>
        </w:rPr>
        <w:t>render(request, template, context) — рендерит шаблон и оборачивает результат в HttpResponse.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Реляционные базы данных и ORM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С</w:t>
      </w:r>
      <w:r>
        <w:rPr>
          <w:b/>
          <w:bCs/>
        </w:rPr>
        <w:t>вязи:</w:t>
      </w:r>
    </w:p>
    <w:p>
      <w:pPr>
        <w:pStyle w:val="Normal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1:1 (один к одному) UNIQUE на внешнем ключе.</w:t>
      </w:r>
    </w:p>
    <w:p>
      <w:pPr>
        <w:pStyle w:val="Normal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1:N (один ко многим) - обычный FOREIGN KEY.</w:t>
      </w:r>
    </w:p>
    <w:p>
      <w:pPr>
        <w:pStyle w:val="Normal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M:N (многие ко многим) невозможна напрямую, нужна третья таблица.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07840" cy="1287145"/>
            <wp:effectExtent l="0" t="0" r="0" b="0"/>
            <wp:wrapTopAndBottom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128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В реляционной модели нет понятия многие ко многим на уровне одной таблицы.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Если напиток может иметь много добавок, и добавка может быть во многих напитках, нужна </w:t>
      </w:r>
      <w:r>
        <w:rPr>
          <w:b/>
          <w:bCs/>
        </w:rPr>
        <w:t>связующая таблица.</w:t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899160</wp:posOffset>
            </wp:positionH>
            <wp:positionV relativeFrom="paragraph">
              <wp:posOffset>-199390</wp:posOffset>
            </wp:positionV>
            <wp:extent cx="3508375" cy="895985"/>
            <wp:effectExtent l="0" t="0" r="0" b="0"/>
            <wp:wrapTopAndBottom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37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Э</w:t>
      </w:r>
      <w:r>
        <w:rPr>
          <w:b/>
          <w:bCs/>
        </w:rPr>
        <w:t>то фундаментальное ограничение реляционной модели.</w:t>
      </w:r>
    </w:p>
    <w:p>
      <w:pPr>
        <w:pStyle w:val="Normal"/>
        <w:rPr>
          <w:b/>
          <w:bCs/>
        </w:rPr>
      </w:pPr>
      <w:r>
        <w:rPr>
          <w:b/>
          <w:bCs/>
        </w:rPr>
        <w:t>Все SQL-БД работают так!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ORM (Object-Relational Mapping) - </w:t>
      </w:r>
      <w:r>
        <w:rPr>
          <w:b w:val="false"/>
          <w:bCs w:val="false"/>
        </w:rPr>
        <w:t>слой абстракции, который позволяет работать с БД через объекты языка программирования, а не через SQL.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5140" cy="1802130"/>
            <wp:effectExtent l="0" t="0" r="0" b="0"/>
            <wp:wrapTopAndBottom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140" cy="180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9719" w:type="dxa"/>
        <w:jc w:val="left"/>
        <w:tblInd w:w="-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656"/>
        <w:gridCol w:w="2176"/>
        <w:gridCol w:w="3763"/>
        <w:gridCol w:w="2124"/>
      </w:tblGrid>
      <w:tr>
        <w:trPr>
          <w:trHeight w:val="300" w:hRule="atLeast"/>
        </w:trPr>
        <w:tc>
          <w:tcPr>
            <w:tcW w:w="165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Связь</w:t>
            </w:r>
          </w:p>
        </w:tc>
        <w:tc>
          <w:tcPr>
            <w:tcW w:w="21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Django-поле</w:t>
            </w:r>
          </w:p>
        </w:tc>
        <w:tc>
          <w:tcPr>
            <w:tcW w:w="376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SQL-эквивалент</w:t>
            </w:r>
          </w:p>
        </w:tc>
        <w:tc>
          <w:tcPr>
            <w:tcW w:w="212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Пример</w:t>
            </w:r>
          </w:p>
        </w:tc>
      </w:tr>
      <w:tr>
        <w:trPr>
          <w:trHeight w:val="300" w:hRule="atLeast"/>
        </w:trPr>
        <w:tc>
          <w:tcPr>
            <w:tcW w:w="165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1:N</w:t>
            </w:r>
          </w:p>
        </w:tc>
        <w:tc>
          <w:tcPr>
            <w:tcW w:w="21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ForeignKey</w:t>
            </w:r>
          </w:p>
        </w:tc>
        <w:tc>
          <w:tcPr>
            <w:tcW w:w="376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FOREIGN KEY</w:t>
            </w:r>
          </w:p>
        </w:tc>
        <w:tc>
          <w:tcPr>
            <w:tcW w:w="212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Категория → Напитки</w:t>
            </w:r>
          </w:p>
        </w:tc>
      </w:tr>
      <w:tr>
        <w:trPr>
          <w:trHeight w:val="300" w:hRule="atLeast"/>
        </w:trPr>
        <w:tc>
          <w:tcPr>
            <w:tcW w:w="165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1:1</w:t>
            </w:r>
          </w:p>
        </w:tc>
        <w:tc>
          <w:tcPr>
            <w:tcW w:w="21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OneToOneField</w:t>
            </w:r>
          </w:p>
        </w:tc>
        <w:tc>
          <w:tcPr>
            <w:tcW w:w="376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FOREIGN KEY UNIQUE</w:t>
            </w:r>
          </w:p>
        </w:tc>
        <w:tc>
          <w:tcPr>
            <w:tcW w:w="212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Напиток → Рецепт</w:t>
            </w:r>
          </w:p>
        </w:tc>
      </w:tr>
      <w:tr>
        <w:trPr>
          <w:trHeight w:val="300" w:hRule="atLeast"/>
        </w:trPr>
        <w:tc>
          <w:tcPr>
            <w:tcW w:w="165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M:N</w:t>
            </w:r>
          </w:p>
        </w:tc>
        <w:tc>
          <w:tcPr>
            <w:tcW w:w="217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ManyToManyField</w:t>
            </w:r>
          </w:p>
        </w:tc>
        <w:tc>
          <w:tcPr>
            <w:tcW w:w="376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Третья таблица</w:t>
            </w:r>
          </w:p>
        </w:tc>
        <w:tc>
          <w:tcPr>
            <w:tcW w:w="2124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Напиток ↔ Добавки</w:t>
            </w:r>
          </w:p>
        </w:tc>
      </w:tr>
    </w:tbl>
    <w:p>
      <w:pPr>
        <w:pStyle w:val="Normal"/>
        <w:numPr>
          <w:ilvl w:val="0"/>
          <w:numId w:val="0"/>
        </w:numPr>
        <w:ind w:hanging="0" w:left="720"/>
        <w:rPr>
          <w:b/>
          <w:bCs/>
        </w:rPr>
      </w:pPr>
      <w:r>
        <w:rPr/>
      </w:r>
    </w:p>
    <w:p>
      <w:pPr>
        <w:pStyle w:val="Normal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  <w:t>Параметры:</w:t>
      </w:r>
    </w:p>
    <w:p>
      <w:pPr>
        <w:pStyle w:val="Normal"/>
        <w:rPr>
          <w:b/>
          <w:bCs/>
        </w:rPr>
      </w:pPr>
      <w:r>
        <w:rPr/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on_delete — что делать при удалении связанного объекта: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CASCADE — удалить вместе (рецепт удаляется с напитком).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PROTECT — запретить удаление (нельзя удалить категорию с напитками).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SET_NULL — установить NULL (требует null=True).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SET_DEFAULT — установить значение по умолчанию.</w:t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related_name — имя для обратной связи:</w:t>
      </w:r>
    </w:p>
    <w:p>
      <w:pPr>
        <w:pStyle w:val="Normal"/>
        <w:numPr>
          <w:ilvl w:val="1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category.drinks.all() вместо category.drink_set.all().</w:t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through — явная связующая таблица для M:N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Миграция — это файл, описывающий изменение схемы БД.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Django автоматически генерирует миграции на основе изменений в models.py.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М</w:t>
      </w:r>
      <w:r>
        <w:rPr>
          <w:b w:val="false"/>
          <w:bCs w:val="false"/>
        </w:rPr>
        <w:t xml:space="preserve">играции Django —  аналог </w:t>
      </w:r>
      <w:r>
        <w:rPr>
          <w:b/>
          <w:bCs/>
        </w:rPr>
        <w:t>ALTER TABLE</w:t>
      </w:r>
      <w:r>
        <w:rPr>
          <w:b w:val="false"/>
          <w:bCs w:val="false"/>
        </w:rPr>
        <w:t xml:space="preserve">, но </w:t>
      </w:r>
      <w:r>
        <w:rPr>
          <w:b/>
          <w:bCs/>
        </w:rPr>
        <w:t>автоматизированный и версионируемый</w:t>
      </w:r>
      <w:r>
        <w:rPr>
          <w:b w:val="false"/>
          <w:bCs w:val="false"/>
        </w:rPr>
        <w:t xml:space="preserve">.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Команды:</w:t>
      </w:r>
    </w:p>
    <w:p>
      <w:pPr>
        <w:pStyle w:val="Normal"/>
        <w:numPr>
          <w:ilvl w:val="0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makemigrations - создать файл миграции на основе изменений моделей.</w:t>
      </w:r>
    </w:p>
    <w:p>
      <w:pPr>
        <w:pStyle w:val="Normal"/>
        <w:numPr>
          <w:ilvl w:val="0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migrate - применить миграции к БД.</w:t>
      </w:r>
    </w:p>
    <w:p>
      <w:pPr>
        <w:pStyle w:val="Normal"/>
        <w:numPr>
          <w:ilvl w:val="0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Showmigrations - показать статус всех миграций.</w:t>
      </w:r>
    </w:p>
    <w:p>
      <w:pPr>
        <w:pStyle w:val="Normal"/>
        <w:numPr>
          <w:ilvl w:val="0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sqlmigrate &lt;app&gt; &lt;migration&gt; показать SQL-код миграции.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Приложение или проект?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Проект — весь веб-сайт (конфигурация, настройки, корневые URLs).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Приложение — модуль, решающий одну задачу (блог, магазин, форум).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Пример: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Проект: coffeeshop (весь сайт кофейни).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Приложения: core (главная, статистика), menu (напитки, категории).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Зачем </w:t>
      </w:r>
      <w:r>
        <w:rPr>
          <w:b/>
          <w:bCs/>
        </w:rPr>
        <w:t xml:space="preserve">нам </w:t>
      </w:r>
      <w:r>
        <w:rPr>
          <w:b/>
          <w:bCs/>
        </w:rPr>
        <w:t xml:space="preserve">разделять </w:t>
      </w:r>
      <w:r>
        <w:rPr>
          <w:b/>
          <w:bCs/>
        </w:rPr>
        <w:t>их</w:t>
      </w:r>
      <w:r>
        <w:rPr>
          <w:b/>
          <w:bCs/>
        </w:rPr>
        <w:t>?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7"/>
        </w:numPr>
        <w:rPr>
          <w:b w:val="false"/>
          <w:bCs w:val="false"/>
        </w:rPr>
      </w:pPr>
      <w:r>
        <w:rPr>
          <w:b/>
          <w:bCs/>
        </w:rPr>
        <w:t>Переиспользование</w:t>
      </w:r>
      <w:r>
        <w:rPr>
          <w:b w:val="false"/>
          <w:bCs w:val="false"/>
        </w:rPr>
        <w:t>: приложение menu можно перенести в другой проект.</w:t>
      </w:r>
    </w:p>
    <w:p>
      <w:pPr>
        <w:pStyle w:val="Normal"/>
        <w:numPr>
          <w:ilvl w:val="0"/>
          <w:numId w:val="7"/>
        </w:numPr>
        <w:rPr>
          <w:b w:val="false"/>
          <w:bCs w:val="false"/>
        </w:rPr>
      </w:pPr>
      <w:r>
        <w:rPr>
          <w:b/>
          <w:bCs/>
        </w:rPr>
        <w:t>Модульность</w:t>
      </w:r>
      <w:r>
        <w:rPr>
          <w:b w:val="false"/>
          <w:bCs w:val="false"/>
        </w:rPr>
        <w:t>: каждая команда работает над своим приложением.</w:t>
      </w:r>
    </w:p>
    <w:p>
      <w:pPr>
        <w:pStyle w:val="Normal"/>
        <w:numPr>
          <w:ilvl w:val="0"/>
          <w:numId w:val="7"/>
        </w:numPr>
        <w:rPr>
          <w:b w:val="false"/>
          <w:bCs w:val="false"/>
        </w:rPr>
      </w:pPr>
      <w:r>
        <w:rPr>
          <w:b/>
          <w:bCs/>
        </w:rPr>
        <w:t>Чистота кода</w:t>
      </w:r>
      <w:r>
        <w:rPr>
          <w:b w:val="false"/>
          <w:bCs w:val="false"/>
        </w:rPr>
        <w:t>: модели, views, URLs логически сгруппированы.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Практическая задача: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построить диаграмму ER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создать модели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разбить проект на модули, согласно варианту</w:t>
      </w:r>
    </w:p>
    <w:p>
      <w:pPr>
        <w:pStyle w:val="Normal"/>
        <w:numPr>
          <w:ilvl w:val="0"/>
          <w:numId w:val="8"/>
        </w:numPr>
        <w:rPr>
          <w:b w:val="false"/>
          <w:bCs w:val="false"/>
        </w:rPr>
      </w:pPr>
      <w:r>
        <w:rPr>
          <w:b w:val="false"/>
          <w:bCs w:val="false"/>
        </w:rPr>
        <w:t>подготовить шаблон для отчета (пример структуры в отдельном файле)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Пример файла </w:t>
      </w:r>
      <w:r>
        <w:rPr>
          <w:b/>
          <w:bCs/>
        </w:rPr>
        <w:t>menu/</w:t>
      </w:r>
      <w:r>
        <w:rPr>
          <w:b/>
          <w:bCs/>
        </w:rPr>
        <w:t>models.py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0"/>
      </w:tblGrid>
      <w:tr>
        <w:trPr/>
        <w:tc>
          <w:tcPr>
            <w:tcW w:w="8450" w:type="dxa"/>
            <w:tcBorders/>
          </w:tcPr>
          <w:p>
            <w:pPr>
              <w:pStyle w:val="Style17"/>
              <w:rPr/>
            </w:pPr>
            <w:r>
              <w:rPr/>
              <w:t>from django.db import models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>class Category(models.Model):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name = models.CharField('Название', max_length=100, unique=True)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description = models.TextField('Описание', blank=True, default='')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class Meta: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 = 'Категория'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verbose_name_plural = 'Категории'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ordering = ['name']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def __str__(self):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return self.name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>class Topping(models.Model):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name = models.CharField('Название', max_length=80, unique=True)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price = models.DecimalField(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'Доплата, ₽', max_digits=6, decimal_places=2, default=0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)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class Meta: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 = 'Добавка'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verbose_name_plural = 'Добавки'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ordering = ['name']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def __str__(self):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return self.name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>class Drink(models.Model):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name = models.CharField('Название', max_length=150, unique=True)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category = models.ForeignKey(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Category,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on_delete=models.PROTECT,       # нельзя удалить категорию с напитками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related_name='drinks',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verbose_name='Категория',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)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price = models.DecimalField('Цена, ₽', max_digits=8, decimal_places=2)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volume_ml = models.PositiveIntegerField('Объём, мл')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description = models.TextField('Описание', blank=True, default='')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toppings = models.ManyToManyField(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Topping,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related_name='drinks',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verbose_name='Добавки',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blank=True,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)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created_at = models.DateTimeField('Дата создания', auto_now_add=True)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class Meta: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 = 'Напиток'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verbose_name_plural = 'Напитки'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ordering = ['name']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def __str__(self):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return f'{self.name} ({self.volume_ml} мл)'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>class Recipe(models.Model):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drink = models.OneToOneField(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Drink,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on_delete=models.CASCADE,       # удалили напиток, рецепт не нужен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related_name='recipe',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verbose_name='Напиток',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)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ingredients = models.TextField('Ингредиенты')</w:t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steps = models.TextField('Приготовление')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class Meta: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 = 'Рецепт'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verbose_name_plural = 'Рецепты'</w:t>
            </w:r>
          </w:p>
          <w:p>
            <w:pPr>
              <w:pStyle w:val="Style17"/>
              <w:rPr/>
            </w:pPr>
            <w:r>
              <w:rPr/>
            </w:r>
          </w:p>
          <w:p>
            <w:pPr>
              <w:pStyle w:val="Style17"/>
              <w:rPr/>
            </w:pPr>
            <w:r>
              <w:rPr/>
              <w:t xml:space="preserve">    </w:t>
            </w:r>
            <w:r>
              <w:rPr/>
              <w:t>def __str__(self):</w:t>
            </w:r>
          </w:p>
          <w:p>
            <w:pPr>
              <w:pStyle w:val="Style17"/>
              <w:rPr/>
            </w:pPr>
            <w:r>
              <w:rPr/>
              <w:t xml:space="preserve">        </w:t>
            </w:r>
            <w:r>
              <w:rPr/>
              <w:t>return f'Рецепт: {self.drink.name}'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Разбор: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8450" w:type="dxa"/>
        <w:jc w:val="left"/>
        <w:tblInd w:w="0" w:type="dxa"/>
        <w:tblLayout w:type="fixed"/>
        <w:tblCellMar>
          <w:top w:w="0" w:type="dxa"/>
          <w:left w:w="28" w:type="dxa"/>
          <w:bottom w:w="28" w:type="dxa"/>
          <w:right w:w="0" w:type="dxa"/>
        </w:tblCellMar>
      </w:tblPr>
      <w:tblGrid>
        <w:gridCol w:w="2536"/>
        <w:gridCol w:w="5914"/>
      </w:tblGrid>
      <w:tr>
        <w:trPr>
          <w:tblHeader w:val="true"/>
        </w:trPr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Код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8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Что делает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unique=True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/>
            </w:pPr>
            <w:r>
              <w:rPr>
                <w:color w:val="000000"/>
              </w:rPr>
              <w:t xml:space="preserve">Создаёт </w:t>
            </w:r>
            <w:r>
              <w:rPr>
                <w:rStyle w:val="Strong"/>
                <w:b/>
                <w:color w:val="000000"/>
              </w:rPr>
              <w:t>UNIQUE-индекс</w:t>
            </w:r>
            <w:r>
              <w:rPr>
                <w:color w:val="000000"/>
              </w:rPr>
              <w:t xml:space="preserve"> в БД. Это не просто проверка в Python.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on_delete=PROTECT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Запрещает удалять категорию, пока на неё ссылаются напитки.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on_delete=CASCADE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 удалении напитка автоматически удаляется его рецепт.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related_name='drinks'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color w:val="000000"/>
              </w:rPr>
              <w:t xml:space="preserve">Позволяет обратиться «в обратную сторону»: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category.drinks.all()</w:t>
            </w:r>
            <w:r>
              <w:rPr>
                <w:color w:val="000000"/>
              </w:rPr>
              <w:t>.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related_name='recipe'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color w:val="000000"/>
              </w:rPr>
              <w:t xml:space="preserve">Позволяет написать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drink.recipe</w:t>
            </w:r>
            <w:r>
              <w:rPr>
                <w:color w:val="000000"/>
              </w:rPr>
              <w:t xml:space="preserve"> вместо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drink.recipe_set</w:t>
            </w:r>
            <w:r>
              <w:rPr>
                <w:color w:val="000000"/>
              </w:rPr>
              <w:t>.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PositiveIntegerField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color w:val="000000"/>
              </w:rPr>
              <w:t xml:space="preserve">В БД появится CHECK-ограничение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volume_ml &gt;= 0</w:t>
            </w:r>
            <w:r>
              <w:rPr>
                <w:color w:val="000000"/>
              </w:rPr>
              <w:t>.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DecimalField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color w:val="000000"/>
              </w:rPr>
              <w:t xml:space="preserve">В БД —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decimal(8,2)</w:t>
            </w:r>
            <w:r>
              <w:rPr>
                <w:color w:val="000000"/>
              </w:rPr>
              <w:t xml:space="preserve">, </w:t>
            </w:r>
            <w:r>
              <w:rPr>
                <w:rStyle w:val="Strong"/>
                <w:b/>
                <w:color w:val="000000"/>
              </w:rPr>
              <w:t>не</w:t>
            </w:r>
            <w:r>
              <w:rPr>
                <w:color w:val="000000"/>
              </w:rPr>
              <w:t xml:space="preserve">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float</w:t>
            </w:r>
            <w:r>
              <w:rPr>
                <w:color w:val="000000"/>
              </w:rPr>
              <w:t>. Деньги никогда не храним в float.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blank=True</w:t>
            </w:r>
          </w:p>
        </w:tc>
        <w:tc>
          <w:tcPr>
            <w:tcW w:w="5914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/>
            </w:pPr>
            <w:r>
              <w:rPr>
                <w:color w:val="000000"/>
              </w:rPr>
              <w:t xml:space="preserve">Разрешает пустое значение </w:t>
            </w:r>
            <w:r>
              <w:rPr>
                <w:rStyle w:val="Strong"/>
                <w:b/>
                <w:color w:val="000000"/>
              </w:rPr>
              <w:t>в форме</w:t>
            </w:r>
            <w:r>
              <w:rPr>
                <w:color w:val="000000"/>
              </w:rPr>
              <w:t>. Не влияет на БД!</w:t>
            </w:r>
          </w:p>
        </w:tc>
      </w:tr>
      <w:tr>
        <w:trPr/>
        <w:tc>
          <w:tcPr>
            <w:tcW w:w="2536" w:type="dxa"/>
            <w:tcBorders>
              <w:left w:val="single" w:sz="2" w:space="0" w:color="2E2E33"/>
            </w:tcBorders>
            <w:tcMar>
              <w:bottom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null=True</w:t>
            </w:r>
          </w:p>
        </w:tc>
        <w:tc>
          <w:tcPr>
            <w:tcW w:w="5914" w:type="dxa"/>
            <w:tcBorders/>
            <w:tcMar>
              <w:left w:w="0" w:type="dxa"/>
              <w:bottom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color w:val="000000"/>
              </w:rPr>
              <w:t xml:space="preserve">Разрешает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NULL</w:t>
            </w:r>
            <w:r>
              <w:rPr>
                <w:color w:val="000000"/>
              </w:rPr>
              <w:t xml:space="preserve"> </w:t>
            </w:r>
            <w:r>
              <w:rPr>
                <w:rStyle w:val="Strong"/>
                <w:b/>
                <w:color w:val="000000"/>
              </w:rPr>
              <w:t>в БД</w:t>
            </w:r>
            <w:r>
              <w:rPr>
                <w:color w:val="000000"/>
              </w:rPr>
              <w:t>. Не влияет на форму!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Миграции: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0"/>
      </w:tblGrid>
      <w:tr>
        <w:trPr/>
        <w:tc>
          <w:tcPr>
            <w:tcW w:w="8450" w:type="dxa"/>
            <w:tcBorders/>
          </w:tcPr>
          <w:p>
            <w:pPr>
              <w:pStyle w:val="Style17"/>
              <w:rPr/>
            </w:pPr>
            <w:r>
              <w:rPr/>
              <w:t>python manage.py makemigrations</w:t>
            </w:r>
          </w:p>
          <w:p>
            <w:pPr>
              <w:pStyle w:val="Style17"/>
              <w:rPr/>
            </w:pPr>
            <w:r>
              <w:rPr/>
              <w:t>python manage.py migrate</w:t>
            </w:r>
          </w:p>
          <w:p>
            <w:pPr>
              <w:pStyle w:val="Style17"/>
              <w:rPr/>
            </w:pPr>
            <w:r>
              <w:rPr/>
              <w:t>python manage.py showmigrations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Помощь со структурой проекта на примере нулевого варианта: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1304925</wp:posOffset>
            </wp:positionH>
            <wp:positionV relativeFrom="paragraph">
              <wp:posOffset>-161925</wp:posOffset>
            </wp:positionV>
            <wp:extent cx="2635250" cy="2458085"/>
            <wp:effectExtent l="0" t="0" r="0" b="0"/>
            <wp:wrapTopAndBottom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245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Задачи, которые нужно решить в Django: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8191" w:type="dxa"/>
        <w:jc w:val="left"/>
        <w:tblInd w:w="0" w:type="dxa"/>
        <w:tblLayout w:type="fixed"/>
        <w:tblCellMar>
          <w:top w:w="0" w:type="dxa"/>
          <w:left w:w="28" w:type="dxa"/>
          <w:bottom w:w="28" w:type="dxa"/>
          <w:right w:w="0" w:type="dxa"/>
        </w:tblCellMar>
      </w:tblPr>
      <w:tblGrid>
        <w:gridCol w:w="3232"/>
        <w:gridCol w:w="4959"/>
      </w:tblGrid>
      <w:tr>
        <w:trPr>
          <w:tblHeader w:val="true"/>
        </w:trPr>
        <w:tc>
          <w:tcPr>
            <w:tcW w:w="323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8"/>
              <w:bidi w:val="0"/>
              <w:spacing w:before="0" w:after="0"/>
              <w:ind w:hanging="0" w:left="0" w:right="0"/>
              <w:rPr/>
            </w:pPr>
            <w:r>
              <w:rPr/>
              <w:t>Задача</w:t>
            </w:r>
          </w:p>
        </w:tc>
        <w:tc>
          <w:tcPr>
            <w:tcW w:w="4959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8"/>
              <w:bidi w:val="0"/>
              <w:spacing w:before="0" w:after="0"/>
              <w:ind w:hanging="0" w:left="0" w:right="0"/>
              <w:rPr/>
            </w:pPr>
            <w:r>
              <w:rPr/>
              <w:t>Решение</w:t>
            </w:r>
          </w:p>
        </w:tc>
      </w:tr>
      <w:tr>
        <w:trPr/>
        <w:tc>
          <w:tcPr>
            <w:tcW w:w="323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Создать проект</w:t>
            </w:r>
          </w:p>
        </w:tc>
        <w:tc>
          <w:tcPr>
            <w:tcW w:w="4959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django-admin startproject name</w:t>
            </w:r>
          </w:p>
        </w:tc>
      </w:tr>
      <w:tr>
        <w:trPr/>
        <w:tc>
          <w:tcPr>
            <w:tcW w:w="323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Создать приложение</w:t>
            </w:r>
          </w:p>
        </w:tc>
        <w:tc>
          <w:tcPr>
            <w:tcW w:w="4959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python manage.py startapp name</w:t>
            </w:r>
          </w:p>
        </w:tc>
      </w:tr>
      <w:tr>
        <w:trPr/>
        <w:tc>
          <w:tcPr>
            <w:tcW w:w="323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Зарегистрировать приложение</w:t>
            </w:r>
          </w:p>
        </w:tc>
        <w:tc>
          <w:tcPr>
            <w:tcW w:w="4959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color w:val="000000"/>
              </w:rPr>
              <w:t xml:space="preserve">Добавить в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INSTALLED_APPS</w:t>
            </w:r>
          </w:p>
        </w:tc>
      </w:tr>
      <w:tr>
        <w:trPr/>
        <w:tc>
          <w:tcPr>
            <w:tcW w:w="323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Описать модель</w:t>
            </w:r>
          </w:p>
        </w:tc>
        <w:tc>
          <w:tcPr>
            <w:tcW w:w="4959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color w:val="000000"/>
              </w:rPr>
              <w:t xml:space="preserve">Класс в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models.py</w:t>
            </w:r>
            <w:r>
              <w:rPr>
                <w:color w:val="000000"/>
              </w:rPr>
              <w:t xml:space="preserve"> с полями</w:t>
            </w:r>
          </w:p>
        </w:tc>
      </w:tr>
      <w:tr>
        <w:trPr/>
        <w:tc>
          <w:tcPr>
            <w:tcW w:w="323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Применить миграции</w:t>
            </w:r>
          </w:p>
        </w:tc>
        <w:tc>
          <w:tcPr>
            <w:tcW w:w="4959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makemigrations</w:t>
            </w:r>
            <w:r>
              <w:rPr>
                <w:color w:val="000000"/>
              </w:rPr>
              <w:t xml:space="preserve"> →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migrate</w:t>
            </w:r>
          </w:p>
        </w:tc>
      </w:tr>
      <w:tr>
        <w:trPr/>
        <w:tc>
          <w:tcPr>
            <w:tcW w:w="3232" w:type="dxa"/>
            <w:tcBorders>
              <w:left w:val="single" w:sz="2" w:space="0" w:color="2E2E33"/>
              <w:bottom w:val="single" w:sz="6" w:space="0" w:color="2E2E33"/>
            </w:tcBorders>
            <w:vAlign w:val="center"/>
          </w:tcPr>
          <w:p>
            <w:pPr>
              <w:pStyle w:val="Style17"/>
              <w:bidi w:val="0"/>
              <w:spacing w:before="0" w:after="0"/>
              <w:ind w:hanging="0" w:left="0" w:right="0"/>
              <w:rPr>
                <w:color w:val="000000"/>
              </w:rPr>
            </w:pPr>
            <w:r>
              <w:rPr>
                <w:color w:val="000000"/>
              </w:rPr>
              <w:t>Настроить URL</w:t>
            </w:r>
          </w:p>
        </w:tc>
        <w:tc>
          <w:tcPr>
            <w:tcW w:w="4959" w:type="dxa"/>
            <w:tcBorders>
              <w:bottom w:val="single" w:sz="6" w:space="0" w:color="2E2E33"/>
            </w:tcBorders>
            <w:tcMar>
              <w:left w:w="0" w:type="dxa"/>
            </w:tcMar>
            <w:vAlign w:val="center"/>
          </w:tcPr>
          <w:p>
            <w:pPr>
              <w:pStyle w:val="Style17"/>
              <w:bidi w:val="0"/>
              <w:spacing w:lineRule="auto" w:line="328" w:before="0" w:after="0"/>
              <w:ind w:hanging="0" w:left="0" w:right="0"/>
              <w:rPr/>
            </w:pP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path()</w:t>
            </w:r>
            <w:r>
              <w:rPr>
                <w:color w:val="000000"/>
              </w:rPr>
              <w:t xml:space="preserve"> в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urls.py</w:t>
            </w:r>
            <w:r>
              <w:rPr>
                <w:color w:val="000000"/>
              </w:rPr>
              <w:t xml:space="preserve">, </w:t>
            </w:r>
            <w:r>
              <w:rPr>
                <w:rStyle w:val="Style14"/>
                <w:rFonts w:ascii="ui-monospace;SFMono-Regular;SF Mono;Menlo;Consolas;Liberation Mono;monospace" w:hAnsi="ui-monospace;SFMono-Regular;SF Mono;Menlo;Consolas;Liberation Mono;monospace"/>
                <w:color w:val="000000"/>
              </w:rPr>
              <w:t>include()</w:t>
            </w:r>
            <w:r>
              <w:rPr>
                <w:color w:val="000000"/>
              </w:rPr>
              <w:t xml:space="preserve"> для приложений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sectPr>
      <w:type w:val="nextPage"/>
      <w:pgSz w:w="11905" w:h="16837"/>
      <w:pgMar w:left="1134" w:right="2321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auto"/>
    <w:pitch w:val="variable"/>
  </w:font>
  <w:font w:name="ui-monospace">
    <w:altName w:val="SFMono-Regular"/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paragraph" w:styleId="Heading1">
    <w:name w:val="heading 1"/>
    <w:basedOn w:val="Style15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Tahoma" w:cs="Tahoma"/>
      <w:b/>
      <w:bCs/>
      <w:sz w:val="48"/>
      <w:szCs w:val="48"/>
    </w:rPr>
  </w:style>
  <w:style w:type="paragraph" w:styleId="Heading3">
    <w:name w:val="heading 3"/>
    <w:basedOn w:val="Style15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Tahoma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Tahom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LibreOffice/24.8.5.2$Linux_X86_64 LibreOffice_project/480$Build-2</Application>
  <AppVersion>15.0000</AppVersion>
  <Pages>7</Pages>
  <Words>841</Words>
  <Characters>6060</Characters>
  <CharactersWithSpaces>7021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2026-10-16T14:17:37Z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