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50D" w:rsidRPr="003B150D" w:rsidRDefault="00F75822" w:rsidP="003B150D">
      <w:pPr>
        <w:bidi/>
        <w:rPr>
          <w:sz w:val="24"/>
          <w:szCs w:val="24"/>
        </w:rPr>
      </w:pPr>
      <w:r w:rsidRPr="003B150D">
        <w:rPr>
          <w:sz w:val="36"/>
          <w:szCs w:val="36"/>
          <w:rtl/>
        </w:rPr>
        <w:t>חזקה</w:t>
      </w:r>
      <w:r w:rsidR="003B150D">
        <w:rPr>
          <w:rFonts w:hint="cs"/>
          <w:rtl/>
        </w:rPr>
        <w:t xml:space="preserve"> </w:t>
      </w:r>
      <w:r w:rsidRPr="003B150D">
        <w:rPr>
          <w:sz w:val="32"/>
          <w:szCs w:val="32"/>
          <w:rtl/>
        </w:rPr>
        <w:t>אין אדם טורח כו</w:t>
      </w:r>
      <w:r w:rsidR="003B150D">
        <w:rPr>
          <w:rFonts w:hint="cs"/>
          <w:sz w:val="32"/>
          <w:szCs w:val="32"/>
          <w:rtl/>
        </w:rPr>
        <w:t xml:space="preserve">לי </w:t>
      </w:r>
      <w:r w:rsidR="003B150D">
        <w:rPr>
          <w:sz w:val="32"/>
          <w:szCs w:val="32"/>
          <w:rtl/>
        </w:rPr>
        <w:t>–</w:t>
      </w:r>
      <w:r w:rsidR="003B150D">
        <w:rPr>
          <w:rFonts w:hint="cs"/>
          <w:sz w:val="32"/>
          <w:szCs w:val="32"/>
          <w:rtl/>
        </w:rPr>
        <w:t xml:space="preserve"> </w:t>
      </w:r>
      <w:r w:rsidR="003B150D">
        <w:rPr>
          <w:sz w:val="32"/>
          <w:szCs w:val="32"/>
        </w:rPr>
        <w:t xml:space="preserve">It is presumed; a person does not toil, etc.     </w:t>
      </w:r>
      <w:r w:rsidR="003B150D">
        <w:rPr>
          <w:sz w:val="16"/>
          <w:szCs w:val="16"/>
        </w:rPr>
        <w:t xml:space="preserve">    </w:t>
      </w:r>
    </w:p>
    <w:p w:rsidR="003B150D" w:rsidRPr="003B150D" w:rsidRDefault="003B150D" w:rsidP="003B150D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B150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3B150D" w:rsidRPr="003B150D" w:rsidRDefault="003B150D" w:rsidP="0068013C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explained the reason the husband is believed by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is because of the 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אדם טורח בסעודה ומפסידה</w:t>
      </w:r>
      <w:r>
        <w:rPr>
          <w:b w:val="0"/>
          <w:bCs w:val="0"/>
        </w:rPr>
        <w:t xml:space="preserve">. This means that by claiming this </w:t>
      </w:r>
      <w:r>
        <w:rPr>
          <w:rFonts w:hint="cs"/>
          <w:b w:val="0"/>
          <w:bCs w:val="0"/>
          <w:rtl/>
        </w:rPr>
        <w:t>טענה</w:t>
      </w:r>
      <w:r>
        <w:rPr>
          <w:b w:val="0"/>
          <w:bCs w:val="0"/>
        </w:rPr>
        <w:t xml:space="preserve">, he will lose his wife and would have wasted the entire expense of the wedding. Therefore if it is not </w:t>
      </w:r>
      <w:r w:rsidR="00837852">
        <w:rPr>
          <w:b w:val="0"/>
          <w:bCs w:val="0"/>
        </w:rPr>
        <w:t xml:space="preserve">true that she is not a </w:t>
      </w:r>
      <w:r w:rsidR="00837852">
        <w:rPr>
          <w:rFonts w:hint="cs"/>
          <w:b w:val="0"/>
          <w:bCs w:val="0"/>
          <w:rtl/>
        </w:rPr>
        <w:t>בתולה</w:t>
      </w:r>
      <w:r w:rsidR="0083785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he would not </w:t>
      </w:r>
      <w:r w:rsidR="0068013C">
        <w:rPr>
          <w:b w:val="0"/>
          <w:bCs w:val="0"/>
        </w:rPr>
        <w:t>make a claim</w:t>
      </w:r>
      <w:r>
        <w:rPr>
          <w:b w:val="0"/>
          <w:bCs w:val="0"/>
        </w:rPr>
        <w:t xml:space="preserve"> to hurt himself.</w:t>
      </w:r>
      <w:r w:rsidR="00837852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question</w:t>
      </w:r>
      <w:r w:rsidR="00243915">
        <w:rPr>
          <w:b w:val="0"/>
          <w:bCs w:val="0"/>
        </w:rPr>
        <w:t>s</w:t>
      </w:r>
      <w:r>
        <w:rPr>
          <w:b w:val="0"/>
          <w:bCs w:val="0"/>
        </w:rPr>
        <w:t xml:space="preserve"> whether indeed in all case</w:t>
      </w:r>
      <w:r w:rsidR="00C01BD3">
        <w:rPr>
          <w:b w:val="0"/>
          <w:bCs w:val="0"/>
        </w:rPr>
        <w:t>s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does the husband harm himself.</w:t>
      </w:r>
    </w:p>
    <w:p w:rsidR="003B150D" w:rsidRPr="003B150D" w:rsidRDefault="003725B9" w:rsidP="003725B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3B150D" w:rsidRPr="003725B9" w:rsidRDefault="003B150D" w:rsidP="003B150D">
      <w:pPr>
        <w:rPr>
          <w:rFonts w:cs="David"/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3B150D" w:rsidRPr="003725B9" w:rsidRDefault="00F75822" w:rsidP="003725B9">
      <w:pPr>
        <w:bidi/>
        <w:rPr>
          <w:rFonts w:cs="David"/>
        </w:rPr>
      </w:pPr>
      <w:r w:rsidRPr="003725B9">
        <w:rPr>
          <w:rFonts w:cs="David"/>
          <w:rtl/>
        </w:rPr>
        <w:t>תימה תינח באשת כהן או בפחותה מג' דמיתסרא עליה</w:t>
      </w:r>
      <w:r w:rsidR="001B4801" w:rsidRPr="003725B9">
        <w:rPr>
          <w:rStyle w:val="FootnoteReference"/>
          <w:rFonts w:cs="David"/>
          <w:rtl/>
        </w:rPr>
        <w:footnoteReference w:id="2"/>
      </w:r>
      <w:r w:rsidRPr="003725B9">
        <w:rPr>
          <w:rFonts w:cs="David"/>
          <w:rtl/>
        </w:rPr>
        <w:t xml:space="preserve"> הילכך כיון דמפסידה נאמן </w:t>
      </w:r>
      <w:r w:rsidR="003725B9">
        <w:rPr>
          <w:rFonts w:cs="David" w:hint="cs"/>
          <w:rtl/>
        </w:rPr>
        <w:t>-</w:t>
      </w:r>
    </w:p>
    <w:p w:rsidR="003B150D" w:rsidRPr="003725B9" w:rsidRDefault="003B150D" w:rsidP="003B150D">
      <w:pPr>
        <w:rPr>
          <w:sz w:val="24"/>
          <w:szCs w:val="24"/>
        </w:rPr>
      </w:pPr>
      <w:r>
        <w:t xml:space="preserve">It is astounding! </w:t>
      </w:r>
      <w:r>
        <w:rPr>
          <w:b w:val="0"/>
          <w:bCs w:val="0"/>
        </w:rPr>
        <w:t xml:space="preserve">This line of reasoning </w:t>
      </w:r>
      <w:r>
        <w:t xml:space="preserve">is acceptable in </w:t>
      </w:r>
      <w:r>
        <w:rPr>
          <w:b w:val="0"/>
          <w:bCs w:val="0"/>
        </w:rPr>
        <w:t xml:space="preserve">a case where she is </w:t>
      </w:r>
      <w:r>
        <w:t xml:space="preserve">the wife of a </w:t>
      </w:r>
      <w:r>
        <w:rPr>
          <w:rFonts w:hint="cs"/>
          <w:rtl/>
        </w:rPr>
        <w:t>כהן</w:t>
      </w:r>
      <w:r>
        <w:t xml:space="preserve"> </w:t>
      </w:r>
      <w:r>
        <w:rPr>
          <w:b w:val="0"/>
          <w:bCs w:val="0"/>
        </w:rPr>
        <w:t xml:space="preserve">(the one claiming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) </w:t>
      </w:r>
      <w:r>
        <w:t xml:space="preserve">or </w:t>
      </w:r>
      <w:r>
        <w:rPr>
          <w:b w:val="0"/>
          <w:bCs w:val="0"/>
        </w:rPr>
        <w:t xml:space="preserve">her father was </w:t>
      </w:r>
      <w:r>
        <w:rPr>
          <w:rFonts w:hint="cs"/>
          <w:b w:val="0"/>
          <w:bCs w:val="0"/>
          <w:rtl/>
        </w:rPr>
        <w:t>מקדש</w:t>
      </w:r>
      <w:r>
        <w:rPr>
          <w:b w:val="0"/>
          <w:bCs w:val="0"/>
        </w:rPr>
        <w:t xml:space="preserve"> her </w:t>
      </w:r>
      <w:r>
        <w:t xml:space="preserve">when she was less than three </w:t>
      </w:r>
      <w:r>
        <w:rPr>
          <w:b w:val="0"/>
          <w:bCs w:val="0"/>
        </w:rPr>
        <w:t xml:space="preserve">years old, in which cases </w:t>
      </w:r>
      <w:r>
        <w:t>she is forbidden to him, therefor</w:t>
      </w:r>
      <w:r w:rsidR="001B4801">
        <w:t>e</w:t>
      </w:r>
      <w:r>
        <w:t xml:space="preserve"> </w:t>
      </w:r>
      <w:r>
        <w:rPr>
          <w:b w:val="0"/>
          <w:bCs w:val="0"/>
        </w:rPr>
        <w:t>it makes sense to say that</w:t>
      </w:r>
      <w:r w:rsidR="001B4801">
        <w:rPr>
          <w:b w:val="0"/>
          <w:bCs w:val="0"/>
        </w:rPr>
        <w:t xml:space="preserve"> </w:t>
      </w:r>
      <w:r w:rsidR="001B4801">
        <w:t xml:space="preserve">since he loses her, he is believed </w:t>
      </w:r>
      <w:r w:rsidR="001B4801" w:rsidRPr="003725B9">
        <w:rPr>
          <w:b w:val="0"/>
          <w:bCs w:val="0"/>
          <w:sz w:val="24"/>
          <w:szCs w:val="24"/>
        </w:rPr>
        <w:t xml:space="preserve">(with his </w:t>
      </w:r>
      <w:r w:rsidR="001B4801" w:rsidRPr="003725B9">
        <w:rPr>
          <w:rFonts w:hint="cs"/>
          <w:b w:val="0"/>
          <w:bCs w:val="0"/>
          <w:sz w:val="24"/>
          <w:szCs w:val="24"/>
          <w:rtl/>
        </w:rPr>
        <w:t>טענת בתולים</w:t>
      </w:r>
      <w:r w:rsidR="001B4801" w:rsidRPr="003725B9">
        <w:rPr>
          <w:b w:val="0"/>
          <w:bCs w:val="0"/>
          <w:sz w:val="24"/>
          <w:szCs w:val="24"/>
        </w:rPr>
        <w:t>) -</w:t>
      </w:r>
      <w:r w:rsidRPr="003725B9">
        <w:rPr>
          <w:b w:val="0"/>
          <w:bCs w:val="0"/>
          <w:sz w:val="24"/>
          <w:szCs w:val="24"/>
        </w:rPr>
        <w:t xml:space="preserve"> </w:t>
      </w:r>
      <w:r w:rsidRPr="003725B9">
        <w:rPr>
          <w:rFonts w:hint="cs"/>
          <w:sz w:val="24"/>
          <w:szCs w:val="24"/>
          <w:rtl/>
        </w:rPr>
        <w:t xml:space="preserve"> </w:t>
      </w:r>
    </w:p>
    <w:p w:rsidR="001B4801" w:rsidRPr="003725B9" w:rsidRDefault="001B4801" w:rsidP="003B150D">
      <w:pPr>
        <w:rPr>
          <w:sz w:val="24"/>
          <w:szCs w:val="24"/>
        </w:rPr>
      </w:pPr>
    </w:p>
    <w:p w:rsidR="001B4801" w:rsidRPr="003725B9" w:rsidRDefault="001B4801" w:rsidP="003B150D">
      <w:pPr>
        <w:rPr>
          <w:b w:val="0"/>
          <w:bCs w:val="0"/>
          <w:sz w:val="24"/>
          <w:szCs w:val="24"/>
        </w:rPr>
      </w:pPr>
      <w:r w:rsidRPr="003725B9">
        <w:rPr>
          <w:rFonts w:hint="cs"/>
          <w:bCs w:val="0"/>
          <w:sz w:val="24"/>
          <w:szCs w:val="24"/>
          <w:rtl/>
        </w:rPr>
        <w:t>תוספות</w:t>
      </w:r>
      <w:r w:rsidRPr="003725B9">
        <w:rPr>
          <w:b w:val="0"/>
          <w:sz w:val="24"/>
          <w:szCs w:val="24"/>
        </w:rPr>
        <w:t xml:space="preserve"> mentions an additional situation where he loses his wife if he claims </w:t>
      </w:r>
      <w:r w:rsidRPr="003725B9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3725B9">
        <w:rPr>
          <w:b w:val="0"/>
          <w:bCs w:val="0"/>
          <w:sz w:val="24"/>
          <w:szCs w:val="24"/>
        </w:rPr>
        <w:t>:</w:t>
      </w:r>
    </w:p>
    <w:p w:rsidR="003B150D" w:rsidRPr="003725B9" w:rsidRDefault="00F75822" w:rsidP="003725B9">
      <w:pPr>
        <w:bidi/>
        <w:rPr>
          <w:rFonts w:cs="David"/>
        </w:rPr>
      </w:pPr>
      <w:r w:rsidRPr="003725B9">
        <w:rPr>
          <w:rFonts w:cs="David"/>
          <w:rtl/>
        </w:rPr>
        <w:t>ולמ</w:t>
      </w:r>
      <w:r w:rsidR="003B150D" w:rsidRPr="003725B9">
        <w:rPr>
          <w:rFonts w:cs="David" w:hint="cs"/>
          <w:rtl/>
        </w:rPr>
        <w:t xml:space="preserve">אן </w:t>
      </w:r>
      <w:r w:rsidRPr="003725B9">
        <w:rPr>
          <w:rFonts w:cs="David"/>
          <w:rtl/>
        </w:rPr>
        <w:t>ד</w:t>
      </w:r>
      <w:r w:rsidR="003B150D" w:rsidRPr="003725B9">
        <w:rPr>
          <w:rFonts w:cs="David" w:hint="cs"/>
          <w:rtl/>
        </w:rPr>
        <w:t>אמר</w:t>
      </w:r>
      <w:r w:rsidRPr="003725B9">
        <w:rPr>
          <w:rFonts w:cs="David"/>
          <w:rtl/>
        </w:rPr>
        <w:t xml:space="preserve"> נמי לקמן</w:t>
      </w:r>
      <w:r w:rsidR="001B4801" w:rsidRPr="003725B9">
        <w:rPr>
          <w:rStyle w:val="FootnoteReference"/>
          <w:rFonts w:cs="David"/>
          <w:rtl/>
        </w:rPr>
        <w:footnoteReference w:id="3"/>
      </w:r>
      <w:r w:rsidRPr="003725B9">
        <w:rPr>
          <w:rFonts w:cs="David"/>
          <w:rtl/>
        </w:rPr>
        <w:t xml:space="preserve"> כנסה בחזקת בתולה ונמצאת בעולה אין לה כתובה כלל ניחא </w:t>
      </w:r>
      <w:r w:rsidR="003725B9">
        <w:rPr>
          <w:rFonts w:cs="David" w:hint="cs"/>
          <w:rtl/>
        </w:rPr>
        <w:t>-</w:t>
      </w:r>
    </w:p>
    <w:p w:rsidR="001B4801" w:rsidRPr="001B4801" w:rsidRDefault="001B4801" w:rsidP="001B4801">
      <w:r>
        <w:t xml:space="preserve">And also according to the one who maintains later </w:t>
      </w:r>
      <w:r>
        <w:rPr>
          <w:b w:val="0"/>
          <w:bCs w:val="0"/>
        </w:rPr>
        <w:t xml:space="preserve">that if </w:t>
      </w:r>
      <w:r>
        <w:t xml:space="preserve">he married her with the assumption that </w:t>
      </w:r>
      <w:r>
        <w:rPr>
          <w:b w:val="0"/>
          <w:bCs w:val="0"/>
        </w:rPr>
        <w:t xml:space="preserve">she is a </w:t>
      </w:r>
      <w:r>
        <w:rPr>
          <w:rFonts w:hint="cs"/>
          <w:rtl/>
        </w:rPr>
        <w:t>בתולה</w:t>
      </w:r>
      <w:r>
        <w:t xml:space="preserve"> and she was found to be a </w:t>
      </w:r>
      <w:r>
        <w:rPr>
          <w:rFonts w:hint="cs"/>
          <w:rtl/>
        </w:rPr>
        <w:t>בעולה</w:t>
      </w:r>
      <w:r>
        <w:t xml:space="preserve">, she receives no </w:t>
      </w:r>
      <w:r>
        <w:rPr>
          <w:rFonts w:hint="cs"/>
          <w:rtl/>
        </w:rPr>
        <w:t>כתובה</w:t>
      </w:r>
      <w:r>
        <w:t xml:space="preserve"> at all, </w:t>
      </w:r>
      <w:r w:rsidRPr="001B4801">
        <w:t>it is also understood</w:t>
      </w:r>
      <w:r>
        <w:t xml:space="preserve"> -</w:t>
      </w:r>
    </w:p>
    <w:p w:rsidR="003B150D" w:rsidRPr="003725B9" w:rsidRDefault="00F75822" w:rsidP="003725B9">
      <w:pPr>
        <w:bidi/>
        <w:rPr>
          <w:rFonts w:cs="David"/>
        </w:rPr>
      </w:pPr>
      <w:r w:rsidRPr="003725B9">
        <w:rPr>
          <w:rFonts w:cs="David"/>
          <w:rtl/>
        </w:rPr>
        <w:t>דהשתא נמי מפסידה שהרי מקח טעות הוא</w:t>
      </w:r>
      <w:r w:rsidR="000E18F0" w:rsidRPr="003725B9">
        <w:rPr>
          <w:rStyle w:val="FootnoteReference"/>
          <w:rFonts w:cs="David"/>
          <w:rtl/>
        </w:rPr>
        <w:footnoteReference w:id="4"/>
      </w:r>
      <w:r w:rsidRPr="003725B9">
        <w:rPr>
          <w:rFonts w:cs="David"/>
          <w:rtl/>
        </w:rPr>
        <w:t xml:space="preserve"> </w:t>
      </w:r>
      <w:r w:rsidR="003725B9">
        <w:rPr>
          <w:rFonts w:cs="David" w:hint="cs"/>
          <w:rtl/>
        </w:rPr>
        <w:t>-</w:t>
      </w:r>
    </w:p>
    <w:p w:rsidR="001B4801" w:rsidRDefault="001B4801" w:rsidP="001B4801">
      <w:pPr>
        <w:rPr>
          <w:rtl/>
        </w:rPr>
      </w:pPr>
      <w:r>
        <w:t>For in this case as well he loses her, since it is a mistaken deal -</w:t>
      </w:r>
    </w:p>
    <w:p w:rsidR="003B150D" w:rsidRPr="003725B9" w:rsidRDefault="00F75822" w:rsidP="003725B9">
      <w:pPr>
        <w:bidi/>
        <w:rPr>
          <w:rFonts w:cs="David"/>
        </w:rPr>
      </w:pPr>
      <w:r w:rsidRPr="003725B9">
        <w:rPr>
          <w:rFonts w:cs="David"/>
          <w:rtl/>
        </w:rPr>
        <w:t>אבל למ</w:t>
      </w:r>
      <w:r w:rsidR="003B150D" w:rsidRPr="003725B9">
        <w:rPr>
          <w:rFonts w:cs="David" w:hint="cs"/>
          <w:rtl/>
        </w:rPr>
        <w:t xml:space="preserve">אן </w:t>
      </w:r>
      <w:r w:rsidRPr="003725B9">
        <w:rPr>
          <w:rFonts w:cs="David"/>
          <w:rtl/>
        </w:rPr>
        <w:t>ד</w:t>
      </w:r>
      <w:r w:rsidR="003B150D" w:rsidRPr="003725B9">
        <w:rPr>
          <w:rFonts w:cs="David" w:hint="cs"/>
          <w:rtl/>
        </w:rPr>
        <w:t>אמר</w:t>
      </w:r>
      <w:r w:rsidRPr="003725B9">
        <w:rPr>
          <w:rFonts w:cs="David"/>
          <w:rtl/>
        </w:rPr>
        <w:t xml:space="preserve"> יש לה כתובה מנה לא מפסיד מידי </w:t>
      </w:r>
      <w:r w:rsidR="003725B9">
        <w:rPr>
          <w:rFonts w:cs="David" w:hint="cs"/>
          <w:rtl/>
        </w:rPr>
        <w:t>-</w:t>
      </w:r>
    </w:p>
    <w:p w:rsidR="001B4801" w:rsidRPr="003725B9" w:rsidRDefault="001B4801" w:rsidP="001B4801">
      <w:pPr>
        <w:rPr>
          <w:b w:val="0"/>
          <w:bCs w:val="0"/>
          <w:sz w:val="24"/>
          <w:szCs w:val="24"/>
        </w:rPr>
      </w:pPr>
      <w:r>
        <w:t xml:space="preserve">However according to the one who maintains that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כנסה בחזקת בתולה ונמצאת בעולה</w:t>
      </w:r>
      <w:r>
        <w:rPr>
          <w:b w:val="0"/>
          <w:bCs w:val="0"/>
        </w:rPr>
        <w:t xml:space="preserve">, </w:t>
      </w:r>
      <w:r>
        <w:t xml:space="preserve">she receives a </w:t>
      </w:r>
      <w:r>
        <w:rPr>
          <w:rFonts w:hint="cs"/>
          <w:rtl/>
        </w:rPr>
        <w:t>כתובה</w:t>
      </w:r>
      <w:r>
        <w:t xml:space="preserve"> of a </w:t>
      </w:r>
      <w:r>
        <w:rPr>
          <w:rFonts w:hint="cs"/>
          <w:rtl/>
        </w:rPr>
        <w:t>מנה</w:t>
      </w:r>
      <w:r>
        <w:t xml:space="preserve">, </w:t>
      </w:r>
      <w:r>
        <w:rPr>
          <w:b w:val="0"/>
          <w:bCs w:val="0"/>
        </w:rPr>
        <w:t xml:space="preserve">the husband </w:t>
      </w:r>
      <w:r>
        <w:t xml:space="preserve">is not losing anything </w:t>
      </w:r>
      <w:r w:rsidRPr="003725B9">
        <w:rPr>
          <w:b w:val="0"/>
          <w:bCs w:val="0"/>
          <w:sz w:val="24"/>
          <w:szCs w:val="24"/>
        </w:rPr>
        <w:t xml:space="preserve">with his </w:t>
      </w:r>
      <w:r w:rsidRPr="003725B9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3725B9">
        <w:rPr>
          <w:b w:val="0"/>
          <w:bCs w:val="0"/>
          <w:sz w:val="24"/>
          <w:szCs w:val="24"/>
        </w:rPr>
        <w:t xml:space="preserve"> -</w:t>
      </w:r>
    </w:p>
    <w:p w:rsidR="003B150D" w:rsidRPr="003725B9" w:rsidRDefault="00F75822" w:rsidP="003725B9">
      <w:pPr>
        <w:bidi/>
        <w:rPr>
          <w:rFonts w:cs="David"/>
        </w:rPr>
      </w:pPr>
      <w:r w:rsidRPr="003725B9">
        <w:rPr>
          <w:rFonts w:cs="David"/>
          <w:rtl/>
        </w:rPr>
        <w:t>אלא שבא להפסידה מכתובתה מנה אבל הסעודה לא מפסיד</w:t>
      </w:r>
      <w:r w:rsidR="003725B9">
        <w:rPr>
          <w:rStyle w:val="FootnoteReference"/>
          <w:rFonts w:cs="David"/>
          <w:rtl/>
        </w:rPr>
        <w:footnoteReference w:id="5"/>
      </w:r>
      <w:r w:rsidRPr="003725B9">
        <w:rPr>
          <w:rFonts w:cs="David"/>
          <w:rtl/>
        </w:rPr>
        <w:t xml:space="preserve"> ואמאי מהימן </w:t>
      </w:r>
      <w:r w:rsidR="003725B9">
        <w:rPr>
          <w:rFonts w:cs="David" w:hint="cs"/>
          <w:rtl/>
        </w:rPr>
        <w:t>-</w:t>
      </w:r>
    </w:p>
    <w:p w:rsidR="001B4801" w:rsidRDefault="001B4801" w:rsidP="001B4801">
      <w:r>
        <w:lastRenderedPageBreak/>
        <w:t xml:space="preserve">But rather his intent is to make her lose a </w:t>
      </w:r>
      <w:r>
        <w:rPr>
          <w:rFonts w:hint="cs"/>
          <w:rtl/>
        </w:rPr>
        <w:t>מנה</w:t>
      </w:r>
      <w:r>
        <w:t xml:space="preserve"> from her </w:t>
      </w:r>
      <w:r>
        <w:rPr>
          <w:rFonts w:hint="cs"/>
          <w:rtl/>
        </w:rPr>
        <w:t>כתובה</w:t>
      </w:r>
      <w:r>
        <w:t xml:space="preserve">, but he does not lose </w:t>
      </w:r>
      <w:r w:rsidR="00837852">
        <w:rPr>
          <w:b w:val="0"/>
          <w:bCs w:val="0"/>
        </w:rPr>
        <w:t xml:space="preserve">the expense of the wedding </w:t>
      </w:r>
      <w:r w:rsidR="00837852">
        <w:t>feast, so why should he be believed?!</w:t>
      </w:r>
    </w:p>
    <w:p w:rsidR="00837852" w:rsidRPr="003725B9" w:rsidRDefault="00837852" w:rsidP="001B4801">
      <w:pPr>
        <w:rPr>
          <w:sz w:val="24"/>
          <w:szCs w:val="24"/>
        </w:rPr>
      </w:pPr>
    </w:p>
    <w:p w:rsidR="00837852" w:rsidRPr="003725B9" w:rsidRDefault="00837852" w:rsidP="001B4801">
      <w:pPr>
        <w:rPr>
          <w:b w:val="0"/>
          <w:bCs w:val="0"/>
          <w:sz w:val="24"/>
          <w:szCs w:val="24"/>
        </w:rPr>
      </w:pPr>
      <w:r w:rsidRPr="003725B9">
        <w:rPr>
          <w:rFonts w:hint="cs"/>
          <w:b w:val="0"/>
          <w:bCs w:val="0"/>
          <w:sz w:val="24"/>
          <w:szCs w:val="24"/>
          <w:rtl/>
        </w:rPr>
        <w:t>תוספות</w:t>
      </w:r>
      <w:r w:rsidRPr="003725B9">
        <w:rPr>
          <w:b w:val="0"/>
          <w:bCs w:val="0"/>
          <w:sz w:val="24"/>
          <w:szCs w:val="24"/>
        </w:rPr>
        <w:t xml:space="preserve"> concludes:</w:t>
      </w:r>
    </w:p>
    <w:p w:rsidR="00F75822" w:rsidRPr="003725B9" w:rsidRDefault="00F75822" w:rsidP="003B150D">
      <w:pPr>
        <w:bidi/>
        <w:rPr>
          <w:rFonts w:cs="David"/>
        </w:rPr>
      </w:pPr>
      <w:r w:rsidRPr="003725B9">
        <w:rPr>
          <w:rFonts w:cs="David"/>
          <w:rtl/>
        </w:rPr>
        <w:t>ונראה דלא</w:t>
      </w:r>
      <w:r w:rsidR="001270B7" w:rsidRPr="003725B9">
        <w:rPr>
          <w:rStyle w:val="FootnoteReference"/>
          <w:rFonts w:cs="David"/>
          <w:rtl/>
        </w:rPr>
        <w:footnoteReference w:id="6"/>
      </w:r>
      <w:r w:rsidRPr="003725B9">
        <w:rPr>
          <w:rFonts w:cs="David"/>
          <w:rtl/>
        </w:rPr>
        <w:t xml:space="preserve"> מהימן</w:t>
      </w:r>
      <w:r w:rsidRPr="003725B9">
        <w:rPr>
          <w:rFonts w:cs="David"/>
        </w:rPr>
        <w:t>:</w:t>
      </w:r>
    </w:p>
    <w:p w:rsidR="00837852" w:rsidRPr="003725B9" w:rsidRDefault="00837852" w:rsidP="00837852">
      <w:pPr>
        <w:rPr>
          <w:b w:val="0"/>
          <w:bCs w:val="0"/>
          <w:sz w:val="24"/>
          <w:szCs w:val="24"/>
        </w:rPr>
      </w:pPr>
      <w:r>
        <w:t xml:space="preserve">And it is the view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>
        <w:t xml:space="preserve">that he is not believed </w:t>
      </w:r>
      <w:r w:rsidRPr="003725B9">
        <w:rPr>
          <w:b w:val="0"/>
          <w:bCs w:val="0"/>
          <w:sz w:val="24"/>
          <w:szCs w:val="24"/>
        </w:rPr>
        <w:t xml:space="preserve">with </w:t>
      </w:r>
      <w:r w:rsidRPr="003725B9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3725B9">
        <w:rPr>
          <w:b w:val="0"/>
          <w:bCs w:val="0"/>
          <w:sz w:val="24"/>
          <w:szCs w:val="24"/>
        </w:rPr>
        <w:t xml:space="preserve"> according to the </w:t>
      </w:r>
      <w:r w:rsidRPr="003725B9">
        <w:rPr>
          <w:rFonts w:hint="cs"/>
          <w:b w:val="0"/>
          <w:bCs w:val="0"/>
          <w:sz w:val="24"/>
          <w:szCs w:val="24"/>
          <w:rtl/>
        </w:rPr>
        <w:t>מ"ד</w:t>
      </w:r>
      <w:r w:rsidRPr="003725B9">
        <w:rPr>
          <w:b w:val="0"/>
          <w:bCs w:val="0"/>
          <w:sz w:val="24"/>
          <w:szCs w:val="24"/>
        </w:rPr>
        <w:t xml:space="preserve"> that </w:t>
      </w:r>
      <w:r w:rsidRPr="003725B9">
        <w:rPr>
          <w:rFonts w:hint="cs"/>
          <w:b w:val="0"/>
          <w:bCs w:val="0"/>
          <w:sz w:val="24"/>
          <w:szCs w:val="24"/>
          <w:rtl/>
        </w:rPr>
        <w:t>כנסה בחזקת בתולה ונמצאת בעולה כתובתה מנה</w:t>
      </w:r>
      <w:r w:rsidRPr="003725B9">
        <w:rPr>
          <w:b w:val="0"/>
          <w:bCs w:val="0"/>
          <w:sz w:val="24"/>
          <w:szCs w:val="24"/>
        </w:rPr>
        <w:t>,</w:t>
      </w:r>
      <w:r w:rsidR="000E18F0" w:rsidRPr="003725B9">
        <w:rPr>
          <w:rStyle w:val="FootnoteReference"/>
          <w:b w:val="0"/>
          <w:bCs w:val="0"/>
          <w:sz w:val="24"/>
          <w:szCs w:val="24"/>
        </w:rPr>
        <w:footnoteReference w:id="7"/>
      </w:r>
      <w:r w:rsidRPr="003725B9">
        <w:rPr>
          <w:b w:val="0"/>
          <w:bCs w:val="0"/>
          <w:sz w:val="24"/>
          <w:szCs w:val="24"/>
        </w:rPr>
        <w:t xml:space="preserve"> unless she was </w:t>
      </w:r>
      <w:proofErr w:type="gramStart"/>
      <w:r w:rsidRPr="003725B9">
        <w:rPr>
          <w:b w:val="0"/>
          <w:bCs w:val="0"/>
          <w:sz w:val="24"/>
          <w:szCs w:val="24"/>
        </w:rPr>
        <w:t>an</w:t>
      </w:r>
      <w:proofErr w:type="gramEnd"/>
      <w:r w:rsidRPr="003725B9">
        <w:rPr>
          <w:b w:val="0"/>
          <w:bCs w:val="0"/>
          <w:sz w:val="24"/>
          <w:szCs w:val="24"/>
        </w:rPr>
        <w:t xml:space="preserve"> </w:t>
      </w:r>
      <w:r w:rsidRPr="003725B9">
        <w:rPr>
          <w:rFonts w:hint="cs"/>
          <w:b w:val="0"/>
          <w:bCs w:val="0"/>
          <w:sz w:val="24"/>
          <w:szCs w:val="24"/>
          <w:rtl/>
        </w:rPr>
        <w:t>אשת כהן</w:t>
      </w:r>
      <w:r w:rsidRPr="003725B9">
        <w:rPr>
          <w:b w:val="0"/>
          <w:bCs w:val="0"/>
          <w:sz w:val="24"/>
          <w:szCs w:val="24"/>
        </w:rPr>
        <w:t xml:space="preserve"> or </w:t>
      </w:r>
      <w:r w:rsidRPr="003725B9">
        <w:rPr>
          <w:rFonts w:hint="cs"/>
          <w:b w:val="0"/>
          <w:bCs w:val="0"/>
          <w:sz w:val="24"/>
          <w:szCs w:val="24"/>
          <w:rtl/>
        </w:rPr>
        <w:t>קבלה אביה קדושין פחות</w:t>
      </w:r>
      <w:r w:rsidR="00243915">
        <w:rPr>
          <w:rFonts w:hint="cs"/>
          <w:b w:val="0"/>
          <w:bCs w:val="0"/>
          <w:sz w:val="24"/>
          <w:szCs w:val="24"/>
          <w:rtl/>
        </w:rPr>
        <w:t>ה</w:t>
      </w:r>
      <w:bookmarkStart w:id="0" w:name="_GoBack"/>
      <w:bookmarkEnd w:id="0"/>
      <w:r w:rsidRPr="003725B9">
        <w:rPr>
          <w:rFonts w:hint="cs"/>
          <w:b w:val="0"/>
          <w:bCs w:val="0"/>
          <w:sz w:val="24"/>
          <w:szCs w:val="24"/>
          <w:rtl/>
        </w:rPr>
        <w:t xml:space="preserve"> מבת ג'</w:t>
      </w:r>
      <w:r w:rsidRPr="003725B9">
        <w:rPr>
          <w:b w:val="0"/>
          <w:bCs w:val="0"/>
          <w:sz w:val="24"/>
          <w:szCs w:val="24"/>
        </w:rPr>
        <w:t>.</w:t>
      </w:r>
    </w:p>
    <w:p w:rsidR="003D4453" w:rsidRPr="003725B9" w:rsidRDefault="003D4453">
      <w:pPr>
        <w:rPr>
          <w:sz w:val="24"/>
          <w:szCs w:val="24"/>
        </w:rPr>
      </w:pPr>
    </w:p>
    <w:p w:rsidR="003B150D" w:rsidRPr="003B150D" w:rsidRDefault="003B150D">
      <w:pPr>
        <w:rPr>
          <w:rFonts w:ascii="Copperplate Gothic Bold" w:hAnsi="Copperplate Gothic Bold"/>
          <w:b w:val="0"/>
          <w:bCs w:val="0"/>
          <w:u w:val="double"/>
        </w:rPr>
      </w:pPr>
      <w:r w:rsidRPr="003B150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3B150D" w:rsidRPr="003B150D" w:rsidRDefault="001270B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א"א טורח בסעודה וכו'</w:t>
      </w:r>
      <w:r>
        <w:rPr>
          <w:b w:val="0"/>
          <w:bCs w:val="0"/>
        </w:rPr>
        <w:t xml:space="preserve"> is effective only according to the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כנסה בחזקת בתולה ונמצאת בעולה מקח טעות</w:t>
      </w:r>
      <w:r>
        <w:rPr>
          <w:b w:val="0"/>
          <w:bCs w:val="0"/>
        </w:rPr>
        <w:t xml:space="preserve"> however according to the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יש לה מנה</w:t>
      </w:r>
      <w:r>
        <w:rPr>
          <w:b w:val="0"/>
          <w:bCs w:val="0"/>
        </w:rPr>
        <w:t xml:space="preserve"> it is effective only when she is </w:t>
      </w:r>
      <w:r>
        <w:rPr>
          <w:rFonts w:hint="cs"/>
          <w:b w:val="0"/>
          <w:bCs w:val="0"/>
          <w:rtl/>
        </w:rPr>
        <w:t>אסורה עליו</w:t>
      </w:r>
      <w:r>
        <w:rPr>
          <w:b w:val="0"/>
          <w:bCs w:val="0"/>
        </w:rPr>
        <w:t xml:space="preserve">. </w:t>
      </w:r>
    </w:p>
    <w:p w:rsidR="003B150D" w:rsidRPr="003725B9" w:rsidRDefault="003B150D">
      <w:pPr>
        <w:rPr>
          <w:b w:val="0"/>
          <w:bCs w:val="0"/>
          <w:sz w:val="24"/>
          <w:szCs w:val="24"/>
        </w:rPr>
      </w:pPr>
    </w:p>
    <w:p w:rsidR="003B150D" w:rsidRDefault="003B150D">
      <w:pPr>
        <w:rPr>
          <w:rFonts w:ascii="Copperplate Gothic Bold" w:hAnsi="Copperplate Gothic Bold"/>
          <w:b w:val="0"/>
          <w:bCs w:val="0"/>
          <w:u w:val="double"/>
        </w:rPr>
      </w:pPr>
      <w:r w:rsidRPr="003B150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8013C" w:rsidRPr="0068013C" w:rsidRDefault="0068013C">
      <w:pPr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1. </w:t>
      </w:r>
      <w:r w:rsidRPr="0068013C">
        <w:rPr>
          <w:rFonts w:asciiTheme="majorBidi" w:hAnsiTheme="majorBidi" w:cstheme="majorBidi"/>
          <w:b w:val="0"/>
          <w:bCs w:val="0"/>
        </w:rPr>
        <w:t xml:space="preserve">If we maintain </w:t>
      </w:r>
      <w:r>
        <w:rPr>
          <w:rFonts w:asciiTheme="majorBidi" w:hAnsiTheme="majorBidi" w:cstheme="majorBidi" w:hint="cs"/>
          <w:b w:val="0"/>
          <w:bCs w:val="0"/>
          <w:rtl/>
        </w:rPr>
        <w:t>כנסה בחזק בתולה וכו' מקח טעות</w:t>
      </w:r>
      <w:r>
        <w:rPr>
          <w:rFonts w:asciiTheme="majorBidi" w:hAnsiTheme="majorBidi" w:cstheme="majorBidi"/>
          <w:b w:val="0"/>
          <w:bCs w:val="0"/>
        </w:rPr>
        <w:t>,</w:t>
      </w:r>
      <w:r>
        <w:rPr>
          <w:rStyle w:val="FootnoteReference"/>
          <w:rFonts w:asciiTheme="majorBidi" w:hAnsiTheme="majorBidi" w:cstheme="majorBidi"/>
          <w:b w:val="0"/>
          <w:bCs w:val="0"/>
        </w:rPr>
        <w:footnoteReference w:id="8"/>
      </w:r>
      <w:r>
        <w:rPr>
          <w:rFonts w:asciiTheme="majorBidi" w:hAnsiTheme="majorBidi" w:cstheme="majorBidi"/>
          <w:b w:val="0"/>
          <w:bCs w:val="0"/>
        </w:rPr>
        <w:t xml:space="preserve"> does that mean that the marriage is completely annulled (and no </w:t>
      </w:r>
      <w:r>
        <w:rPr>
          <w:rFonts w:asciiTheme="majorBidi" w:hAnsiTheme="majorBidi" w:cstheme="majorBidi" w:hint="cs"/>
          <w:b w:val="0"/>
          <w:bCs w:val="0"/>
          <w:rtl/>
        </w:rPr>
        <w:t>גט</w:t>
      </w:r>
      <w:r>
        <w:rPr>
          <w:rFonts w:asciiTheme="majorBidi" w:hAnsiTheme="majorBidi" w:cstheme="majorBidi"/>
          <w:b w:val="0"/>
          <w:bCs w:val="0"/>
        </w:rPr>
        <w:t xml:space="preserve"> is required) and if he wishes to remain with her she requires new </w:t>
      </w:r>
      <w:r>
        <w:rPr>
          <w:rFonts w:asciiTheme="majorBidi" w:hAnsiTheme="majorBidi" w:cstheme="majorBidi" w:hint="cs"/>
          <w:b w:val="0"/>
          <w:bCs w:val="0"/>
          <w:rtl/>
        </w:rPr>
        <w:t>קדושין</w:t>
      </w:r>
      <w:r>
        <w:rPr>
          <w:rFonts w:asciiTheme="majorBidi" w:hAnsiTheme="majorBidi" w:cstheme="majorBidi"/>
          <w:b w:val="0"/>
          <w:bCs w:val="0"/>
        </w:rPr>
        <w:t>, or not?</w:t>
      </w:r>
      <w:r>
        <w:rPr>
          <w:rStyle w:val="FootnoteReference"/>
          <w:rFonts w:asciiTheme="majorBidi" w:hAnsiTheme="majorBidi" w:cstheme="majorBidi"/>
          <w:b w:val="0"/>
          <w:bCs w:val="0"/>
        </w:rPr>
        <w:footnoteReference w:id="9"/>
      </w:r>
    </w:p>
    <w:p w:rsidR="0068013C" w:rsidRPr="003B150D" w:rsidRDefault="0068013C">
      <w:pPr>
        <w:rPr>
          <w:rFonts w:ascii="Copperplate Gothic Bold" w:hAnsi="Copperplate Gothic Bold"/>
          <w:b w:val="0"/>
          <w:bCs w:val="0"/>
          <w:u w:val="double"/>
        </w:rPr>
      </w:pPr>
    </w:p>
    <w:p w:rsidR="003B150D" w:rsidRPr="003B150D" w:rsidRDefault="0068013C" w:rsidP="0068013C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0E18F0">
        <w:rPr>
          <w:b w:val="0"/>
          <w:bCs w:val="0"/>
        </w:rPr>
        <w:t xml:space="preserve">According to the </w:t>
      </w:r>
      <w:r w:rsidR="000E18F0">
        <w:rPr>
          <w:rFonts w:hint="cs"/>
          <w:b w:val="0"/>
          <w:bCs w:val="0"/>
          <w:rtl/>
        </w:rPr>
        <w:t>תוה"ר</w:t>
      </w:r>
      <w:r w:rsidR="000E18F0">
        <w:rPr>
          <w:b w:val="0"/>
          <w:bCs w:val="0"/>
        </w:rPr>
        <w:t xml:space="preserve"> </w:t>
      </w:r>
      <w:r w:rsidR="003725B9">
        <w:rPr>
          <w:b w:val="0"/>
          <w:bCs w:val="0"/>
        </w:rPr>
        <w:t xml:space="preserve">(in footnote # </w:t>
      </w:r>
      <w:r>
        <w:rPr>
          <w:b w:val="0"/>
          <w:bCs w:val="0"/>
        </w:rPr>
        <w:t>6</w:t>
      </w:r>
      <w:r w:rsidR="003725B9">
        <w:rPr>
          <w:b w:val="0"/>
          <w:bCs w:val="0"/>
        </w:rPr>
        <w:t xml:space="preserve">) </w:t>
      </w:r>
      <w:r w:rsidR="000E18F0">
        <w:rPr>
          <w:b w:val="0"/>
          <w:bCs w:val="0"/>
        </w:rPr>
        <w:t xml:space="preserve">there is seemingly no difference whether we maintain </w:t>
      </w:r>
      <w:r w:rsidR="000E18F0">
        <w:rPr>
          <w:rFonts w:hint="cs"/>
          <w:b w:val="0"/>
          <w:bCs w:val="0"/>
          <w:rtl/>
        </w:rPr>
        <w:t>כנסה בחזקת בתולה ונמצאת בעולה אין לה כתובה</w:t>
      </w:r>
      <w:r w:rsidR="000E18F0">
        <w:rPr>
          <w:b w:val="0"/>
          <w:bCs w:val="0"/>
        </w:rPr>
        <w:t xml:space="preserve"> or </w:t>
      </w:r>
      <w:r w:rsidR="000E18F0">
        <w:rPr>
          <w:rFonts w:hint="cs"/>
          <w:b w:val="0"/>
          <w:bCs w:val="0"/>
          <w:rtl/>
        </w:rPr>
        <w:t>כתוב</w:t>
      </w:r>
      <w:r w:rsidR="003725B9">
        <w:rPr>
          <w:rFonts w:hint="cs"/>
          <w:b w:val="0"/>
          <w:bCs w:val="0"/>
          <w:rtl/>
        </w:rPr>
        <w:t>ת</w:t>
      </w:r>
      <w:r w:rsidR="000E18F0">
        <w:rPr>
          <w:rFonts w:hint="cs"/>
          <w:b w:val="0"/>
          <w:bCs w:val="0"/>
          <w:rtl/>
        </w:rPr>
        <w:t>ה מנה</w:t>
      </w:r>
      <w:r w:rsidR="000E18F0">
        <w:rPr>
          <w:b w:val="0"/>
          <w:bCs w:val="0"/>
        </w:rPr>
        <w:t xml:space="preserve">, for in either case if he wishes to divorce her immediately he is </w:t>
      </w:r>
      <w:r w:rsidR="003725B9">
        <w:rPr>
          <w:b w:val="0"/>
          <w:bCs w:val="0"/>
        </w:rPr>
        <w:t>believed</w:t>
      </w:r>
      <w:r w:rsidR="004A3951">
        <w:rPr>
          <w:b w:val="0"/>
          <w:bCs w:val="0"/>
        </w:rPr>
        <w:t xml:space="preserve"> (and she either receives nothing or only a </w:t>
      </w:r>
      <w:r w:rsidR="004A3951">
        <w:rPr>
          <w:rFonts w:hint="cs"/>
          <w:b w:val="0"/>
          <w:bCs w:val="0"/>
          <w:rtl/>
        </w:rPr>
        <w:t>מנה</w:t>
      </w:r>
      <w:r w:rsidR="004A3951">
        <w:rPr>
          <w:b w:val="0"/>
          <w:bCs w:val="0"/>
        </w:rPr>
        <w:t>)</w:t>
      </w:r>
      <w:r w:rsidR="003725B9">
        <w:rPr>
          <w:b w:val="0"/>
          <w:bCs w:val="0"/>
        </w:rPr>
        <w:t>,</w:t>
      </w:r>
      <w:r w:rsidR="000E18F0">
        <w:rPr>
          <w:b w:val="0"/>
          <w:bCs w:val="0"/>
        </w:rPr>
        <w:t xml:space="preserve"> </w:t>
      </w:r>
      <w:r w:rsidR="003725B9">
        <w:rPr>
          <w:b w:val="0"/>
          <w:bCs w:val="0"/>
        </w:rPr>
        <w:t>but</w:t>
      </w:r>
      <w:r w:rsidR="000E18F0">
        <w:rPr>
          <w:b w:val="0"/>
          <w:bCs w:val="0"/>
        </w:rPr>
        <w:t xml:space="preserve"> if he agrees to remain married to her</w:t>
      </w:r>
      <w:r w:rsidR="003725B9">
        <w:rPr>
          <w:b w:val="0"/>
          <w:bCs w:val="0"/>
        </w:rPr>
        <w:t xml:space="preserve"> he is not believed (and her </w:t>
      </w:r>
      <w:r w:rsidR="003725B9">
        <w:rPr>
          <w:rFonts w:hint="cs"/>
          <w:b w:val="0"/>
          <w:bCs w:val="0"/>
          <w:rtl/>
        </w:rPr>
        <w:t>כתובה</w:t>
      </w:r>
      <w:r w:rsidR="003725B9">
        <w:rPr>
          <w:b w:val="0"/>
          <w:bCs w:val="0"/>
        </w:rPr>
        <w:t xml:space="preserve"> is </w:t>
      </w:r>
      <w:r w:rsidR="003725B9">
        <w:rPr>
          <w:rFonts w:hint="cs"/>
          <w:b w:val="0"/>
          <w:bCs w:val="0"/>
          <w:rtl/>
        </w:rPr>
        <w:t>מאתיים</w:t>
      </w:r>
      <w:r w:rsidR="003725B9">
        <w:rPr>
          <w:b w:val="0"/>
          <w:bCs w:val="0"/>
        </w:rPr>
        <w:t xml:space="preserve">); why then does </w:t>
      </w:r>
      <w:r w:rsidR="003725B9">
        <w:rPr>
          <w:rFonts w:hint="cs"/>
          <w:b w:val="0"/>
          <w:bCs w:val="0"/>
          <w:rtl/>
        </w:rPr>
        <w:t>תוס'</w:t>
      </w:r>
      <w:r w:rsidR="003725B9">
        <w:rPr>
          <w:b w:val="0"/>
          <w:bCs w:val="0"/>
        </w:rPr>
        <w:t xml:space="preserve"> differentiate between the two?!</w:t>
      </w:r>
      <w:r>
        <w:rPr>
          <w:rStyle w:val="FootnoteReference"/>
          <w:b w:val="0"/>
          <w:bCs w:val="0"/>
        </w:rPr>
        <w:footnoteReference w:id="10"/>
      </w:r>
    </w:p>
    <w:sectPr w:rsidR="003B150D" w:rsidRPr="003B15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988" w:rsidRDefault="00AB5988" w:rsidP="003B150D">
      <w:pPr>
        <w:spacing w:line="240" w:lineRule="auto"/>
      </w:pPr>
      <w:r>
        <w:separator/>
      </w:r>
    </w:p>
  </w:endnote>
  <w:endnote w:type="continuationSeparator" w:id="0">
    <w:p w:rsidR="00AB5988" w:rsidRDefault="00AB5988" w:rsidP="003B1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396568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837852" w:rsidRPr="00837852" w:rsidRDefault="00837852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837852">
          <w:rPr>
            <w:b w:val="0"/>
            <w:bCs w:val="0"/>
            <w:sz w:val="20"/>
            <w:szCs w:val="20"/>
          </w:rPr>
          <w:fldChar w:fldCharType="begin"/>
        </w:r>
        <w:r w:rsidRPr="00837852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837852">
          <w:rPr>
            <w:b w:val="0"/>
            <w:bCs w:val="0"/>
            <w:sz w:val="20"/>
            <w:szCs w:val="20"/>
          </w:rPr>
          <w:fldChar w:fldCharType="separate"/>
        </w:r>
        <w:r w:rsidR="00243915">
          <w:rPr>
            <w:b w:val="0"/>
            <w:bCs w:val="0"/>
            <w:noProof/>
            <w:sz w:val="20"/>
            <w:szCs w:val="20"/>
          </w:rPr>
          <w:t>2</w:t>
        </w:r>
        <w:r w:rsidRPr="00837852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837852" w:rsidRPr="00837852" w:rsidRDefault="00837852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837852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837852" w:rsidRPr="00837852" w:rsidRDefault="00837852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988" w:rsidRDefault="00AB5988" w:rsidP="003B150D">
      <w:pPr>
        <w:spacing w:line="240" w:lineRule="auto"/>
      </w:pPr>
      <w:r>
        <w:separator/>
      </w:r>
    </w:p>
  </w:footnote>
  <w:footnote w:type="continuationSeparator" w:id="0">
    <w:p w:rsidR="00AB5988" w:rsidRDefault="00AB5988" w:rsidP="003B150D">
      <w:pPr>
        <w:spacing w:line="240" w:lineRule="auto"/>
      </w:pPr>
      <w:r>
        <w:continuationSeparator/>
      </w:r>
    </w:p>
  </w:footnote>
  <w:footnote w:id="1">
    <w:p w:rsidR="00837852" w:rsidRPr="003725B9" w:rsidRDefault="00837852" w:rsidP="0068013C">
      <w:pPr>
        <w:pStyle w:val="FootnoteText"/>
        <w:spacing w:line="264" w:lineRule="auto"/>
        <w:rPr>
          <w:b w:val="0"/>
          <w:bCs w:val="0"/>
        </w:rPr>
      </w:pPr>
      <w:r w:rsidRPr="003725B9">
        <w:rPr>
          <w:rStyle w:val="FootnoteReference"/>
          <w:b w:val="0"/>
          <w:bCs w:val="0"/>
        </w:rPr>
        <w:footnoteRef/>
      </w:r>
      <w:r w:rsidRPr="003725B9">
        <w:rPr>
          <w:b w:val="0"/>
          <w:bCs w:val="0"/>
        </w:rPr>
        <w:t xml:space="preserve"> Why would he claim that she is not a </w:t>
      </w:r>
      <w:r w:rsidRPr="003725B9">
        <w:rPr>
          <w:rFonts w:hint="cs"/>
          <w:b w:val="0"/>
          <w:bCs w:val="0"/>
          <w:rtl/>
        </w:rPr>
        <w:t>בתולה</w:t>
      </w:r>
      <w:r w:rsidR="00C01BD3">
        <w:rPr>
          <w:b w:val="0"/>
          <w:bCs w:val="0"/>
        </w:rPr>
        <w:t xml:space="preserve"> (if it is not true)</w:t>
      </w:r>
      <w:r w:rsidRPr="003725B9">
        <w:rPr>
          <w:b w:val="0"/>
          <w:bCs w:val="0"/>
        </w:rPr>
        <w:t xml:space="preserve">; if he has remorse and does not want to marry her, he could have divorced her during </w:t>
      </w:r>
      <w:r w:rsidRPr="003725B9">
        <w:rPr>
          <w:rFonts w:hint="cs"/>
          <w:b w:val="0"/>
          <w:bCs w:val="0"/>
          <w:rtl/>
        </w:rPr>
        <w:t>אירוסין</w:t>
      </w:r>
      <w:r w:rsidRPr="003725B9">
        <w:rPr>
          <w:b w:val="0"/>
          <w:bCs w:val="0"/>
        </w:rPr>
        <w:t xml:space="preserve"> and she would not receive a </w:t>
      </w:r>
      <w:r w:rsidRPr="003725B9">
        <w:rPr>
          <w:rFonts w:hint="cs"/>
          <w:b w:val="0"/>
          <w:bCs w:val="0"/>
          <w:rtl/>
        </w:rPr>
        <w:t>כתובה</w:t>
      </w:r>
      <w:r w:rsidRPr="003725B9">
        <w:rPr>
          <w:b w:val="0"/>
          <w:bCs w:val="0"/>
        </w:rPr>
        <w:t>?!</w:t>
      </w:r>
    </w:p>
  </w:footnote>
  <w:footnote w:id="2">
    <w:p w:rsidR="001B4801" w:rsidRPr="003725B9" w:rsidRDefault="001B4801" w:rsidP="0068013C">
      <w:pPr>
        <w:pStyle w:val="FootnoteText"/>
        <w:spacing w:line="264" w:lineRule="auto"/>
        <w:rPr>
          <w:b w:val="0"/>
          <w:bCs w:val="0"/>
        </w:rPr>
      </w:pPr>
      <w:r w:rsidRPr="003725B9">
        <w:rPr>
          <w:rStyle w:val="FootnoteReference"/>
          <w:b w:val="0"/>
          <w:bCs w:val="0"/>
        </w:rPr>
        <w:footnoteRef/>
      </w:r>
      <w:r w:rsidRPr="003725B9">
        <w:rPr>
          <w:b w:val="0"/>
          <w:bCs w:val="0"/>
        </w:rPr>
        <w:t xml:space="preserve"> See the </w:t>
      </w:r>
      <w:r w:rsidRPr="003725B9">
        <w:rPr>
          <w:rFonts w:hint="cs"/>
          <w:b w:val="0"/>
          <w:bCs w:val="0"/>
          <w:rtl/>
        </w:rPr>
        <w:t>גמרא</w:t>
      </w:r>
      <w:r w:rsidRPr="003725B9">
        <w:rPr>
          <w:b w:val="0"/>
          <w:bCs w:val="0"/>
        </w:rPr>
        <w:t xml:space="preserve"> previously (</w:t>
      </w:r>
      <w:r w:rsidRPr="003725B9">
        <w:rPr>
          <w:rFonts w:hint="cs"/>
          <w:b w:val="0"/>
          <w:bCs w:val="0"/>
          <w:rtl/>
        </w:rPr>
        <w:t>ט</w:t>
      </w:r>
      <w:proofErr w:type="gramStart"/>
      <w:r w:rsidRPr="003725B9">
        <w:rPr>
          <w:rFonts w:hint="cs"/>
          <w:b w:val="0"/>
          <w:bCs w:val="0"/>
          <w:rtl/>
        </w:rPr>
        <w:t>,א</w:t>
      </w:r>
      <w:proofErr w:type="gramEnd"/>
      <w:r w:rsidRPr="003725B9">
        <w:rPr>
          <w:b w:val="0"/>
          <w:bCs w:val="0"/>
        </w:rPr>
        <w:t xml:space="preserve">) that by an </w:t>
      </w:r>
      <w:r w:rsidRPr="003725B9">
        <w:rPr>
          <w:rFonts w:hint="cs"/>
          <w:b w:val="0"/>
          <w:bCs w:val="0"/>
          <w:rtl/>
        </w:rPr>
        <w:t>אשת כהן</w:t>
      </w:r>
      <w:r w:rsidRPr="003725B9">
        <w:rPr>
          <w:b w:val="0"/>
          <w:bCs w:val="0"/>
        </w:rPr>
        <w:t xml:space="preserve"> or </w:t>
      </w:r>
      <w:r w:rsidRPr="003725B9">
        <w:rPr>
          <w:rFonts w:hint="cs"/>
          <w:b w:val="0"/>
          <w:bCs w:val="0"/>
          <w:rtl/>
        </w:rPr>
        <w:t>פחותה מבת ג'</w:t>
      </w:r>
      <w:r w:rsidRPr="003725B9">
        <w:rPr>
          <w:b w:val="0"/>
          <w:bCs w:val="0"/>
        </w:rPr>
        <w:t xml:space="preserve">, if he claims </w:t>
      </w:r>
      <w:r w:rsidRPr="003725B9">
        <w:rPr>
          <w:rFonts w:hint="cs"/>
          <w:b w:val="0"/>
          <w:bCs w:val="0"/>
          <w:rtl/>
        </w:rPr>
        <w:t>טענת בתולים</w:t>
      </w:r>
      <w:r w:rsidRPr="003725B9">
        <w:rPr>
          <w:b w:val="0"/>
          <w:bCs w:val="0"/>
        </w:rPr>
        <w:t xml:space="preserve"> she is forbidden to him. </w:t>
      </w:r>
    </w:p>
  </w:footnote>
  <w:footnote w:id="3">
    <w:p w:rsidR="001B4801" w:rsidRPr="003725B9" w:rsidRDefault="001B4801" w:rsidP="0068013C">
      <w:pPr>
        <w:pStyle w:val="FootnoteText"/>
        <w:spacing w:line="264" w:lineRule="auto"/>
        <w:rPr>
          <w:b w:val="0"/>
          <w:bCs w:val="0"/>
        </w:rPr>
      </w:pPr>
      <w:r w:rsidRPr="003725B9">
        <w:rPr>
          <w:rStyle w:val="FootnoteReference"/>
          <w:b w:val="0"/>
          <w:bCs w:val="0"/>
        </w:rPr>
        <w:footnoteRef/>
      </w:r>
      <w:r w:rsidRPr="003725B9">
        <w:rPr>
          <w:b w:val="0"/>
          <w:bCs w:val="0"/>
        </w:rPr>
        <w:t xml:space="preserve"> </w:t>
      </w:r>
      <w:r w:rsidRPr="003725B9">
        <w:rPr>
          <w:rFonts w:hint="cs"/>
          <w:b w:val="0"/>
          <w:bCs w:val="0"/>
          <w:rtl/>
        </w:rPr>
        <w:t>יא,ב</w:t>
      </w:r>
      <w:r w:rsidRPr="003725B9">
        <w:rPr>
          <w:b w:val="0"/>
          <w:bCs w:val="0"/>
        </w:rPr>
        <w:t>.</w:t>
      </w:r>
    </w:p>
  </w:footnote>
  <w:footnote w:id="4">
    <w:p w:rsidR="000E18F0" w:rsidRPr="003725B9" w:rsidRDefault="000E18F0" w:rsidP="0068013C">
      <w:pPr>
        <w:pStyle w:val="FootnoteText"/>
        <w:spacing w:line="264" w:lineRule="auto"/>
        <w:rPr>
          <w:b w:val="0"/>
          <w:bCs w:val="0"/>
        </w:rPr>
      </w:pPr>
      <w:r w:rsidRPr="003725B9">
        <w:rPr>
          <w:rStyle w:val="FootnoteReference"/>
          <w:b w:val="0"/>
          <w:bCs w:val="0"/>
        </w:rPr>
        <w:footnoteRef/>
      </w:r>
      <w:r w:rsidRPr="003725B9">
        <w:rPr>
          <w:b w:val="0"/>
          <w:bCs w:val="0"/>
        </w:rPr>
        <w:t xml:space="preserve"> The reason this </w:t>
      </w:r>
      <w:r w:rsidRPr="003725B9">
        <w:rPr>
          <w:rFonts w:hint="cs"/>
          <w:b w:val="0"/>
          <w:bCs w:val="0"/>
          <w:rtl/>
        </w:rPr>
        <w:t>מ"ד</w:t>
      </w:r>
      <w:r w:rsidRPr="003725B9">
        <w:rPr>
          <w:b w:val="0"/>
          <w:bCs w:val="0"/>
        </w:rPr>
        <w:t xml:space="preserve"> maintains that </w:t>
      </w:r>
      <w:r w:rsidRPr="003725B9">
        <w:rPr>
          <w:rFonts w:hint="cs"/>
          <w:b w:val="0"/>
          <w:bCs w:val="0"/>
          <w:rtl/>
        </w:rPr>
        <w:t>כנסה בחזקת בתולה ונמצאת בעולה אין לה כתובה כלל</w:t>
      </w:r>
      <w:r w:rsidRPr="003725B9">
        <w:rPr>
          <w:b w:val="0"/>
          <w:bCs w:val="0"/>
        </w:rPr>
        <w:t xml:space="preserve"> is because he maintains that if she is not a </w:t>
      </w:r>
      <w:r w:rsidRPr="003725B9">
        <w:rPr>
          <w:rFonts w:hint="cs"/>
          <w:b w:val="0"/>
          <w:bCs w:val="0"/>
          <w:rtl/>
        </w:rPr>
        <w:t>בתולה</w:t>
      </w:r>
      <w:r w:rsidRPr="003725B9">
        <w:rPr>
          <w:b w:val="0"/>
          <w:bCs w:val="0"/>
        </w:rPr>
        <w:t xml:space="preserve"> then the whole marriage is under false pretenses </w:t>
      </w:r>
      <w:r w:rsidR="00C01BD3">
        <w:rPr>
          <w:b w:val="0"/>
          <w:bCs w:val="0"/>
        </w:rPr>
        <w:t xml:space="preserve">completely </w:t>
      </w:r>
      <w:r w:rsidRPr="003725B9">
        <w:rPr>
          <w:b w:val="0"/>
          <w:bCs w:val="0"/>
        </w:rPr>
        <w:t>and he can annul the marriage (by divorcing her) and is not obligated to pay her anything.</w:t>
      </w:r>
      <w:r w:rsidR="0068013C">
        <w:rPr>
          <w:b w:val="0"/>
          <w:bCs w:val="0"/>
        </w:rPr>
        <w:t xml:space="preserve"> See ‘Thinking it over’ # 1.</w:t>
      </w:r>
    </w:p>
  </w:footnote>
  <w:footnote w:id="5">
    <w:p w:rsidR="003725B9" w:rsidRPr="003725B9" w:rsidRDefault="003725B9" w:rsidP="0068013C">
      <w:pPr>
        <w:pStyle w:val="FootnoteText"/>
        <w:spacing w:line="264" w:lineRule="auto"/>
        <w:rPr>
          <w:b w:val="0"/>
          <w:bCs w:val="0"/>
        </w:rPr>
      </w:pPr>
      <w:r w:rsidRPr="003725B9">
        <w:rPr>
          <w:rStyle w:val="FootnoteReference"/>
          <w:b w:val="0"/>
          <w:bCs w:val="0"/>
        </w:rPr>
        <w:footnoteRef/>
      </w:r>
      <w:r w:rsidRPr="003725B9">
        <w:rPr>
          <w:b w:val="0"/>
          <w:bCs w:val="0"/>
        </w:rPr>
        <w:t xml:space="preserve"> They remain married </w:t>
      </w:r>
      <w:r w:rsidR="00C01BD3">
        <w:rPr>
          <w:b w:val="0"/>
          <w:bCs w:val="0"/>
        </w:rPr>
        <w:t xml:space="preserve">(for it is not considered a </w:t>
      </w:r>
      <w:r w:rsidR="00C01BD3">
        <w:rPr>
          <w:rFonts w:hint="cs"/>
          <w:b w:val="0"/>
          <w:bCs w:val="0"/>
          <w:rtl/>
        </w:rPr>
        <w:t>מקח טעות</w:t>
      </w:r>
      <w:r w:rsidR="00C01BD3">
        <w:rPr>
          <w:b w:val="0"/>
          <w:bCs w:val="0"/>
        </w:rPr>
        <w:t xml:space="preserve">) </w:t>
      </w:r>
      <w:r w:rsidRPr="003725B9">
        <w:rPr>
          <w:b w:val="0"/>
          <w:bCs w:val="0"/>
        </w:rPr>
        <w:t xml:space="preserve">and (if he is believed) he can reduce her </w:t>
      </w:r>
      <w:r w:rsidRPr="003725B9">
        <w:rPr>
          <w:rFonts w:hint="cs"/>
          <w:b w:val="0"/>
          <w:bCs w:val="0"/>
          <w:rtl/>
        </w:rPr>
        <w:t>כתובה</w:t>
      </w:r>
      <w:r w:rsidRPr="003725B9">
        <w:rPr>
          <w:b w:val="0"/>
          <w:bCs w:val="0"/>
        </w:rPr>
        <w:t xml:space="preserve"> to a </w:t>
      </w:r>
      <w:r w:rsidRPr="003725B9">
        <w:rPr>
          <w:rFonts w:hint="cs"/>
          <w:b w:val="0"/>
          <w:bCs w:val="0"/>
          <w:rtl/>
        </w:rPr>
        <w:t>מנה</w:t>
      </w:r>
      <w:r w:rsidRPr="003725B9">
        <w:rPr>
          <w:b w:val="0"/>
          <w:bCs w:val="0"/>
        </w:rPr>
        <w:t>.</w:t>
      </w:r>
    </w:p>
  </w:footnote>
  <w:footnote w:id="6">
    <w:p w:rsidR="001270B7" w:rsidRPr="003725B9" w:rsidRDefault="001270B7" w:rsidP="0068013C">
      <w:pPr>
        <w:pStyle w:val="FootnoteText"/>
        <w:spacing w:line="264" w:lineRule="auto"/>
        <w:rPr>
          <w:b w:val="0"/>
          <w:bCs w:val="0"/>
        </w:rPr>
      </w:pPr>
      <w:r w:rsidRPr="003725B9">
        <w:rPr>
          <w:rStyle w:val="FootnoteReference"/>
          <w:b w:val="0"/>
          <w:bCs w:val="0"/>
        </w:rPr>
        <w:footnoteRef/>
      </w:r>
      <w:r w:rsidRPr="003725B9">
        <w:rPr>
          <w:b w:val="0"/>
          <w:bCs w:val="0"/>
        </w:rPr>
        <w:t xml:space="preserve"> See </w:t>
      </w:r>
      <w:r w:rsidRPr="003725B9">
        <w:rPr>
          <w:rFonts w:hint="cs"/>
          <w:b w:val="0"/>
          <w:bCs w:val="0"/>
          <w:rtl/>
        </w:rPr>
        <w:t>תוס' הרא"ש</w:t>
      </w:r>
      <w:r w:rsidRPr="003725B9">
        <w:rPr>
          <w:b w:val="0"/>
          <w:bCs w:val="0"/>
        </w:rPr>
        <w:t xml:space="preserve"> who states that if he intends to divorce her immediately (because she is not a </w:t>
      </w:r>
      <w:r w:rsidRPr="003725B9">
        <w:rPr>
          <w:rFonts w:hint="cs"/>
          <w:b w:val="0"/>
          <w:bCs w:val="0"/>
          <w:rtl/>
        </w:rPr>
        <w:t>בתולה</w:t>
      </w:r>
      <w:r w:rsidRPr="003725B9">
        <w:rPr>
          <w:b w:val="0"/>
          <w:bCs w:val="0"/>
        </w:rPr>
        <w:t xml:space="preserve">), he is believed and her </w:t>
      </w:r>
      <w:r w:rsidRPr="003725B9">
        <w:rPr>
          <w:rFonts w:hint="cs"/>
          <w:b w:val="0"/>
          <w:bCs w:val="0"/>
          <w:rtl/>
        </w:rPr>
        <w:t>כתובה</w:t>
      </w:r>
      <w:r w:rsidRPr="003725B9">
        <w:rPr>
          <w:b w:val="0"/>
          <w:bCs w:val="0"/>
        </w:rPr>
        <w:t xml:space="preserve"> is only a </w:t>
      </w:r>
      <w:r w:rsidRPr="003725B9">
        <w:rPr>
          <w:rFonts w:hint="cs"/>
          <w:b w:val="0"/>
          <w:bCs w:val="0"/>
          <w:rtl/>
        </w:rPr>
        <w:t>מנה</w:t>
      </w:r>
      <w:r w:rsidRPr="003725B9">
        <w:rPr>
          <w:b w:val="0"/>
          <w:bCs w:val="0"/>
        </w:rPr>
        <w:t xml:space="preserve"> (since he is losing her). However if he agrees to stay married but wishes to reduce her </w:t>
      </w:r>
      <w:r w:rsidRPr="003725B9">
        <w:rPr>
          <w:rFonts w:hint="cs"/>
          <w:b w:val="0"/>
          <w:bCs w:val="0"/>
          <w:rtl/>
        </w:rPr>
        <w:t>כתובה</w:t>
      </w:r>
      <w:r w:rsidRPr="003725B9">
        <w:rPr>
          <w:b w:val="0"/>
          <w:bCs w:val="0"/>
        </w:rPr>
        <w:t xml:space="preserve"> to a </w:t>
      </w:r>
      <w:r w:rsidRPr="003725B9">
        <w:rPr>
          <w:rFonts w:hint="cs"/>
          <w:b w:val="0"/>
          <w:bCs w:val="0"/>
          <w:rtl/>
        </w:rPr>
        <w:t>מנה</w:t>
      </w:r>
      <w:r w:rsidRPr="003725B9">
        <w:rPr>
          <w:b w:val="0"/>
          <w:bCs w:val="0"/>
        </w:rPr>
        <w:t xml:space="preserve"> he is not believed because he is not losing anything; he merely wants to make her lose a </w:t>
      </w:r>
      <w:r w:rsidRPr="003725B9">
        <w:rPr>
          <w:rFonts w:hint="cs"/>
          <w:b w:val="0"/>
          <w:bCs w:val="0"/>
          <w:rtl/>
        </w:rPr>
        <w:t>מנה</w:t>
      </w:r>
      <w:r w:rsidRPr="003725B9">
        <w:rPr>
          <w:b w:val="0"/>
          <w:bCs w:val="0"/>
        </w:rPr>
        <w:t xml:space="preserve">. See (however) </w:t>
      </w:r>
      <w:r w:rsidRPr="003725B9">
        <w:rPr>
          <w:rFonts w:hint="cs"/>
          <w:b w:val="0"/>
          <w:bCs w:val="0"/>
          <w:rtl/>
        </w:rPr>
        <w:t>מהרש"א</w:t>
      </w:r>
      <w:r w:rsidRPr="003725B9">
        <w:rPr>
          <w:b w:val="0"/>
          <w:bCs w:val="0"/>
        </w:rPr>
        <w:t xml:space="preserve"> (who seems to disagree). </w:t>
      </w:r>
      <w:r w:rsidR="000E18F0" w:rsidRPr="003725B9">
        <w:rPr>
          <w:b w:val="0"/>
          <w:bCs w:val="0"/>
        </w:rPr>
        <w:t>See ‘Thinking it over’</w:t>
      </w:r>
      <w:r w:rsidR="0068013C">
        <w:rPr>
          <w:b w:val="0"/>
          <w:bCs w:val="0"/>
        </w:rPr>
        <w:t xml:space="preserve"> # 2</w:t>
      </w:r>
      <w:r w:rsidR="000E18F0" w:rsidRPr="003725B9">
        <w:rPr>
          <w:b w:val="0"/>
          <w:bCs w:val="0"/>
        </w:rPr>
        <w:t>.</w:t>
      </w:r>
    </w:p>
  </w:footnote>
  <w:footnote w:id="7">
    <w:p w:rsidR="000E18F0" w:rsidRPr="003725B9" w:rsidRDefault="000E18F0" w:rsidP="00C01BD3">
      <w:pPr>
        <w:pStyle w:val="FootnoteText"/>
        <w:spacing w:line="264" w:lineRule="auto"/>
        <w:rPr>
          <w:b w:val="0"/>
          <w:bCs w:val="0"/>
        </w:rPr>
      </w:pPr>
      <w:r w:rsidRPr="003725B9">
        <w:rPr>
          <w:rStyle w:val="FootnoteReference"/>
          <w:b w:val="0"/>
          <w:bCs w:val="0"/>
        </w:rPr>
        <w:footnoteRef/>
      </w:r>
      <w:r w:rsidRPr="003725B9">
        <w:rPr>
          <w:b w:val="0"/>
          <w:bCs w:val="0"/>
        </w:rPr>
        <w:t xml:space="preserve"> It will be necessary to say that when this </w:t>
      </w:r>
      <w:r w:rsidRPr="003725B9">
        <w:rPr>
          <w:rFonts w:hint="cs"/>
          <w:b w:val="0"/>
          <w:bCs w:val="0"/>
          <w:rtl/>
        </w:rPr>
        <w:t>מ"ד</w:t>
      </w:r>
      <w:r w:rsidRPr="003725B9">
        <w:rPr>
          <w:b w:val="0"/>
          <w:bCs w:val="0"/>
        </w:rPr>
        <w:t xml:space="preserve"> states that </w:t>
      </w:r>
      <w:r w:rsidRPr="003725B9">
        <w:rPr>
          <w:rFonts w:hint="cs"/>
          <w:b w:val="0"/>
          <w:bCs w:val="0"/>
          <w:rtl/>
        </w:rPr>
        <w:t>כנסה בחזקת בתולה ונמצאת בעולה כתובתה מנה</w:t>
      </w:r>
      <w:r w:rsidRPr="003725B9">
        <w:rPr>
          <w:b w:val="0"/>
          <w:bCs w:val="0"/>
        </w:rPr>
        <w:t xml:space="preserve"> is in a case where she admits (after the </w:t>
      </w:r>
      <w:r w:rsidRPr="003725B9">
        <w:rPr>
          <w:rFonts w:hint="cs"/>
          <w:b w:val="0"/>
          <w:bCs w:val="0"/>
          <w:rtl/>
        </w:rPr>
        <w:t>נישואין</w:t>
      </w:r>
      <w:r w:rsidRPr="003725B9">
        <w:rPr>
          <w:b w:val="0"/>
          <w:bCs w:val="0"/>
        </w:rPr>
        <w:t xml:space="preserve">) that she was not a </w:t>
      </w:r>
      <w:r w:rsidRPr="003725B9">
        <w:rPr>
          <w:rFonts w:hint="cs"/>
          <w:b w:val="0"/>
          <w:bCs w:val="0"/>
          <w:rtl/>
        </w:rPr>
        <w:t>בתולה</w:t>
      </w:r>
      <w:r w:rsidRPr="003725B9">
        <w:rPr>
          <w:b w:val="0"/>
          <w:bCs w:val="0"/>
        </w:rPr>
        <w:t xml:space="preserve">, or </w:t>
      </w:r>
      <w:r w:rsidRPr="003725B9">
        <w:rPr>
          <w:rFonts w:hint="cs"/>
          <w:b w:val="0"/>
          <w:bCs w:val="0"/>
          <w:rtl/>
        </w:rPr>
        <w:t>עדים</w:t>
      </w:r>
      <w:r w:rsidRPr="003725B9">
        <w:rPr>
          <w:b w:val="0"/>
          <w:bCs w:val="0"/>
        </w:rPr>
        <w:t xml:space="preserve"> came and testified that she was </w:t>
      </w:r>
      <w:r w:rsidRPr="003725B9">
        <w:rPr>
          <w:rFonts w:hint="cs"/>
          <w:b w:val="0"/>
          <w:bCs w:val="0"/>
          <w:rtl/>
        </w:rPr>
        <w:t>מזנה</w:t>
      </w:r>
      <w:r w:rsidRPr="003725B9">
        <w:rPr>
          <w:b w:val="0"/>
          <w:bCs w:val="0"/>
        </w:rPr>
        <w:t xml:space="preserve"> before the </w:t>
      </w:r>
      <w:r w:rsidRPr="003725B9">
        <w:rPr>
          <w:rFonts w:hint="cs"/>
          <w:b w:val="0"/>
          <w:bCs w:val="0"/>
          <w:rtl/>
        </w:rPr>
        <w:t>אירוסין</w:t>
      </w:r>
      <w:r w:rsidR="003725B9" w:rsidRPr="003725B9">
        <w:rPr>
          <w:b w:val="0"/>
          <w:bCs w:val="0"/>
        </w:rPr>
        <w:t xml:space="preserve"> (or he intends to divorce her immediately [see footnote # </w:t>
      </w:r>
      <w:r w:rsidR="00C01BD3">
        <w:rPr>
          <w:b w:val="0"/>
          <w:bCs w:val="0"/>
        </w:rPr>
        <w:t>6</w:t>
      </w:r>
      <w:r w:rsidR="003725B9" w:rsidRPr="003725B9">
        <w:rPr>
          <w:b w:val="0"/>
          <w:bCs w:val="0"/>
        </w:rPr>
        <w:t xml:space="preserve">]), </w:t>
      </w:r>
      <w:r w:rsidRPr="003725B9">
        <w:rPr>
          <w:b w:val="0"/>
          <w:bCs w:val="0"/>
        </w:rPr>
        <w:t>etc.</w:t>
      </w:r>
    </w:p>
  </w:footnote>
  <w:footnote w:id="8">
    <w:p w:rsidR="0068013C" w:rsidRPr="0068013C" w:rsidRDefault="0068013C" w:rsidP="0068013C">
      <w:pPr>
        <w:pStyle w:val="FootnoteText"/>
        <w:spacing w:line="264" w:lineRule="auto"/>
        <w:rPr>
          <w:b w:val="0"/>
          <w:bCs w:val="0"/>
        </w:rPr>
      </w:pPr>
      <w:r w:rsidRPr="0068013C">
        <w:rPr>
          <w:rStyle w:val="FootnoteReference"/>
          <w:b w:val="0"/>
          <w:bCs w:val="0"/>
        </w:rPr>
        <w:footnoteRef/>
      </w:r>
      <w:r w:rsidRPr="0068013C">
        <w:rPr>
          <w:b w:val="0"/>
          <w:bCs w:val="0"/>
        </w:rPr>
        <w:t xml:space="preserve"> See footnote # 4.</w:t>
      </w:r>
    </w:p>
  </w:footnote>
  <w:footnote w:id="9">
    <w:p w:rsidR="0068013C" w:rsidRPr="0068013C" w:rsidRDefault="0068013C" w:rsidP="0068013C">
      <w:pPr>
        <w:pStyle w:val="FootnoteText"/>
        <w:spacing w:line="264" w:lineRule="auto"/>
        <w:rPr>
          <w:b w:val="0"/>
          <w:bCs w:val="0"/>
        </w:rPr>
      </w:pPr>
      <w:r w:rsidRPr="0068013C">
        <w:rPr>
          <w:rStyle w:val="FootnoteReference"/>
          <w:b w:val="0"/>
          <w:bCs w:val="0"/>
        </w:rPr>
        <w:footnoteRef/>
      </w:r>
      <w:r w:rsidRPr="0068013C">
        <w:rPr>
          <w:b w:val="0"/>
          <w:bCs w:val="0"/>
        </w:rPr>
        <w:t xml:space="preserve"> See </w:t>
      </w:r>
      <w:r w:rsidRPr="0068013C">
        <w:rPr>
          <w:rFonts w:hint="cs"/>
          <w:b w:val="0"/>
          <w:bCs w:val="0"/>
          <w:rtl/>
        </w:rPr>
        <w:t>ב"ש אבהע"ז סי ס"</w:t>
      </w:r>
      <w:r w:rsidR="00C01BD3">
        <w:rPr>
          <w:rFonts w:hint="cs"/>
          <w:b w:val="0"/>
          <w:bCs w:val="0"/>
          <w:rtl/>
        </w:rPr>
        <w:t>ח</w:t>
      </w:r>
      <w:r w:rsidRPr="0068013C">
        <w:rPr>
          <w:rFonts w:hint="cs"/>
          <w:b w:val="0"/>
          <w:bCs w:val="0"/>
          <w:rtl/>
        </w:rPr>
        <w:t xml:space="preserve"> סקכ"ד</w:t>
      </w:r>
      <w:r w:rsidR="00C01BD3">
        <w:rPr>
          <w:b w:val="0"/>
          <w:bCs w:val="0"/>
        </w:rPr>
        <w:t xml:space="preserve"> and </w:t>
      </w:r>
      <w:r w:rsidR="00C01BD3">
        <w:rPr>
          <w:rFonts w:hint="cs"/>
          <w:b w:val="0"/>
          <w:bCs w:val="0"/>
          <w:rtl/>
        </w:rPr>
        <w:t>אילת אהבים סי' כז</w:t>
      </w:r>
      <w:r w:rsidRPr="0068013C">
        <w:rPr>
          <w:b w:val="0"/>
          <w:bCs w:val="0"/>
        </w:rPr>
        <w:t>.</w:t>
      </w:r>
    </w:p>
  </w:footnote>
  <w:footnote w:id="10">
    <w:p w:rsidR="0068013C" w:rsidRPr="0068013C" w:rsidRDefault="0068013C" w:rsidP="0068013C">
      <w:pPr>
        <w:pStyle w:val="FootnoteText"/>
        <w:spacing w:line="264" w:lineRule="auto"/>
        <w:rPr>
          <w:b w:val="0"/>
          <w:bCs w:val="0"/>
        </w:rPr>
      </w:pPr>
      <w:r w:rsidRPr="0068013C">
        <w:rPr>
          <w:rStyle w:val="FootnoteReference"/>
          <w:b w:val="0"/>
          <w:bCs w:val="0"/>
        </w:rPr>
        <w:footnoteRef/>
      </w:r>
      <w:r w:rsidRPr="0068013C">
        <w:rPr>
          <w:b w:val="0"/>
          <w:bCs w:val="0"/>
        </w:rPr>
        <w:t xml:space="preserve"> See </w:t>
      </w:r>
      <w:r w:rsidRPr="0068013C">
        <w:rPr>
          <w:rFonts w:hint="cs"/>
          <w:b w:val="0"/>
          <w:bCs w:val="0"/>
          <w:rtl/>
        </w:rPr>
        <w:t>סוכ"ד אות י</w:t>
      </w:r>
      <w:r w:rsidRPr="0068013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50D" w:rsidRPr="003B150D" w:rsidRDefault="003B150D" w:rsidP="003B150D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י,א תוס' ד"ה חזקה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22"/>
    <w:rsid w:val="000E18F0"/>
    <w:rsid w:val="001270B7"/>
    <w:rsid w:val="001B4801"/>
    <w:rsid w:val="00243915"/>
    <w:rsid w:val="003725B9"/>
    <w:rsid w:val="003B150D"/>
    <w:rsid w:val="003D4453"/>
    <w:rsid w:val="004A3951"/>
    <w:rsid w:val="0068013C"/>
    <w:rsid w:val="00741B24"/>
    <w:rsid w:val="00815413"/>
    <w:rsid w:val="00837852"/>
    <w:rsid w:val="00877BD7"/>
    <w:rsid w:val="00AB5988"/>
    <w:rsid w:val="00C01BD3"/>
    <w:rsid w:val="00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5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0D"/>
  </w:style>
  <w:style w:type="paragraph" w:styleId="Footer">
    <w:name w:val="footer"/>
    <w:basedOn w:val="Normal"/>
    <w:link w:val="FooterChar"/>
    <w:uiPriority w:val="99"/>
    <w:unhideWhenUsed/>
    <w:rsid w:val="003B15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0D"/>
  </w:style>
  <w:style w:type="paragraph" w:styleId="FootnoteText">
    <w:name w:val="footnote text"/>
    <w:basedOn w:val="Normal"/>
    <w:link w:val="FootnoteTextChar"/>
    <w:uiPriority w:val="99"/>
    <w:semiHidden/>
    <w:unhideWhenUsed/>
    <w:rsid w:val="001B48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8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48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0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5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0D"/>
  </w:style>
  <w:style w:type="paragraph" w:styleId="Footer">
    <w:name w:val="footer"/>
    <w:basedOn w:val="Normal"/>
    <w:link w:val="FooterChar"/>
    <w:uiPriority w:val="99"/>
    <w:unhideWhenUsed/>
    <w:rsid w:val="003B15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0D"/>
  </w:style>
  <w:style w:type="paragraph" w:styleId="FootnoteText">
    <w:name w:val="footnote text"/>
    <w:basedOn w:val="Normal"/>
    <w:link w:val="FootnoteTextChar"/>
    <w:uiPriority w:val="99"/>
    <w:semiHidden/>
    <w:unhideWhenUsed/>
    <w:rsid w:val="001B48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8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48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2016-01-20T01:10:00Z</dcterms:created>
  <dcterms:modified xsi:type="dcterms:W3CDTF">2016-05-12T21:22:00Z</dcterms:modified>
</cp:coreProperties>
</file>