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B45" w:rsidRDefault="007E6773" w:rsidP="00520B45">
      <w:pPr>
        <w:bidi/>
        <w:rPr>
          <w:sz w:val="32"/>
          <w:szCs w:val="32"/>
        </w:rPr>
      </w:pPr>
      <w:r w:rsidRPr="00520B45">
        <w:rPr>
          <w:sz w:val="36"/>
          <w:szCs w:val="36"/>
          <w:rtl/>
        </w:rPr>
        <w:t>מהו</w:t>
      </w:r>
      <w:r w:rsidR="000214D4">
        <w:rPr>
          <w:rFonts w:hint="cs"/>
          <w:rtl/>
        </w:rPr>
        <w:t xml:space="preserve"> </w:t>
      </w:r>
      <w:r w:rsidR="000214D4" w:rsidRPr="00520B45">
        <w:rPr>
          <w:rFonts w:hint="cs"/>
          <w:sz w:val="32"/>
          <w:szCs w:val="32"/>
          <w:rtl/>
        </w:rPr>
        <w:t>דת</w:t>
      </w:r>
      <w:r w:rsidRPr="00520B45">
        <w:rPr>
          <w:sz w:val="32"/>
          <w:szCs w:val="32"/>
          <w:rtl/>
        </w:rPr>
        <w:t>ימא עובד כוכבים בהפקירא ניחא ליה</w:t>
      </w:r>
      <w:r w:rsidR="00520B45">
        <w:rPr>
          <w:rFonts w:hint="cs"/>
          <w:sz w:val="32"/>
          <w:szCs w:val="32"/>
          <w:rtl/>
        </w:rPr>
        <w:t xml:space="preserve"> </w:t>
      </w:r>
      <w:r w:rsidR="00520B45">
        <w:rPr>
          <w:sz w:val="32"/>
          <w:szCs w:val="32"/>
          <w:rtl/>
        </w:rPr>
        <w:t>–</w:t>
      </w:r>
      <w:r w:rsidR="00520B45">
        <w:rPr>
          <w:rFonts w:hint="cs"/>
          <w:sz w:val="32"/>
          <w:szCs w:val="32"/>
          <w:rtl/>
        </w:rPr>
        <w:t xml:space="preserve"> </w:t>
      </w:r>
    </w:p>
    <w:p w:rsidR="00520B45" w:rsidRPr="00520B45" w:rsidRDefault="00520B45" w:rsidP="00520B45">
      <w:r>
        <w:rPr>
          <w:sz w:val="32"/>
          <w:szCs w:val="32"/>
        </w:rPr>
        <w:t xml:space="preserve">We would have thought that a gentile prefers </w:t>
      </w:r>
      <w:r>
        <w:rPr>
          <w:b w:val="0"/>
          <w:bCs w:val="0"/>
          <w:sz w:val="32"/>
          <w:szCs w:val="32"/>
        </w:rPr>
        <w:t xml:space="preserve">being </w:t>
      </w:r>
      <w:r>
        <w:rPr>
          <w:sz w:val="32"/>
          <w:szCs w:val="32"/>
        </w:rPr>
        <w:t>unrestricted</w:t>
      </w:r>
    </w:p>
    <w:p w:rsidR="00520B45" w:rsidRDefault="00520B45" w:rsidP="00520B45">
      <w:pPr>
        <w:bidi/>
        <w:rPr>
          <w:b w:val="0"/>
          <w:bCs w:val="0"/>
          <w:sz w:val="24"/>
          <w:szCs w:val="24"/>
          <w:rtl/>
        </w:rPr>
      </w:pPr>
    </w:p>
    <w:p w:rsidR="00520B45" w:rsidRPr="00520B45" w:rsidRDefault="00520B45" w:rsidP="00520B45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520B45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520B45" w:rsidRPr="00520B45" w:rsidRDefault="00520B45" w:rsidP="005D2600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explained that the </w:t>
      </w:r>
      <w:r>
        <w:rPr>
          <w:rFonts w:hint="cs"/>
          <w:b w:val="0"/>
          <w:bCs w:val="0"/>
          <w:rtl/>
        </w:rPr>
        <w:t>חידוש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רב הונא</w:t>
      </w:r>
      <w:r>
        <w:rPr>
          <w:b w:val="0"/>
          <w:bCs w:val="0"/>
        </w:rPr>
        <w:t xml:space="preserve"> regarding a </w:t>
      </w:r>
      <w:r>
        <w:rPr>
          <w:rFonts w:hint="cs"/>
          <w:b w:val="0"/>
          <w:bCs w:val="0"/>
          <w:rtl/>
        </w:rPr>
        <w:t>גר קטן וכו'</w:t>
      </w:r>
      <w:r>
        <w:rPr>
          <w:b w:val="0"/>
          <w:bCs w:val="0"/>
        </w:rPr>
        <w:t xml:space="preserve"> is that it is a </w:t>
      </w:r>
      <w:r>
        <w:rPr>
          <w:rFonts w:hint="cs"/>
          <w:b w:val="0"/>
          <w:bCs w:val="0"/>
          <w:rtl/>
        </w:rPr>
        <w:t>זכות</w:t>
      </w:r>
      <w:r>
        <w:rPr>
          <w:b w:val="0"/>
          <w:bCs w:val="0"/>
        </w:rPr>
        <w:t xml:space="preserve"> for him, even though we may have thought that since </w:t>
      </w:r>
      <w:r>
        <w:rPr>
          <w:rFonts w:hint="cs"/>
          <w:b w:val="0"/>
          <w:bCs w:val="0"/>
          <w:rtl/>
        </w:rPr>
        <w:t>עבד בהפקירא ניחא ליה</w:t>
      </w:r>
      <w:r>
        <w:rPr>
          <w:b w:val="0"/>
          <w:bCs w:val="0"/>
        </w:rPr>
        <w:t xml:space="preserve">, perhaps the </w:t>
      </w:r>
      <w:r>
        <w:rPr>
          <w:rFonts w:hint="cs"/>
          <w:b w:val="0"/>
          <w:bCs w:val="0"/>
          <w:rtl/>
        </w:rPr>
        <w:t>עכו"ם קטן</w:t>
      </w:r>
      <w:r>
        <w:rPr>
          <w:b w:val="0"/>
          <w:bCs w:val="0"/>
        </w:rPr>
        <w:t xml:space="preserve"> is also </w:t>
      </w:r>
      <w:r>
        <w:rPr>
          <w:rFonts w:hint="cs"/>
          <w:b w:val="0"/>
          <w:bCs w:val="0"/>
          <w:rtl/>
        </w:rPr>
        <w:t>בהפקירא ניחא ליה</w:t>
      </w:r>
      <w:r>
        <w:rPr>
          <w:b w:val="0"/>
          <w:bCs w:val="0"/>
        </w:rPr>
        <w:t xml:space="preserve">, and it is not a </w:t>
      </w:r>
      <w:r>
        <w:rPr>
          <w:rFonts w:hint="cs"/>
          <w:b w:val="0"/>
          <w:bCs w:val="0"/>
          <w:rtl/>
        </w:rPr>
        <w:t>זכות</w:t>
      </w:r>
      <w:r>
        <w:rPr>
          <w:b w:val="0"/>
          <w:bCs w:val="0"/>
        </w:rPr>
        <w:t xml:space="preserve"> for him to become a </w:t>
      </w:r>
      <w:r>
        <w:rPr>
          <w:rFonts w:hint="cs"/>
          <w:b w:val="0"/>
          <w:bCs w:val="0"/>
          <w:rtl/>
        </w:rPr>
        <w:t>ישראל</w:t>
      </w:r>
      <w:r>
        <w:rPr>
          <w:b w:val="0"/>
          <w:bCs w:val="0"/>
        </w:rPr>
        <w:t xml:space="preserve">, therefore </w:t>
      </w:r>
      <w:r>
        <w:rPr>
          <w:rFonts w:hint="cs"/>
          <w:b w:val="0"/>
          <w:bCs w:val="0"/>
          <w:rtl/>
        </w:rPr>
        <w:t>רב הונא</w:t>
      </w:r>
      <w:r>
        <w:rPr>
          <w:b w:val="0"/>
          <w:bCs w:val="0"/>
        </w:rPr>
        <w:t xml:space="preserve"> teaches that since he is still a </w:t>
      </w:r>
      <w:r>
        <w:rPr>
          <w:rFonts w:hint="cs"/>
          <w:b w:val="0"/>
          <w:bCs w:val="0"/>
          <w:rtl/>
        </w:rPr>
        <w:t>קטן</w:t>
      </w:r>
      <w:r>
        <w:rPr>
          <w:b w:val="0"/>
          <w:bCs w:val="0"/>
        </w:rPr>
        <w:t xml:space="preserve"> who was not yet </w:t>
      </w:r>
      <w:r>
        <w:rPr>
          <w:rFonts w:hint="cs"/>
          <w:b w:val="0"/>
          <w:bCs w:val="0"/>
          <w:rtl/>
        </w:rPr>
        <w:t>טעם טעם איסור</w:t>
      </w:r>
      <w:r>
        <w:rPr>
          <w:b w:val="0"/>
          <w:bCs w:val="0"/>
        </w:rPr>
        <w:t xml:space="preserve">, it is a </w:t>
      </w:r>
      <w:r>
        <w:rPr>
          <w:rFonts w:hint="cs"/>
          <w:b w:val="0"/>
          <w:bCs w:val="0"/>
          <w:rtl/>
        </w:rPr>
        <w:t>זכות</w:t>
      </w:r>
      <w:r>
        <w:rPr>
          <w:b w:val="0"/>
          <w:bCs w:val="0"/>
        </w:rPr>
        <w:t xml:space="preserve"> for him.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questions </w:t>
      </w:r>
      <w:r w:rsidR="00B621A7">
        <w:rPr>
          <w:b w:val="0"/>
          <w:bCs w:val="0"/>
        </w:rPr>
        <w:t xml:space="preserve">and explains </w:t>
      </w:r>
      <w:r>
        <w:rPr>
          <w:b w:val="0"/>
          <w:bCs w:val="0"/>
        </w:rPr>
        <w:t xml:space="preserve">the basic assumption of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that </w:t>
      </w:r>
      <w:r>
        <w:rPr>
          <w:rFonts w:hint="cs"/>
          <w:b w:val="0"/>
          <w:bCs w:val="0"/>
          <w:rtl/>
        </w:rPr>
        <w:t>עבד</w:t>
      </w:r>
      <w:r>
        <w:rPr>
          <w:b w:val="0"/>
          <w:bCs w:val="0"/>
        </w:rPr>
        <w:t xml:space="preserve"> is certainly </w:t>
      </w:r>
      <w:r>
        <w:rPr>
          <w:rFonts w:hint="cs"/>
          <w:b w:val="0"/>
          <w:bCs w:val="0"/>
          <w:rtl/>
        </w:rPr>
        <w:t>בהפקירא ניחא ליה</w:t>
      </w:r>
      <w:r>
        <w:rPr>
          <w:b w:val="0"/>
          <w:bCs w:val="0"/>
        </w:rPr>
        <w:t>.</w:t>
      </w:r>
    </w:p>
    <w:p w:rsidR="00520B45" w:rsidRPr="005D2600" w:rsidRDefault="005D2600" w:rsidP="005D2600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---------------------------</w:t>
      </w:r>
    </w:p>
    <w:p w:rsidR="00520B45" w:rsidRDefault="00B621A7" w:rsidP="00B621A7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anticipates a difficulty:</w:t>
      </w:r>
    </w:p>
    <w:p w:rsidR="00520B45" w:rsidRPr="005D2600" w:rsidRDefault="007E6773" w:rsidP="005D2600">
      <w:pPr>
        <w:bidi/>
        <w:rPr>
          <w:rFonts w:cs="David"/>
        </w:rPr>
      </w:pPr>
      <w:r w:rsidRPr="005D2600">
        <w:rPr>
          <w:rFonts w:cs="David"/>
          <w:rtl/>
        </w:rPr>
        <w:t>וא</w:t>
      </w:r>
      <w:r w:rsidR="00520B45" w:rsidRPr="005D2600">
        <w:rPr>
          <w:rFonts w:cs="David" w:hint="cs"/>
          <w:rtl/>
        </w:rPr>
        <w:t xml:space="preserve">ף </w:t>
      </w:r>
      <w:r w:rsidRPr="005D2600">
        <w:rPr>
          <w:rFonts w:cs="David"/>
          <w:rtl/>
        </w:rPr>
        <w:t>ע</w:t>
      </w:r>
      <w:r w:rsidR="00520B45" w:rsidRPr="005D2600">
        <w:rPr>
          <w:rFonts w:cs="David" w:hint="cs"/>
          <w:rtl/>
        </w:rPr>
        <w:t xml:space="preserve">ל </w:t>
      </w:r>
      <w:r w:rsidRPr="005D2600">
        <w:rPr>
          <w:rFonts w:cs="David"/>
          <w:rtl/>
        </w:rPr>
        <w:t>ג</w:t>
      </w:r>
      <w:r w:rsidR="00520B45" w:rsidRPr="005D2600">
        <w:rPr>
          <w:rFonts w:cs="David" w:hint="cs"/>
          <w:rtl/>
        </w:rPr>
        <w:t>ב</w:t>
      </w:r>
      <w:r w:rsidRPr="005D2600">
        <w:rPr>
          <w:rFonts w:cs="David"/>
          <w:rtl/>
        </w:rPr>
        <w:t xml:space="preserve"> דרבנן פליגי אר</w:t>
      </w:r>
      <w:r w:rsidR="00520B45" w:rsidRPr="005D2600">
        <w:rPr>
          <w:rFonts w:cs="David" w:hint="cs"/>
          <w:rtl/>
        </w:rPr>
        <w:t>בי</w:t>
      </w:r>
      <w:r w:rsidRPr="005D2600">
        <w:rPr>
          <w:rFonts w:cs="David"/>
          <w:rtl/>
        </w:rPr>
        <w:t xml:space="preserve"> מאיר בפ</w:t>
      </w:r>
      <w:r w:rsidR="00520B45" w:rsidRPr="005D2600">
        <w:rPr>
          <w:rFonts w:cs="David" w:hint="cs"/>
          <w:rtl/>
        </w:rPr>
        <w:t>רק</w:t>
      </w:r>
      <w:r w:rsidRPr="005D2600">
        <w:rPr>
          <w:rFonts w:cs="David"/>
          <w:rtl/>
        </w:rPr>
        <w:t xml:space="preserve"> קמא דגיטין</w:t>
      </w:r>
      <w:r w:rsidR="00B621A7" w:rsidRPr="005D2600">
        <w:rPr>
          <w:rStyle w:val="FootnoteReference"/>
          <w:rFonts w:cs="David"/>
          <w:rtl/>
        </w:rPr>
        <w:footnoteReference w:id="1"/>
      </w:r>
      <w:r w:rsidRPr="005D2600">
        <w:rPr>
          <w:rFonts w:cs="David"/>
          <w:rtl/>
        </w:rPr>
        <w:t xml:space="preserve"> </w:t>
      </w:r>
      <w:r w:rsidRPr="005D2600">
        <w:rPr>
          <w:rFonts w:cs="David"/>
          <w:sz w:val="20"/>
          <w:szCs w:val="20"/>
          <w:rtl/>
        </w:rPr>
        <w:t>(דף יג</w:t>
      </w:r>
      <w:r w:rsidR="00520B45" w:rsidRPr="005D2600">
        <w:rPr>
          <w:rFonts w:cs="David" w:hint="cs"/>
          <w:sz w:val="20"/>
          <w:szCs w:val="20"/>
          <w:rtl/>
        </w:rPr>
        <w:t>,א</w:t>
      </w:r>
      <w:r w:rsidRPr="005D2600">
        <w:rPr>
          <w:rFonts w:cs="David"/>
          <w:sz w:val="20"/>
          <w:szCs w:val="20"/>
          <w:rtl/>
        </w:rPr>
        <w:t xml:space="preserve"> ושם)</w:t>
      </w:r>
      <w:r w:rsidRPr="005D2600">
        <w:rPr>
          <w:rFonts w:cs="David"/>
          <w:rtl/>
        </w:rPr>
        <w:t xml:space="preserve"> </w:t>
      </w:r>
      <w:r w:rsidR="005D2600">
        <w:rPr>
          <w:rFonts w:cs="David" w:hint="cs"/>
          <w:rtl/>
        </w:rPr>
        <w:t>-</w:t>
      </w:r>
    </w:p>
    <w:p w:rsidR="00B621A7" w:rsidRPr="00B621A7" w:rsidRDefault="00B621A7" w:rsidP="00B621A7">
      <w:r>
        <w:t xml:space="preserve">And even though the </w:t>
      </w:r>
      <w:r>
        <w:rPr>
          <w:rFonts w:hint="cs"/>
          <w:rtl/>
        </w:rPr>
        <w:t>רבנן</w:t>
      </w:r>
      <w:r>
        <w:t xml:space="preserve"> argue on </w:t>
      </w:r>
      <w:r>
        <w:rPr>
          <w:rFonts w:hint="cs"/>
          <w:rtl/>
        </w:rPr>
        <w:t>ר"מ</w:t>
      </w:r>
      <w:r>
        <w:t xml:space="preserve"> in the first </w:t>
      </w:r>
      <w:r>
        <w:rPr>
          <w:rFonts w:hint="cs"/>
          <w:rtl/>
        </w:rPr>
        <w:t>פרק</w:t>
      </w:r>
      <w:r>
        <w:t xml:space="preserve"> of </w:t>
      </w:r>
      <w:r>
        <w:rPr>
          <w:rFonts w:hint="cs"/>
          <w:b w:val="0"/>
          <w:bCs w:val="0"/>
          <w:rtl/>
        </w:rPr>
        <w:t xml:space="preserve">מסכת </w:t>
      </w:r>
      <w:r>
        <w:rPr>
          <w:rFonts w:hint="cs"/>
          <w:rtl/>
        </w:rPr>
        <w:t>גיטין</w:t>
      </w:r>
      <w:r>
        <w:t xml:space="preserve"> -</w:t>
      </w:r>
    </w:p>
    <w:p w:rsidR="00520B45" w:rsidRPr="005D2600" w:rsidRDefault="007E6773" w:rsidP="005D2600">
      <w:pPr>
        <w:bidi/>
        <w:rPr>
          <w:rFonts w:cs="David"/>
        </w:rPr>
      </w:pPr>
      <w:r w:rsidRPr="005D2600">
        <w:rPr>
          <w:rFonts w:cs="David"/>
          <w:rtl/>
        </w:rPr>
        <w:t>ולית להו טעמא דבהפקירא ניחא ליה</w:t>
      </w:r>
      <w:r w:rsidR="00265AD9" w:rsidRPr="005D2600">
        <w:rPr>
          <w:rStyle w:val="FootnoteReference"/>
          <w:rFonts w:cs="David"/>
          <w:rtl/>
        </w:rPr>
        <w:footnoteReference w:id="2"/>
      </w:r>
      <w:r w:rsidRPr="005D2600">
        <w:rPr>
          <w:rFonts w:cs="David"/>
          <w:rtl/>
        </w:rPr>
        <w:t xml:space="preserve"> </w:t>
      </w:r>
      <w:r w:rsidR="005D2600">
        <w:rPr>
          <w:rFonts w:cs="David" w:hint="cs"/>
          <w:rtl/>
        </w:rPr>
        <w:t>-</w:t>
      </w:r>
    </w:p>
    <w:p w:rsidR="00BD04E1" w:rsidRPr="005D2600" w:rsidRDefault="00B621A7" w:rsidP="00B621A7">
      <w:pPr>
        <w:rPr>
          <w:b w:val="0"/>
          <w:bCs w:val="0"/>
          <w:sz w:val="24"/>
          <w:szCs w:val="24"/>
        </w:rPr>
      </w:pPr>
      <w:r>
        <w:t xml:space="preserve">And they do not agree with </w:t>
      </w:r>
      <w:r>
        <w:rPr>
          <w:b w:val="0"/>
          <w:bCs w:val="0"/>
        </w:rPr>
        <w:t>s</w:t>
      </w:r>
      <w:r>
        <w:rPr>
          <w:rFonts w:hint="cs"/>
          <w:b w:val="0"/>
          <w:bCs w:val="0"/>
          <w:rtl/>
        </w:rPr>
        <w:t>ר"מ'</w:t>
      </w:r>
      <w:r>
        <w:rPr>
          <w:b w:val="0"/>
          <w:bCs w:val="0"/>
        </w:rPr>
        <w:t xml:space="preserve"> </w:t>
      </w:r>
      <w:r>
        <w:t xml:space="preserve">reason of </w:t>
      </w:r>
      <w:r>
        <w:rPr>
          <w:rFonts w:hint="cs"/>
          <w:b w:val="0"/>
          <w:bCs w:val="0"/>
          <w:rtl/>
        </w:rPr>
        <w:t xml:space="preserve">עבדא </w:t>
      </w:r>
      <w:r>
        <w:rPr>
          <w:rFonts w:hint="cs"/>
          <w:rtl/>
        </w:rPr>
        <w:t>בהפקירא ניחא ליה</w:t>
      </w:r>
      <w:r w:rsidR="00BD04E1">
        <w:t xml:space="preserve">, </w:t>
      </w:r>
      <w:r w:rsidR="00BD04E1" w:rsidRPr="005D2600">
        <w:rPr>
          <w:b w:val="0"/>
          <w:bCs w:val="0"/>
          <w:sz w:val="24"/>
          <w:szCs w:val="24"/>
        </w:rPr>
        <w:t xml:space="preserve">the </w:t>
      </w:r>
      <w:r w:rsidR="00BD04E1" w:rsidRPr="005D2600">
        <w:rPr>
          <w:rFonts w:hint="cs"/>
          <w:b w:val="0"/>
          <w:bCs w:val="0"/>
          <w:sz w:val="24"/>
          <w:szCs w:val="24"/>
          <w:rtl/>
        </w:rPr>
        <w:t>רבנן</w:t>
      </w:r>
      <w:r w:rsidR="00BD04E1" w:rsidRPr="005D2600">
        <w:rPr>
          <w:b w:val="0"/>
          <w:bCs w:val="0"/>
          <w:sz w:val="24"/>
          <w:szCs w:val="24"/>
        </w:rPr>
        <w:t xml:space="preserve"> maintain that it is a </w:t>
      </w:r>
      <w:r w:rsidR="00BD04E1" w:rsidRPr="005D2600">
        <w:rPr>
          <w:rFonts w:hint="cs"/>
          <w:b w:val="0"/>
          <w:bCs w:val="0"/>
          <w:sz w:val="24"/>
          <w:szCs w:val="24"/>
          <w:rtl/>
        </w:rPr>
        <w:t>זכות</w:t>
      </w:r>
      <w:r w:rsidR="00BD04E1" w:rsidRPr="005D2600">
        <w:rPr>
          <w:b w:val="0"/>
          <w:bCs w:val="0"/>
          <w:sz w:val="24"/>
          <w:szCs w:val="24"/>
        </w:rPr>
        <w:t xml:space="preserve"> for the </w:t>
      </w:r>
      <w:r w:rsidR="00BD04E1" w:rsidRPr="005D2600">
        <w:rPr>
          <w:rFonts w:hint="cs"/>
          <w:b w:val="0"/>
          <w:bCs w:val="0"/>
          <w:sz w:val="24"/>
          <w:szCs w:val="24"/>
          <w:rtl/>
        </w:rPr>
        <w:t>עבד</w:t>
      </w:r>
      <w:r w:rsidR="00BD04E1" w:rsidRPr="005D2600">
        <w:rPr>
          <w:b w:val="0"/>
          <w:bCs w:val="0"/>
          <w:sz w:val="24"/>
          <w:szCs w:val="24"/>
        </w:rPr>
        <w:t xml:space="preserve"> to become a (complete) Jew and the </w:t>
      </w:r>
      <w:r w:rsidR="00BD04E1" w:rsidRPr="005D2600">
        <w:rPr>
          <w:rFonts w:hint="cs"/>
          <w:b w:val="0"/>
          <w:bCs w:val="0"/>
          <w:sz w:val="24"/>
          <w:szCs w:val="24"/>
          <w:rtl/>
        </w:rPr>
        <w:t>עבד</w:t>
      </w:r>
      <w:r w:rsidR="00BD04E1" w:rsidRPr="005D2600">
        <w:rPr>
          <w:b w:val="0"/>
          <w:bCs w:val="0"/>
          <w:sz w:val="24"/>
          <w:szCs w:val="24"/>
        </w:rPr>
        <w:t xml:space="preserve"> is not </w:t>
      </w:r>
      <w:r w:rsidR="00BD04E1" w:rsidRPr="005D2600">
        <w:rPr>
          <w:rFonts w:hint="cs"/>
          <w:b w:val="0"/>
          <w:bCs w:val="0"/>
          <w:sz w:val="24"/>
          <w:szCs w:val="24"/>
          <w:rtl/>
        </w:rPr>
        <w:t>ניחא ליה בהפקירא</w:t>
      </w:r>
      <w:r w:rsidR="00BD04E1" w:rsidRPr="005D2600">
        <w:rPr>
          <w:b w:val="0"/>
          <w:bCs w:val="0"/>
          <w:sz w:val="24"/>
          <w:szCs w:val="24"/>
        </w:rPr>
        <w:t xml:space="preserve">. How can the </w:t>
      </w:r>
      <w:r w:rsidR="00BD04E1" w:rsidRPr="005D2600">
        <w:rPr>
          <w:rFonts w:hint="cs"/>
          <w:b w:val="0"/>
          <w:bCs w:val="0"/>
          <w:sz w:val="24"/>
          <w:szCs w:val="24"/>
          <w:rtl/>
        </w:rPr>
        <w:t>גמרא</w:t>
      </w:r>
      <w:r w:rsidR="00BD04E1" w:rsidRPr="005D2600">
        <w:rPr>
          <w:b w:val="0"/>
          <w:bCs w:val="0"/>
          <w:sz w:val="24"/>
          <w:szCs w:val="24"/>
        </w:rPr>
        <w:t xml:space="preserve"> assume that perhaps </w:t>
      </w:r>
      <w:r w:rsidR="00BD04E1" w:rsidRPr="005D2600">
        <w:rPr>
          <w:rFonts w:hint="cs"/>
          <w:b w:val="0"/>
          <w:bCs w:val="0"/>
          <w:sz w:val="24"/>
          <w:szCs w:val="24"/>
          <w:rtl/>
        </w:rPr>
        <w:t>עכו"ם בהפקירא ניחא ליה</w:t>
      </w:r>
      <w:r w:rsidR="00BD04E1" w:rsidRPr="005D2600">
        <w:rPr>
          <w:b w:val="0"/>
          <w:bCs w:val="0"/>
          <w:sz w:val="24"/>
          <w:szCs w:val="24"/>
        </w:rPr>
        <w:t xml:space="preserve">, since </w:t>
      </w:r>
      <w:r w:rsidR="00BD04E1" w:rsidRPr="005D2600">
        <w:rPr>
          <w:rFonts w:hint="cs"/>
          <w:b w:val="0"/>
          <w:bCs w:val="0"/>
          <w:sz w:val="24"/>
          <w:szCs w:val="24"/>
          <w:rtl/>
        </w:rPr>
        <w:t>עבד ודאי בהפקירא ניחא ליה</w:t>
      </w:r>
      <w:r w:rsidR="00BD04E1" w:rsidRPr="005D2600">
        <w:rPr>
          <w:b w:val="0"/>
          <w:bCs w:val="0"/>
          <w:sz w:val="24"/>
          <w:szCs w:val="24"/>
        </w:rPr>
        <w:t>, when the whole foundation is false since even</w:t>
      </w:r>
      <w:r w:rsidR="002B21D0">
        <w:rPr>
          <w:b w:val="0"/>
          <w:bCs w:val="0"/>
          <w:sz w:val="24"/>
          <w:szCs w:val="24"/>
        </w:rPr>
        <w:t xml:space="preserve"> </w:t>
      </w:r>
      <w:proofErr w:type="gramStart"/>
      <w:r w:rsidR="002B21D0">
        <w:rPr>
          <w:b w:val="0"/>
          <w:bCs w:val="0"/>
          <w:sz w:val="24"/>
          <w:szCs w:val="24"/>
        </w:rPr>
        <w:t>an</w:t>
      </w:r>
      <w:proofErr w:type="gramEnd"/>
      <w:r w:rsidR="00BD04E1" w:rsidRPr="005D2600">
        <w:rPr>
          <w:b w:val="0"/>
          <w:bCs w:val="0"/>
          <w:sz w:val="24"/>
          <w:szCs w:val="24"/>
        </w:rPr>
        <w:t xml:space="preserve"> </w:t>
      </w:r>
      <w:r w:rsidR="00BD04E1" w:rsidRPr="005D2600">
        <w:rPr>
          <w:rFonts w:hint="cs"/>
          <w:b w:val="0"/>
          <w:bCs w:val="0"/>
          <w:sz w:val="24"/>
          <w:szCs w:val="24"/>
          <w:rtl/>
        </w:rPr>
        <w:t>עבד</w:t>
      </w:r>
      <w:r w:rsidR="00BD04E1" w:rsidRPr="005D2600">
        <w:rPr>
          <w:b w:val="0"/>
          <w:bCs w:val="0"/>
          <w:sz w:val="24"/>
          <w:szCs w:val="24"/>
        </w:rPr>
        <w:t xml:space="preserve"> is not </w:t>
      </w:r>
      <w:r w:rsidR="00BD04E1" w:rsidRPr="005D2600">
        <w:rPr>
          <w:rFonts w:hint="cs"/>
          <w:b w:val="0"/>
          <w:bCs w:val="0"/>
          <w:sz w:val="24"/>
          <w:szCs w:val="24"/>
          <w:rtl/>
        </w:rPr>
        <w:t>ניחא ליה בהפקירא</w:t>
      </w:r>
      <w:r w:rsidR="00BD04E1" w:rsidRPr="005D2600">
        <w:rPr>
          <w:b w:val="0"/>
          <w:bCs w:val="0"/>
          <w:sz w:val="24"/>
          <w:szCs w:val="24"/>
        </w:rPr>
        <w:t xml:space="preserve"> according to the </w:t>
      </w:r>
      <w:r w:rsidR="00BD04E1" w:rsidRPr="005D2600">
        <w:rPr>
          <w:rFonts w:hint="cs"/>
          <w:b w:val="0"/>
          <w:bCs w:val="0"/>
          <w:sz w:val="24"/>
          <w:szCs w:val="24"/>
          <w:rtl/>
        </w:rPr>
        <w:t>רבנן</w:t>
      </w:r>
      <w:r w:rsidR="00BD04E1" w:rsidRPr="005D2600">
        <w:rPr>
          <w:b w:val="0"/>
          <w:bCs w:val="0"/>
          <w:sz w:val="24"/>
          <w:szCs w:val="24"/>
        </w:rPr>
        <w:t xml:space="preserve">! </w:t>
      </w:r>
    </w:p>
    <w:p w:rsidR="00BD04E1" w:rsidRPr="005D2600" w:rsidRDefault="00BD04E1" w:rsidP="00B621A7">
      <w:pPr>
        <w:rPr>
          <w:b w:val="0"/>
          <w:bCs w:val="0"/>
          <w:sz w:val="24"/>
          <w:szCs w:val="24"/>
        </w:rPr>
      </w:pPr>
    </w:p>
    <w:p w:rsidR="00B621A7" w:rsidRPr="005D2600" w:rsidRDefault="00BD04E1" w:rsidP="00B621A7">
      <w:pPr>
        <w:rPr>
          <w:sz w:val="24"/>
          <w:szCs w:val="24"/>
        </w:rPr>
      </w:pPr>
      <w:r w:rsidRPr="005D2600">
        <w:rPr>
          <w:rFonts w:hint="cs"/>
          <w:b w:val="0"/>
          <w:bCs w:val="0"/>
          <w:sz w:val="24"/>
          <w:szCs w:val="24"/>
          <w:rtl/>
        </w:rPr>
        <w:t>תוספות</w:t>
      </w:r>
      <w:r w:rsidRPr="005D2600">
        <w:rPr>
          <w:b w:val="0"/>
          <w:bCs w:val="0"/>
          <w:sz w:val="24"/>
          <w:szCs w:val="24"/>
        </w:rPr>
        <w:t xml:space="preserve"> responds:</w:t>
      </w:r>
      <w:r w:rsidR="00B621A7" w:rsidRPr="005D2600">
        <w:rPr>
          <w:sz w:val="24"/>
          <w:szCs w:val="24"/>
        </w:rPr>
        <w:t xml:space="preserve"> </w:t>
      </w:r>
    </w:p>
    <w:p w:rsidR="00520B45" w:rsidRPr="005D2600" w:rsidRDefault="007E6773" w:rsidP="00520B45">
      <w:pPr>
        <w:bidi/>
        <w:rPr>
          <w:rFonts w:cs="David"/>
        </w:rPr>
      </w:pPr>
      <w:r w:rsidRPr="005D2600">
        <w:rPr>
          <w:rFonts w:cs="David"/>
          <w:rtl/>
        </w:rPr>
        <w:t>ה</w:t>
      </w:r>
      <w:r w:rsidR="00520B45" w:rsidRPr="005D2600">
        <w:rPr>
          <w:rFonts w:cs="David" w:hint="cs"/>
          <w:rtl/>
        </w:rPr>
        <w:t xml:space="preserve">ני </w:t>
      </w:r>
      <w:r w:rsidRPr="005D2600">
        <w:rPr>
          <w:rFonts w:cs="David"/>
          <w:rtl/>
        </w:rPr>
        <w:t>מ</w:t>
      </w:r>
      <w:r w:rsidR="00520B45" w:rsidRPr="005D2600">
        <w:rPr>
          <w:rFonts w:cs="David" w:hint="cs"/>
          <w:rtl/>
        </w:rPr>
        <w:t>ילי</w:t>
      </w:r>
      <w:r w:rsidRPr="005D2600">
        <w:rPr>
          <w:rFonts w:cs="David"/>
          <w:rtl/>
        </w:rPr>
        <w:t xml:space="preserve"> גבי עבד שאינו חושש בהפקירא</w:t>
      </w:r>
      <w:r w:rsidR="00BD04E1" w:rsidRPr="005D2600">
        <w:rPr>
          <w:rStyle w:val="FootnoteReference"/>
          <w:rFonts w:cs="David"/>
          <w:rtl/>
        </w:rPr>
        <w:footnoteReference w:id="3"/>
      </w:r>
      <w:r w:rsidRPr="005D2600">
        <w:rPr>
          <w:rFonts w:cs="David"/>
          <w:rtl/>
        </w:rPr>
        <w:t xml:space="preserve"> שמפקיע עצמו מן השעבוד </w:t>
      </w:r>
      <w:r w:rsidR="00520B45" w:rsidRPr="005D2600">
        <w:rPr>
          <w:rFonts w:cs="David"/>
          <w:rtl/>
        </w:rPr>
        <w:t>–</w:t>
      </w:r>
    </w:p>
    <w:p w:rsidR="00BD04E1" w:rsidRPr="005D2600" w:rsidRDefault="00BD04E1" w:rsidP="005D2600">
      <w:pPr>
        <w:rPr>
          <w:sz w:val="24"/>
          <w:szCs w:val="24"/>
        </w:rPr>
      </w:pPr>
      <w:r>
        <w:t xml:space="preserve">These words </w:t>
      </w:r>
      <w:r>
        <w:rPr>
          <w:b w:val="0"/>
          <w:bCs w:val="0"/>
        </w:rPr>
        <w:t xml:space="preserve">of the </w:t>
      </w:r>
      <w:r>
        <w:rPr>
          <w:rFonts w:hint="cs"/>
          <w:b w:val="0"/>
          <w:bCs w:val="0"/>
          <w:rtl/>
        </w:rPr>
        <w:t>רבנן</w:t>
      </w:r>
      <w:r>
        <w:rPr>
          <w:b w:val="0"/>
          <w:bCs w:val="0"/>
        </w:rPr>
        <w:t xml:space="preserve"> that </w:t>
      </w:r>
      <w:r>
        <w:rPr>
          <w:rFonts w:hint="cs"/>
          <w:b w:val="0"/>
          <w:bCs w:val="0"/>
          <w:rtl/>
        </w:rPr>
        <w:t>עבד</w:t>
      </w:r>
      <w:r>
        <w:rPr>
          <w:b w:val="0"/>
          <w:bCs w:val="0"/>
        </w:rPr>
        <w:t xml:space="preserve"> is not </w:t>
      </w:r>
      <w:r>
        <w:rPr>
          <w:rFonts w:hint="cs"/>
          <w:b w:val="0"/>
          <w:bCs w:val="0"/>
          <w:rtl/>
        </w:rPr>
        <w:t>בהפקירא ניחא ליה</w:t>
      </w:r>
      <w:r>
        <w:rPr>
          <w:b w:val="0"/>
          <w:bCs w:val="0"/>
        </w:rPr>
        <w:t xml:space="preserve"> </w:t>
      </w:r>
      <w:r>
        <w:t>is regarding</w:t>
      </w:r>
      <w:r w:rsidR="005D2600">
        <w:rPr>
          <w:b w:val="0"/>
          <w:bCs w:val="0"/>
        </w:rPr>
        <w:t xml:space="preserve"> only</w:t>
      </w:r>
      <w:r>
        <w:t xml:space="preserve"> an </w:t>
      </w:r>
      <w:r>
        <w:rPr>
          <w:rFonts w:hint="cs"/>
          <w:rtl/>
        </w:rPr>
        <w:t>עבד</w:t>
      </w:r>
      <w:r w:rsidR="005D2600">
        <w:t>,</w:t>
      </w:r>
      <w:r>
        <w:t xml:space="preserve"> for he is not concerned </w:t>
      </w:r>
      <w:r>
        <w:rPr>
          <w:b w:val="0"/>
          <w:bCs w:val="0"/>
        </w:rPr>
        <w:t xml:space="preserve">that he is losing his </w:t>
      </w:r>
      <w:r>
        <w:rPr>
          <w:rFonts w:hint="cs"/>
          <w:rtl/>
        </w:rPr>
        <w:t>הפקירא</w:t>
      </w:r>
      <w:r>
        <w:t xml:space="preserve"> since he is freeing himself from bondage;</w:t>
      </w:r>
      <w:r w:rsidR="005D2600">
        <w:t xml:space="preserve"> </w:t>
      </w:r>
      <w:r w:rsidRPr="005D2600">
        <w:rPr>
          <w:b w:val="0"/>
          <w:bCs w:val="0"/>
          <w:sz w:val="24"/>
          <w:szCs w:val="24"/>
        </w:rPr>
        <w:t xml:space="preserve">that it more important to him than the advantage of </w:t>
      </w:r>
      <w:r w:rsidRPr="005D2600">
        <w:rPr>
          <w:rFonts w:hint="cs"/>
          <w:b w:val="0"/>
          <w:bCs w:val="0"/>
          <w:sz w:val="24"/>
          <w:szCs w:val="24"/>
          <w:rtl/>
        </w:rPr>
        <w:t>הפקירא</w:t>
      </w:r>
      <w:r w:rsidRPr="005D2600">
        <w:rPr>
          <w:b w:val="0"/>
          <w:bCs w:val="0"/>
          <w:sz w:val="24"/>
          <w:szCs w:val="24"/>
        </w:rPr>
        <w:t xml:space="preserve"> (therefore the </w:t>
      </w:r>
      <w:r w:rsidRPr="005D2600">
        <w:rPr>
          <w:rFonts w:hint="cs"/>
          <w:b w:val="0"/>
          <w:bCs w:val="0"/>
          <w:sz w:val="24"/>
          <w:szCs w:val="24"/>
          <w:rtl/>
        </w:rPr>
        <w:t>חכמים</w:t>
      </w:r>
      <w:r w:rsidRPr="005D2600">
        <w:rPr>
          <w:b w:val="0"/>
          <w:bCs w:val="0"/>
          <w:sz w:val="24"/>
          <w:szCs w:val="24"/>
        </w:rPr>
        <w:t xml:space="preserve"> maintain </w:t>
      </w:r>
      <w:r w:rsidRPr="005D2600">
        <w:rPr>
          <w:rFonts w:hint="cs"/>
          <w:b w:val="0"/>
          <w:bCs w:val="0"/>
          <w:sz w:val="24"/>
          <w:szCs w:val="24"/>
          <w:rtl/>
        </w:rPr>
        <w:t>זכות הוא לעבד</w:t>
      </w:r>
      <w:r w:rsidRPr="005D2600">
        <w:rPr>
          <w:b w:val="0"/>
          <w:bCs w:val="0"/>
          <w:sz w:val="24"/>
          <w:szCs w:val="24"/>
        </w:rPr>
        <w:t>) -</w:t>
      </w:r>
      <w:r w:rsidRPr="005D2600">
        <w:rPr>
          <w:sz w:val="24"/>
          <w:szCs w:val="24"/>
        </w:rPr>
        <w:t xml:space="preserve"> </w:t>
      </w:r>
    </w:p>
    <w:p w:rsidR="00520B45" w:rsidRPr="003B04DC" w:rsidRDefault="007E6773" w:rsidP="003B04DC">
      <w:pPr>
        <w:widowControl w:val="0"/>
        <w:bidi/>
        <w:rPr>
          <w:rFonts w:cs="David"/>
        </w:rPr>
      </w:pPr>
      <w:r w:rsidRPr="003B04DC">
        <w:rPr>
          <w:rFonts w:cs="David"/>
          <w:rtl/>
        </w:rPr>
        <w:t xml:space="preserve">אבל גבי עובד כוכבים שאינו משועבד ניחא ליה בהפקירא </w:t>
      </w:r>
      <w:r w:rsidR="003B04DC">
        <w:rPr>
          <w:rFonts w:cs="David" w:hint="cs"/>
          <w:rtl/>
        </w:rPr>
        <w:t>-</w:t>
      </w:r>
    </w:p>
    <w:p w:rsidR="00BD04E1" w:rsidRPr="003B04DC" w:rsidRDefault="00BD04E1" w:rsidP="003B04DC">
      <w:pPr>
        <w:widowControl w:val="0"/>
        <w:rPr>
          <w:sz w:val="24"/>
          <w:szCs w:val="24"/>
        </w:rPr>
      </w:pPr>
      <w:r>
        <w:t>However regarding an</w:t>
      </w:r>
      <w:r>
        <w:rPr>
          <w:b w:val="0"/>
          <w:bCs w:val="0"/>
        </w:rPr>
        <w:t xml:space="preserve"> (adult)</w:t>
      </w:r>
      <w:r>
        <w:t xml:space="preserve"> </w:t>
      </w:r>
      <w:r>
        <w:rPr>
          <w:rFonts w:hint="cs"/>
          <w:rtl/>
        </w:rPr>
        <w:t>עכו"ם</w:t>
      </w:r>
      <w:r>
        <w:t xml:space="preserve"> who is not in bondage, he is </w:t>
      </w:r>
      <w:r>
        <w:rPr>
          <w:rFonts w:hint="cs"/>
          <w:rtl/>
        </w:rPr>
        <w:t xml:space="preserve">ניחא ליה </w:t>
      </w:r>
      <w:r>
        <w:rPr>
          <w:rFonts w:hint="cs"/>
          <w:rtl/>
        </w:rPr>
        <w:lastRenderedPageBreak/>
        <w:t>בהפקירא</w:t>
      </w:r>
      <w:r>
        <w:t xml:space="preserve"> </w:t>
      </w:r>
      <w:r w:rsidRPr="003B04DC">
        <w:rPr>
          <w:b w:val="0"/>
          <w:bCs w:val="0"/>
          <w:sz w:val="24"/>
          <w:szCs w:val="24"/>
        </w:rPr>
        <w:t xml:space="preserve">(even according to the </w:t>
      </w:r>
      <w:r w:rsidRPr="003B04DC">
        <w:rPr>
          <w:rFonts w:hint="cs"/>
          <w:b w:val="0"/>
          <w:bCs w:val="0"/>
          <w:sz w:val="24"/>
          <w:szCs w:val="24"/>
          <w:rtl/>
        </w:rPr>
        <w:t>רבנן</w:t>
      </w:r>
      <w:r w:rsidRPr="003B04DC">
        <w:rPr>
          <w:b w:val="0"/>
          <w:bCs w:val="0"/>
          <w:sz w:val="24"/>
          <w:szCs w:val="24"/>
        </w:rPr>
        <w:t xml:space="preserve">) </w:t>
      </w:r>
      <w:r w:rsidR="0065491F" w:rsidRPr="003B04DC">
        <w:rPr>
          <w:sz w:val="24"/>
          <w:szCs w:val="24"/>
        </w:rPr>
        <w:t>–</w:t>
      </w:r>
    </w:p>
    <w:p w:rsidR="0065491F" w:rsidRPr="003B04DC" w:rsidRDefault="0065491F" w:rsidP="003B04DC">
      <w:pPr>
        <w:widowControl w:val="0"/>
        <w:rPr>
          <w:sz w:val="24"/>
          <w:szCs w:val="24"/>
        </w:rPr>
      </w:pPr>
    </w:p>
    <w:p w:rsidR="0065491F" w:rsidRPr="003B04DC" w:rsidRDefault="0065491F" w:rsidP="003B04DC">
      <w:pPr>
        <w:widowControl w:val="0"/>
        <w:rPr>
          <w:b w:val="0"/>
          <w:bCs w:val="0"/>
          <w:sz w:val="24"/>
          <w:szCs w:val="24"/>
        </w:rPr>
      </w:pPr>
      <w:r w:rsidRPr="003B04DC">
        <w:rPr>
          <w:rFonts w:hint="cs"/>
          <w:b w:val="0"/>
          <w:bCs w:val="0"/>
          <w:sz w:val="24"/>
          <w:szCs w:val="24"/>
          <w:rtl/>
        </w:rPr>
        <w:t>תוספות</w:t>
      </w:r>
      <w:r w:rsidRPr="003B04DC">
        <w:rPr>
          <w:b w:val="0"/>
          <w:bCs w:val="0"/>
          <w:sz w:val="24"/>
          <w:szCs w:val="24"/>
        </w:rPr>
        <w:t xml:space="preserve"> supports his view that the </w:t>
      </w:r>
      <w:r w:rsidRPr="003B04DC">
        <w:rPr>
          <w:rFonts w:hint="cs"/>
          <w:b w:val="0"/>
          <w:bCs w:val="0"/>
          <w:sz w:val="24"/>
          <w:szCs w:val="24"/>
          <w:rtl/>
        </w:rPr>
        <w:t>רבנן</w:t>
      </w:r>
      <w:r w:rsidRPr="003B04DC">
        <w:rPr>
          <w:b w:val="0"/>
          <w:bCs w:val="0"/>
          <w:sz w:val="24"/>
          <w:szCs w:val="24"/>
        </w:rPr>
        <w:t xml:space="preserve"> also agree that </w:t>
      </w:r>
      <w:r w:rsidRPr="003B04DC">
        <w:rPr>
          <w:rFonts w:hint="cs"/>
          <w:b w:val="0"/>
          <w:bCs w:val="0"/>
          <w:sz w:val="24"/>
          <w:szCs w:val="24"/>
          <w:rtl/>
        </w:rPr>
        <w:t>עכו"ם (ועבד) בהפקירא ניחא ליה</w:t>
      </w:r>
      <w:r w:rsidRPr="003B04DC">
        <w:rPr>
          <w:b w:val="0"/>
          <w:bCs w:val="0"/>
          <w:sz w:val="24"/>
          <w:szCs w:val="24"/>
        </w:rPr>
        <w:t>:</w:t>
      </w:r>
    </w:p>
    <w:p w:rsidR="00520B45" w:rsidRPr="003B04DC" w:rsidRDefault="007E6773" w:rsidP="003B04DC">
      <w:pPr>
        <w:widowControl w:val="0"/>
        <w:bidi/>
        <w:rPr>
          <w:rFonts w:cs="David"/>
        </w:rPr>
      </w:pPr>
      <w:r w:rsidRPr="003B04DC">
        <w:rPr>
          <w:rFonts w:cs="David"/>
          <w:rtl/>
        </w:rPr>
        <w:t>וכן נראה</w:t>
      </w:r>
      <w:r w:rsidR="0037009D" w:rsidRPr="003B04DC">
        <w:rPr>
          <w:rStyle w:val="FootnoteReference"/>
          <w:rFonts w:cs="David"/>
          <w:rtl/>
        </w:rPr>
        <w:footnoteReference w:id="4"/>
      </w:r>
      <w:r w:rsidRPr="003B04DC">
        <w:rPr>
          <w:rFonts w:cs="David"/>
          <w:rtl/>
        </w:rPr>
        <w:t xml:space="preserve"> דאי לא תימא הכי היכי מייתי סייעתא מההוא דגיורת</w:t>
      </w:r>
      <w:r w:rsidR="0065491F" w:rsidRPr="003B04DC">
        <w:rPr>
          <w:rStyle w:val="FootnoteReference"/>
          <w:rFonts w:cs="David"/>
          <w:rtl/>
        </w:rPr>
        <w:footnoteReference w:id="5"/>
      </w:r>
      <w:r w:rsidRPr="003B04DC">
        <w:rPr>
          <w:rFonts w:cs="David"/>
          <w:rtl/>
        </w:rPr>
        <w:t xml:space="preserve"> </w:t>
      </w:r>
      <w:r w:rsidR="003B04DC">
        <w:rPr>
          <w:rFonts w:cs="David" w:hint="cs"/>
          <w:rtl/>
        </w:rPr>
        <w:t>-</w:t>
      </w:r>
    </w:p>
    <w:p w:rsidR="0065491F" w:rsidRPr="0065491F" w:rsidRDefault="0065491F" w:rsidP="003B04DC">
      <w:pPr>
        <w:widowControl w:val="0"/>
      </w:pPr>
      <w:r>
        <w:t xml:space="preserve">And indeed it seems so </w:t>
      </w:r>
      <w:r w:rsidRPr="0065491F">
        <w:rPr>
          <w:b w:val="0"/>
          <w:bCs w:val="0"/>
        </w:rPr>
        <w:t xml:space="preserve">that the </w:t>
      </w:r>
      <w:r w:rsidRPr="0065491F">
        <w:rPr>
          <w:rFonts w:hint="cs"/>
          <w:b w:val="0"/>
          <w:bCs w:val="0"/>
          <w:rtl/>
        </w:rPr>
        <w:t>רבנן</w:t>
      </w:r>
      <w:r>
        <w:rPr>
          <w:b w:val="0"/>
          <w:bCs w:val="0"/>
        </w:rPr>
        <w:t xml:space="preserve"> also maintain </w:t>
      </w:r>
      <w:r>
        <w:rPr>
          <w:rFonts w:hint="cs"/>
          <w:b w:val="0"/>
          <w:bCs w:val="0"/>
          <w:rtl/>
        </w:rPr>
        <w:t>בהפקירא ניחא ליה</w:t>
      </w:r>
      <w:r>
        <w:rPr>
          <w:b w:val="0"/>
          <w:bCs w:val="0"/>
        </w:rPr>
        <w:t xml:space="preserve">, </w:t>
      </w:r>
      <w:r>
        <w:t xml:space="preserve">for if you will not say so, </w:t>
      </w:r>
      <w:r>
        <w:rPr>
          <w:b w:val="0"/>
          <w:bCs w:val="0"/>
        </w:rPr>
        <w:t xml:space="preserve">but rather maintain that only </w:t>
      </w:r>
      <w:r>
        <w:rPr>
          <w:rFonts w:hint="cs"/>
          <w:b w:val="0"/>
          <w:bCs w:val="0"/>
          <w:rtl/>
        </w:rPr>
        <w:t>ר"מ</w:t>
      </w:r>
      <w:r>
        <w:rPr>
          <w:b w:val="0"/>
          <w:bCs w:val="0"/>
        </w:rPr>
        <w:t xml:space="preserve"> rules </w:t>
      </w:r>
      <w:r>
        <w:rPr>
          <w:rFonts w:hint="cs"/>
          <w:b w:val="0"/>
          <w:bCs w:val="0"/>
          <w:rtl/>
        </w:rPr>
        <w:t>(עכו"ם) עבד בהפקירא ניחא ליה</w:t>
      </w:r>
      <w:r>
        <w:rPr>
          <w:b w:val="0"/>
          <w:bCs w:val="0"/>
        </w:rPr>
        <w:t xml:space="preserve"> but not the </w:t>
      </w:r>
      <w:r>
        <w:rPr>
          <w:rFonts w:hint="cs"/>
          <w:b w:val="0"/>
          <w:bCs w:val="0"/>
          <w:rtl/>
        </w:rPr>
        <w:t>רבנן</w:t>
      </w:r>
      <w:r>
        <w:rPr>
          <w:b w:val="0"/>
          <w:bCs w:val="0"/>
        </w:rPr>
        <w:t xml:space="preserve">, </w:t>
      </w:r>
      <w:r>
        <w:t xml:space="preserve">how does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bring proof </w:t>
      </w:r>
      <w:r>
        <w:rPr>
          <w:b w:val="0"/>
          <w:bCs w:val="0"/>
        </w:rPr>
        <w:t xml:space="preserve">to the ruling of </w:t>
      </w:r>
      <w:r>
        <w:rPr>
          <w:rFonts w:hint="cs"/>
          <w:b w:val="0"/>
          <w:bCs w:val="0"/>
          <w:rtl/>
        </w:rPr>
        <w:t>ר"ה</w:t>
      </w:r>
      <w:r>
        <w:rPr>
          <w:b w:val="0"/>
          <w:bCs w:val="0"/>
        </w:rPr>
        <w:t xml:space="preserve"> (that it is a </w:t>
      </w:r>
      <w:r>
        <w:rPr>
          <w:rFonts w:hint="cs"/>
          <w:b w:val="0"/>
          <w:bCs w:val="0"/>
          <w:rtl/>
        </w:rPr>
        <w:t>זכות</w:t>
      </w:r>
      <w:r>
        <w:rPr>
          <w:b w:val="0"/>
          <w:bCs w:val="0"/>
        </w:rPr>
        <w:t xml:space="preserve"> for the </w:t>
      </w:r>
      <w:r>
        <w:rPr>
          <w:rFonts w:hint="cs"/>
          <w:b w:val="0"/>
          <w:bCs w:val="0"/>
          <w:rtl/>
        </w:rPr>
        <w:t>גר קטן</w:t>
      </w:r>
      <w:r>
        <w:rPr>
          <w:b w:val="0"/>
          <w:bCs w:val="0"/>
        </w:rPr>
        <w:t xml:space="preserve">) </w:t>
      </w:r>
      <w:r>
        <w:t xml:space="preserve">from that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</w:t>
      </w:r>
      <w:r>
        <w:t xml:space="preserve">of </w:t>
      </w:r>
      <w:r>
        <w:rPr>
          <w:rFonts w:hint="cs"/>
          <w:rtl/>
        </w:rPr>
        <w:t>גיורת</w:t>
      </w:r>
      <w:r>
        <w:t xml:space="preserve"> -</w:t>
      </w:r>
    </w:p>
    <w:p w:rsidR="007E6773" w:rsidRPr="003B04DC" w:rsidRDefault="007E6773" w:rsidP="00520B45">
      <w:pPr>
        <w:bidi/>
        <w:rPr>
          <w:rFonts w:cs="David"/>
        </w:rPr>
      </w:pPr>
      <w:r w:rsidRPr="003B04DC">
        <w:rPr>
          <w:rFonts w:cs="David"/>
          <w:rtl/>
        </w:rPr>
        <w:t>דלמא רבנן היא</w:t>
      </w:r>
      <w:r w:rsidR="0037009D" w:rsidRPr="003B04DC">
        <w:rPr>
          <w:rStyle w:val="FootnoteReference"/>
          <w:rFonts w:cs="David"/>
          <w:rtl/>
        </w:rPr>
        <w:footnoteReference w:id="6"/>
      </w:r>
      <w:r w:rsidRPr="003B04DC">
        <w:rPr>
          <w:rFonts w:cs="David"/>
          <w:rtl/>
        </w:rPr>
        <w:t xml:space="preserve"> דאפילו בגדול לית להו בהפקירא ניחא ליה</w:t>
      </w:r>
      <w:r w:rsidRPr="003B04DC">
        <w:rPr>
          <w:rFonts w:cs="David"/>
        </w:rPr>
        <w:t>:</w:t>
      </w:r>
    </w:p>
    <w:p w:rsidR="0065491F" w:rsidRPr="0065491F" w:rsidRDefault="0065491F" w:rsidP="0065491F">
      <w:r>
        <w:t xml:space="preserve">Perhaps </w:t>
      </w:r>
      <w:r>
        <w:rPr>
          <w:b w:val="0"/>
          <w:bCs w:val="0"/>
        </w:rPr>
        <w:t xml:space="preserve">that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</w:t>
      </w:r>
      <w:r>
        <w:t xml:space="preserve">is according to the </w:t>
      </w:r>
      <w:r>
        <w:rPr>
          <w:rFonts w:hint="cs"/>
          <w:rtl/>
        </w:rPr>
        <w:t>רבנן</w:t>
      </w:r>
      <w:r>
        <w:t xml:space="preserve"> who maintain that even by an adult </w:t>
      </w:r>
      <w:r>
        <w:rPr>
          <w:rFonts w:hint="cs"/>
          <w:b w:val="0"/>
          <w:bCs w:val="0"/>
          <w:rtl/>
        </w:rPr>
        <w:t>עכו"ם (עבד)</w:t>
      </w:r>
      <w:r>
        <w:rPr>
          <w:b w:val="0"/>
          <w:bCs w:val="0"/>
        </w:rPr>
        <w:t xml:space="preserve"> </w:t>
      </w:r>
      <w:r w:rsidRPr="0065491F">
        <w:t>there is no</w:t>
      </w:r>
      <w:r>
        <w:rPr>
          <w:b w:val="0"/>
          <w:bCs w:val="0"/>
        </w:rPr>
        <w:t xml:space="preserve"> </w:t>
      </w:r>
      <w:r>
        <w:rPr>
          <w:rFonts w:hint="cs"/>
          <w:rtl/>
        </w:rPr>
        <w:t>בהפקירא ניחא ליה</w:t>
      </w:r>
      <w:r>
        <w:t xml:space="preserve">. </w:t>
      </w:r>
    </w:p>
    <w:p w:rsidR="003D4453" w:rsidRPr="003B04DC" w:rsidRDefault="003D4453">
      <w:pPr>
        <w:rPr>
          <w:sz w:val="24"/>
          <w:szCs w:val="24"/>
        </w:rPr>
      </w:pPr>
    </w:p>
    <w:p w:rsidR="00520B45" w:rsidRPr="00520B45" w:rsidRDefault="00520B45">
      <w:pPr>
        <w:rPr>
          <w:rFonts w:ascii="Copperplate Gothic Bold" w:hAnsi="Copperplate Gothic Bold"/>
          <w:b w:val="0"/>
          <w:bCs w:val="0"/>
          <w:u w:val="double"/>
        </w:rPr>
      </w:pPr>
      <w:r w:rsidRPr="00520B45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520B45" w:rsidRDefault="0037009D">
      <w:pPr>
        <w:rPr>
          <w:b w:val="0"/>
          <w:bCs w:val="0"/>
        </w:rPr>
      </w:pPr>
      <w:r>
        <w:rPr>
          <w:b w:val="0"/>
          <w:bCs w:val="0"/>
        </w:rPr>
        <w:t xml:space="preserve">All agree to the concept of </w:t>
      </w:r>
      <w:r>
        <w:rPr>
          <w:rFonts w:hint="cs"/>
          <w:b w:val="0"/>
          <w:bCs w:val="0"/>
          <w:rtl/>
        </w:rPr>
        <w:t>עבד</w:t>
      </w:r>
      <w:r w:rsidR="003B04DC">
        <w:rPr>
          <w:rFonts w:hint="cs"/>
          <w:b w:val="0"/>
          <w:bCs w:val="0"/>
          <w:rtl/>
        </w:rPr>
        <w:t xml:space="preserve"> ועכו"ם</w:t>
      </w:r>
      <w:r>
        <w:rPr>
          <w:rFonts w:hint="cs"/>
          <w:b w:val="0"/>
          <w:bCs w:val="0"/>
          <w:rtl/>
        </w:rPr>
        <w:t xml:space="preserve"> בהפקירא ניחא ליה</w:t>
      </w:r>
      <w:r>
        <w:rPr>
          <w:b w:val="0"/>
          <w:bCs w:val="0"/>
        </w:rPr>
        <w:t xml:space="preserve">; except that the </w:t>
      </w:r>
      <w:r>
        <w:rPr>
          <w:rFonts w:hint="cs"/>
          <w:b w:val="0"/>
          <w:bCs w:val="0"/>
          <w:rtl/>
        </w:rPr>
        <w:t>רבנן</w:t>
      </w:r>
      <w:r>
        <w:rPr>
          <w:b w:val="0"/>
          <w:bCs w:val="0"/>
        </w:rPr>
        <w:t xml:space="preserve"> maintain that </w:t>
      </w:r>
      <w:r w:rsidR="003B04DC">
        <w:rPr>
          <w:b w:val="0"/>
          <w:bCs w:val="0"/>
        </w:rPr>
        <w:t xml:space="preserve">by </w:t>
      </w:r>
      <w:proofErr w:type="gramStart"/>
      <w:r w:rsidR="003B04DC">
        <w:rPr>
          <w:b w:val="0"/>
          <w:bCs w:val="0"/>
        </w:rPr>
        <w:t>an</w:t>
      </w:r>
      <w:proofErr w:type="gramEnd"/>
      <w:r w:rsidR="003B04DC">
        <w:rPr>
          <w:b w:val="0"/>
          <w:bCs w:val="0"/>
        </w:rPr>
        <w:t xml:space="preserve"> </w:t>
      </w:r>
      <w:r w:rsidR="003B04DC">
        <w:rPr>
          <w:rFonts w:hint="cs"/>
          <w:b w:val="0"/>
          <w:bCs w:val="0"/>
          <w:rtl/>
        </w:rPr>
        <w:t>עבד</w:t>
      </w:r>
      <w:r w:rsidR="003B04DC">
        <w:rPr>
          <w:b w:val="0"/>
          <w:bCs w:val="0"/>
        </w:rPr>
        <w:t xml:space="preserve"> </w:t>
      </w:r>
      <w:r>
        <w:rPr>
          <w:b w:val="0"/>
          <w:bCs w:val="0"/>
        </w:rPr>
        <w:t>this is overshadowed by his desire to be free.</w:t>
      </w:r>
    </w:p>
    <w:p w:rsidR="00520B45" w:rsidRPr="003B04DC" w:rsidRDefault="00520B45">
      <w:pPr>
        <w:rPr>
          <w:b w:val="0"/>
          <w:bCs w:val="0"/>
          <w:sz w:val="24"/>
          <w:szCs w:val="24"/>
        </w:rPr>
      </w:pPr>
    </w:p>
    <w:p w:rsidR="00520B45" w:rsidRPr="00520B45" w:rsidRDefault="00520B45">
      <w:pPr>
        <w:rPr>
          <w:rFonts w:ascii="Copperplate Gothic Bold" w:hAnsi="Copperplate Gothic Bold"/>
          <w:b w:val="0"/>
          <w:bCs w:val="0"/>
          <w:u w:val="double"/>
        </w:rPr>
      </w:pPr>
      <w:r w:rsidRPr="00520B45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520B45" w:rsidRPr="00520B45" w:rsidRDefault="005D2600">
      <w:pPr>
        <w:rPr>
          <w:b w:val="0"/>
          <w:bCs w:val="0"/>
        </w:rPr>
      </w:pPr>
      <w:proofErr w:type="gramStart"/>
      <w:r>
        <w:rPr>
          <w:b w:val="0"/>
          <w:bCs w:val="0"/>
        </w:rPr>
        <w:t xml:space="preserve">Would it be more appropriate for the </w:t>
      </w:r>
      <w:r>
        <w:rPr>
          <w:rFonts w:hint="cs"/>
          <w:b w:val="0"/>
          <w:bCs w:val="0"/>
          <w:rtl/>
        </w:rPr>
        <w:t>ד"ה</w:t>
      </w:r>
      <w:r>
        <w:rPr>
          <w:b w:val="0"/>
          <w:bCs w:val="0"/>
        </w:rPr>
        <w:t xml:space="preserve"> of this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to be, </w:t>
      </w:r>
      <w:r>
        <w:rPr>
          <w:rFonts w:hint="cs"/>
          <w:b w:val="0"/>
          <w:bCs w:val="0"/>
          <w:rtl/>
        </w:rPr>
        <w:t>'דהא קי"ל דעבד ודאי 'בהפקירא ניחא ליה</w:t>
      </w:r>
      <w:r>
        <w:rPr>
          <w:b w:val="0"/>
          <w:bCs w:val="0"/>
        </w:rPr>
        <w:t xml:space="preserve">; why yes and why </w:t>
      </w:r>
      <w:proofErr w:type="spellStart"/>
      <w:r>
        <w:rPr>
          <w:b w:val="0"/>
          <w:bCs w:val="0"/>
        </w:rPr>
        <w:t>no</w:t>
      </w:r>
      <w:proofErr w:type="spellEnd"/>
      <w:r>
        <w:rPr>
          <w:b w:val="0"/>
          <w:bCs w:val="0"/>
        </w:rPr>
        <w:t>?</w:t>
      </w:r>
      <w:proofErr w:type="gramEnd"/>
      <w:r>
        <w:rPr>
          <w:rStyle w:val="FootnoteReference"/>
          <w:b w:val="0"/>
          <w:bCs w:val="0"/>
        </w:rPr>
        <w:footnoteReference w:id="7"/>
      </w:r>
      <w:r>
        <w:rPr>
          <w:b w:val="0"/>
          <w:bCs w:val="0"/>
        </w:rPr>
        <w:t xml:space="preserve"> </w:t>
      </w:r>
    </w:p>
    <w:sectPr w:rsidR="00520B45" w:rsidRPr="00520B4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3D6" w:rsidRDefault="00BE13D6" w:rsidP="00520B45">
      <w:pPr>
        <w:spacing w:line="240" w:lineRule="auto"/>
      </w:pPr>
      <w:r>
        <w:separator/>
      </w:r>
    </w:p>
  </w:endnote>
  <w:endnote w:type="continuationSeparator" w:id="0">
    <w:p w:rsidR="00BE13D6" w:rsidRDefault="00BE13D6" w:rsidP="00520B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6783177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3B04DC" w:rsidRDefault="003B04DC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3B04DC">
          <w:rPr>
            <w:b w:val="0"/>
            <w:bCs w:val="0"/>
            <w:sz w:val="20"/>
            <w:szCs w:val="20"/>
          </w:rPr>
          <w:fldChar w:fldCharType="begin"/>
        </w:r>
        <w:r w:rsidRPr="003B04DC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3B04DC">
          <w:rPr>
            <w:b w:val="0"/>
            <w:bCs w:val="0"/>
            <w:sz w:val="20"/>
            <w:szCs w:val="20"/>
          </w:rPr>
          <w:fldChar w:fldCharType="separate"/>
        </w:r>
        <w:r w:rsidR="002B21D0">
          <w:rPr>
            <w:b w:val="0"/>
            <w:bCs w:val="0"/>
            <w:noProof/>
            <w:sz w:val="20"/>
            <w:szCs w:val="20"/>
          </w:rPr>
          <w:t>2</w:t>
        </w:r>
        <w:r w:rsidRPr="003B04DC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3B04DC" w:rsidRPr="003B04DC" w:rsidRDefault="003B04DC">
        <w:pPr>
          <w:pStyle w:val="Footer"/>
          <w:jc w:val="center"/>
          <w:rPr>
            <w:b w:val="0"/>
            <w:bCs w:val="0"/>
            <w:sz w:val="20"/>
            <w:szCs w:val="20"/>
          </w:rPr>
        </w:pPr>
        <w:r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3B04DC" w:rsidRDefault="003B04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3D6" w:rsidRDefault="00BE13D6" w:rsidP="00520B45">
      <w:pPr>
        <w:spacing w:line="240" w:lineRule="auto"/>
      </w:pPr>
      <w:r>
        <w:separator/>
      </w:r>
    </w:p>
  </w:footnote>
  <w:footnote w:type="continuationSeparator" w:id="0">
    <w:p w:rsidR="00BE13D6" w:rsidRDefault="00BE13D6" w:rsidP="00520B45">
      <w:pPr>
        <w:spacing w:line="240" w:lineRule="auto"/>
      </w:pPr>
      <w:r>
        <w:continuationSeparator/>
      </w:r>
    </w:p>
  </w:footnote>
  <w:footnote w:id="1">
    <w:p w:rsidR="00B621A7" w:rsidRPr="005D2600" w:rsidRDefault="00B621A7" w:rsidP="005D2600">
      <w:pPr>
        <w:pStyle w:val="FootnoteText"/>
        <w:spacing w:line="264" w:lineRule="auto"/>
        <w:rPr>
          <w:b w:val="0"/>
          <w:bCs w:val="0"/>
        </w:rPr>
      </w:pPr>
      <w:r w:rsidRPr="005D2600">
        <w:rPr>
          <w:rStyle w:val="FootnoteReference"/>
          <w:b w:val="0"/>
          <w:bCs w:val="0"/>
        </w:rPr>
        <w:footnoteRef/>
      </w:r>
      <w:r w:rsidRPr="005D2600">
        <w:rPr>
          <w:b w:val="0"/>
          <w:bCs w:val="0"/>
        </w:rPr>
        <w:t xml:space="preserve"> The </w:t>
      </w:r>
      <w:r w:rsidRPr="005D2600">
        <w:rPr>
          <w:rFonts w:hint="cs"/>
          <w:b w:val="0"/>
          <w:bCs w:val="0"/>
          <w:rtl/>
        </w:rPr>
        <w:t>משנה</w:t>
      </w:r>
      <w:r w:rsidRPr="005D2600">
        <w:rPr>
          <w:b w:val="0"/>
          <w:bCs w:val="0"/>
        </w:rPr>
        <w:t xml:space="preserve"> there (on </w:t>
      </w:r>
      <w:r w:rsidRPr="005D2600">
        <w:rPr>
          <w:rFonts w:hint="cs"/>
          <w:b w:val="0"/>
          <w:bCs w:val="0"/>
          <w:rtl/>
        </w:rPr>
        <w:t>יב</w:t>
      </w:r>
      <w:proofErr w:type="gramStart"/>
      <w:r w:rsidRPr="005D2600">
        <w:rPr>
          <w:rFonts w:hint="cs"/>
          <w:b w:val="0"/>
          <w:bCs w:val="0"/>
          <w:rtl/>
        </w:rPr>
        <w:t>,ב</w:t>
      </w:r>
      <w:proofErr w:type="gramEnd"/>
      <w:r w:rsidRPr="005D2600">
        <w:rPr>
          <w:b w:val="0"/>
          <w:bCs w:val="0"/>
        </w:rPr>
        <w:t xml:space="preserve">) cites a </w:t>
      </w:r>
      <w:r w:rsidRPr="005D2600">
        <w:rPr>
          <w:rFonts w:hint="cs"/>
          <w:b w:val="0"/>
          <w:bCs w:val="0"/>
          <w:rtl/>
        </w:rPr>
        <w:t>מחלוקת</w:t>
      </w:r>
      <w:r w:rsidRPr="005D2600">
        <w:rPr>
          <w:b w:val="0"/>
          <w:bCs w:val="0"/>
        </w:rPr>
        <w:t xml:space="preserve"> between </w:t>
      </w:r>
      <w:r w:rsidRPr="005D2600">
        <w:rPr>
          <w:rFonts w:hint="cs"/>
          <w:b w:val="0"/>
          <w:bCs w:val="0"/>
          <w:rtl/>
        </w:rPr>
        <w:t>ר"מ ורבנן</w:t>
      </w:r>
      <w:r w:rsidRPr="005D2600">
        <w:rPr>
          <w:b w:val="0"/>
          <w:bCs w:val="0"/>
        </w:rPr>
        <w:t xml:space="preserve"> in a case where a master gave a </w:t>
      </w:r>
      <w:r w:rsidRPr="005D2600">
        <w:rPr>
          <w:rFonts w:hint="cs"/>
          <w:b w:val="0"/>
          <w:bCs w:val="0"/>
          <w:rtl/>
        </w:rPr>
        <w:t>שליח</w:t>
      </w:r>
      <w:r w:rsidRPr="005D2600">
        <w:rPr>
          <w:b w:val="0"/>
          <w:bCs w:val="0"/>
        </w:rPr>
        <w:t xml:space="preserve"> a </w:t>
      </w:r>
      <w:r w:rsidRPr="005D2600">
        <w:rPr>
          <w:rFonts w:hint="cs"/>
          <w:b w:val="0"/>
          <w:bCs w:val="0"/>
          <w:rtl/>
        </w:rPr>
        <w:t>שטר שחרור</w:t>
      </w:r>
      <w:r w:rsidRPr="005D2600">
        <w:rPr>
          <w:b w:val="0"/>
          <w:bCs w:val="0"/>
        </w:rPr>
        <w:t xml:space="preserve"> to give it to his </w:t>
      </w:r>
      <w:r w:rsidRPr="005D2600">
        <w:rPr>
          <w:rFonts w:hint="cs"/>
          <w:b w:val="0"/>
          <w:bCs w:val="0"/>
          <w:rtl/>
        </w:rPr>
        <w:t>עבד</w:t>
      </w:r>
      <w:r w:rsidRPr="005D2600">
        <w:rPr>
          <w:b w:val="0"/>
          <w:bCs w:val="0"/>
        </w:rPr>
        <w:t xml:space="preserve"> (in order to free him). </w:t>
      </w:r>
      <w:r w:rsidRPr="005D2600">
        <w:rPr>
          <w:rFonts w:hint="cs"/>
          <w:b w:val="0"/>
          <w:bCs w:val="0"/>
          <w:rtl/>
        </w:rPr>
        <w:t>ר"מ</w:t>
      </w:r>
      <w:r w:rsidRPr="005D2600">
        <w:rPr>
          <w:b w:val="0"/>
          <w:bCs w:val="0"/>
        </w:rPr>
        <w:t xml:space="preserve"> maintains that until the </w:t>
      </w:r>
      <w:r w:rsidRPr="005D2600">
        <w:rPr>
          <w:rFonts w:hint="cs"/>
          <w:b w:val="0"/>
          <w:bCs w:val="0"/>
          <w:rtl/>
        </w:rPr>
        <w:t>שליח</w:t>
      </w:r>
      <w:r w:rsidRPr="005D2600">
        <w:rPr>
          <w:b w:val="0"/>
          <w:bCs w:val="0"/>
        </w:rPr>
        <w:t xml:space="preserve"> hands over the </w:t>
      </w:r>
      <w:r w:rsidRPr="005D2600">
        <w:rPr>
          <w:rFonts w:hint="cs"/>
          <w:b w:val="0"/>
          <w:bCs w:val="0"/>
          <w:rtl/>
        </w:rPr>
        <w:t>שטר שחרור</w:t>
      </w:r>
      <w:r w:rsidRPr="005D2600">
        <w:rPr>
          <w:b w:val="0"/>
          <w:bCs w:val="0"/>
        </w:rPr>
        <w:t xml:space="preserve"> to the </w:t>
      </w:r>
      <w:r w:rsidRPr="005D2600">
        <w:rPr>
          <w:rFonts w:hint="cs"/>
          <w:b w:val="0"/>
          <w:bCs w:val="0"/>
          <w:rtl/>
        </w:rPr>
        <w:t>עבד</w:t>
      </w:r>
      <w:r w:rsidRPr="005D2600">
        <w:rPr>
          <w:b w:val="0"/>
          <w:bCs w:val="0"/>
        </w:rPr>
        <w:t xml:space="preserve">, the master can change his mind and revoke the </w:t>
      </w:r>
      <w:r w:rsidRPr="005D2600">
        <w:rPr>
          <w:rFonts w:hint="cs"/>
          <w:b w:val="0"/>
          <w:bCs w:val="0"/>
          <w:rtl/>
        </w:rPr>
        <w:t>שטר שחרור</w:t>
      </w:r>
      <w:r w:rsidRPr="005D2600">
        <w:rPr>
          <w:b w:val="0"/>
          <w:bCs w:val="0"/>
        </w:rPr>
        <w:t xml:space="preserve">, since according to </w:t>
      </w:r>
      <w:r w:rsidRPr="005D2600">
        <w:rPr>
          <w:rFonts w:hint="cs"/>
          <w:b w:val="0"/>
          <w:bCs w:val="0"/>
          <w:rtl/>
        </w:rPr>
        <w:t>ר"מ</w:t>
      </w:r>
      <w:r w:rsidRPr="005D2600">
        <w:rPr>
          <w:b w:val="0"/>
          <w:bCs w:val="0"/>
        </w:rPr>
        <w:t xml:space="preserve"> it is (somewhat of) a detriment for an </w:t>
      </w:r>
      <w:r w:rsidRPr="005D2600">
        <w:rPr>
          <w:rFonts w:hint="cs"/>
          <w:b w:val="0"/>
          <w:bCs w:val="0"/>
          <w:rtl/>
        </w:rPr>
        <w:t>עבד</w:t>
      </w:r>
      <w:r w:rsidRPr="005D2600">
        <w:rPr>
          <w:b w:val="0"/>
          <w:bCs w:val="0"/>
        </w:rPr>
        <w:t xml:space="preserve"> to become free (since he may prefer the uninhibited lifestyle of the </w:t>
      </w:r>
      <w:r w:rsidRPr="005D2600">
        <w:rPr>
          <w:rFonts w:hint="cs"/>
          <w:b w:val="0"/>
          <w:bCs w:val="0"/>
          <w:rtl/>
        </w:rPr>
        <w:t>עבד</w:t>
      </w:r>
      <w:r w:rsidR="005D2600">
        <w:rPr>
          <w:b w:val="0"/>
          <w:bCs w:val="0"/>
        </w:rPr>
        <w:t xml:space="preserve">, for </w:t>
      </w:r>
      <w:r w:rsidR="005D2600">
        <w:rPr>
          <w:rFonts w:hint="cs"/>
          <w:b w:val="0"/>
          <w:bCs w:val="0"/>
          <w:rtl/>
        </w:rPr>
        <w:t>עבד בהפקירא ניחא ליה</w:t>
      </w:r>
      <w:r w:rsidRPr="005D2600">
        <w:rPr>
          <w:b w:val="0"/>
          <w:bCs w:val="0"/>
        </w:rPr>
        <w:t xml:space="preserve">) and </w:t>
      </w:r>
      <w:r w:rsidRPr="005D2600">
        <w:rPr>
          <w:rFonts w:hint="cs"/>
          <w:b w:val="0"/>
          <w:bCs w:val="0"/>
          <w:rtl/>
        </w:rPr>
        <w:t>אין חבין לאדם אלא בפניו</w:t>
      </w:r>
      <w:r w:rsidRPr="005D2600">
        <w:rPr>
          <w:b w:val="0"/>
          <w:bCs w:val="0"/>
        </w:rPr>
        <w:t xml:space="preserve"> (see previous </w:t>
      </w:r>
      <w:r w:rsidRPr="005D2600">
        <w:rPr>
          <w:rFonts w:hint="cs"/>
          <w:b w:val="0"/>
          <w:bCs w:val="0"/>
          <w:rtl/>
        </w:rPr>
        <w:t>תוס' ד"ה מטבילין</w:t>
      </w:r>
      <w:r w:rsidRPr="005D2600">
        <w:rPr>
          <w:b w:val="0"/>
          <w:bCs w:val="0"/>
        </w:rPr>
        <w:t xml:space="preserve"> footnote # 3). However the </w:t>
      </w:r>
      <w:r w:rsidRPr="005D2600">
        <w:rPr>
          <w:rFonts w:hint="cs"/>
          <w:b w:val="0"/>
          <w:bCs w:val="0"/>
          <w:rtl/>
        </w:rPr>
        <w:t>רבנן</w:t>
      </w:r>
      <w:r w:rsidRPr="005D2600">
        <w:rPr>
          <w:b w:val="0"/>
          <w:bCs w:val="0"/>
        </w:rPr>
        <w:t xml:space="preserve"> maintain that it is a </w:t>
      </w:r>
      <w:r w:rsidRPr="005D2600">
        <w:rPr>
          <w:rFonts w:hint="cs"/>
          <w:b w:val="0"/>
          <w:bCs w:val="0"/>
          <w:rtl/>
        </w:rPr>
        <w:t>זכות</w:t>
      </w:r>
      <w:r w:rsidRPr="005D2600">
        <w:rPr>
          <w:b w:val="0"/>
          <w:bCs w:val="0"/>
        </w:rPr>
        <w:t xml:space="preserve"> for the </w:t>
      </w:r>
      <w:r w:rsidRPr="005D2600">
        <w:rPr>
          <w:rFonts w:hint="cs"/>
          <w:b w:val="0"/>
          <w:bCs w:val="0"/>
          <w:rtl/>
        </w:rPr>
        <w:t>עבד</w:t>
      </w:r>
      <w:r w:rsidRPr="005D2600">
        <w:rPr>
          <w:b w:val="0"/>
          <w:bCs w:val="0"/>
        </w:rPr>
        <w:t xml:space="preserve"> to be free and since </w:t>
      </w:r>
      <w:r w:rsidRPr="005D2600">
        <w:rPr>
          <w:rFonts w:hint="cs"/>
          <w:b w:val="0"/>
          <w:bCs w:val="0"/>
          <w:rtl/>
        </w:rPr>
        <w:t>זכין לאדם שלא בפניו</w:t>
      </w:r>
      <w:r w:rsidRPr="005D2600">
        <w:rPr>
          <w:b w:val="0"/>
          <w:bCs w:val="0"/>
        </w:rPr>
        <w:t xml:space="preserve">, as soon as the </w:t>
      </w:r>
      <w:r w:rsidRPr="005D2600">
        <w:rPr>
          <w:rFonts w:hint="cs"/>
          <w:b w:val="0"/>
          <w:bCs w:val="0"/>
          <w:rtl/>
        </w:rPr>
        <w:t>שליח</w:t>
      </w:r>
      <w:r w:rsidRPr="005D2600">
        <w:rPr>
          <w:b w:val="0"/>
          <w:bCs w:val="0"/>
        </w:rPr>
        <w:t xml:space="preserve"> receives the </w:t>
      </w:r>
      <w:r w:rsidRPr="005D2600">
        <w:rPr>
          <w:rFonts w:hint="cs"/>
          <w:b w:val="0"/>
          <w:bCs w:val="0"/>
          <w:rtl/>
        </w:rPr>
        <w:t>שטר שחרור</w:t>
      </w:r>
      <w:r w:rsidRPr="005D2600">
        <w:rPr>
          <w:b w:val="0"/>
          <w:bCs w:val="0"/>
        </w:rPr>
        <w:t xml:space="preserve"> on behalf of the </w:t>
      </w:r>
      <w:r w:rsidRPr="005D2600">
        <w:rPr>
          <w:rFonts w:hint="cs"/>
          <w:b w:val="0"/>
          <w:bCs w:val="0"/>
          <w:rtl/>
        </w:rPr>
        <w:t>עבד</w:t>
      </w:r>
      <w:r w:rsidRPr="005D2600">
        <w:rPr>
          <w:b w:val="0"/>
          <w:bCs w:val="0"/>
        </w:rPr>
        <w:t xml:space="preserve"> he is </w:t>
      </w:r>
      <w:r w:rsidRPr="005D2600">
        <w:rPr>
          <w:rFonts w:hint="cs"/>
          <w:b w:val="0"/>
          <w:bCs w:val="0"/>
          <w:rtl/>
        </w:rPr>
        <w:t>זוכה</w:t>
      </w:r>
      <w:r w:rsidRPr="005D2600">
        <w:rPr>
          <w:b w:val="0"/>
          <w:bCs w:val="0"/>
        </w:rPr>
        <w:t xml:space="preserve"> the </w:t>
      </w:r>
      <w:r w:rsidRPr="005D2600">
        <w:rPr>
          <w:rFonts w:hint="cs"/>
          <w:b w:val="0"/>
          <w:bCs w:val="0"/>
          <w:rtl/>
        </w:rPr>
        <w:t>שחרור</w:t>
      </w:r>
      <w:r w:rsidRPr="005D2600">
        <w:rPr>
          <w:b w:val="0"/>
          <w:bCs w:val="0"/>
        </w:rPr>
        <w:t xml:space="preserve"> for the </w:t>
      </w:r>
      <w:r w:rsidRPr="005D2600">
        <w:rPr>
          <w:rFonts w:hint="cs"/>
          <w:b w:val="0"/>
          <w:bCs w:val="0"/>
          <w:rtl/>
        </w:rPr>
        <w:t>עבד</w:t>
      </w:r>
      <w:r w:rsidRPr="005D2600">
        <w:rPr>
          <w:b w:val="0"/>
          <w:bCs w:val="0"/>
        </w:rPr>
        <w:t xml:space="preserve"> and the master can no longer retract the </w:t>
      </w:r>
      <w:r w:rsidRPr="005D2600">
        <w:rPr>
          <w:rFonts w:hint="cs"/>
          <w:b w:val="0"/>
          <w:bCs w:val="0"/>
          <w:rtl/>
        </w:rPr>
        <w:t>שחרור</w:t>
      </w:r>
      <w:r w:rsidRPr="005D2600">
        <w:rPr>
          <w:b w:val="0"/>
          <w:bCs w:val="0"/>
        </w:rPr>
        <w:t>.</w:t>
      </w:r>
    </w:p>
  </w:footnote>
  <w:footnote w:id="2">
    <w:p w:rsidR="00265AD9" w:rsidRPr="005D2600" w:rsidRDefault="00265AD9" w:rsidP="005D2600">
      <w:pPr>
        <w:pStyle w:val="FootnoteText"/>
        <w:spacing w:line="264" w:lineRule="auto"/>
        <w:rPr>
          <w:b w:val="0"/>
          <w:bCs w:val="0"/>
        </w:rPr>
      </w:pPr>
      <w:r w:rsidRPr="005D2600">
        <w:rPr>
          <w:rStyle w:val="FootnoteReference"/>
          <w:b w:val="0"/>
          <w:bCs w:val="0"/>
        </w:rPr>
        <w:footnoteRef/>
      </w:r>
      <w:r w:rsidRPr="005D2600">
        <w:rPr>
          <w:b w:val="0"/>
          <w:bCs w:val="0"/>
        </w:rPr>
        <w:t xml:space="preserve"> According to the </w:t>
      </w:r>
      <w:r w:rsidRPr="005D2600">
        <w:rPr>
          <w:rFonts w:hint="cs"/>
          <w:b w:val="0"/>
          <w:bCs w:val="0"/>
          <w:rtl/>
        </w:rPr>
        <w:t>רבנן</w:t>
      </w:r>
      <w:r w:rsidRPr="005D2600">
        <w:rPr>
          <w:b w:val="0"/>
          <w:bCs w:val="0"/>
        </w:rPr>
        <w:t xml:space="preserve"> what is the </w:t>
      </w:r>
      <w:r w:rsidRPr="005D2600">
        <w:rPr>
          <w:rFonts w:hint="cs"/>
          <w:b w:val="0"/>
          <w:bCs w:val="0"/>
          <w:rtl/>
        </w:rPr>
        <w:t>חידוש</w:t>
      </w:r>
      <w:r w:rsidRPr="005D2600">
        <w:rPr>
          <w:b w:val="0"/>
          <w:bCs w:val="0"/>
        </w:rPr>
        <w:t xml:space="preserve"> of </w:t>
      </w:r>
      <w:r w:rsidRPr="005D2600">
        <w:rPr>
          <w:rFonts w:hint="cs"/>
          <w:b w:val="0"/>
          <w:bCs w:val="0"/>
          <w:rtl/>
        </w:rPr>
        <w:t>ר"ה</w:t>
      </w:r>
      <w:r w:rsidRPr="005D2600">
        <w:rPr>
          <w:b w:val="0"/>
          <w:bCs w:val="0"/>
        </w:rPr>
        <w:t xml:space="preserve"> since there is no concept of </w:t>
      </w:r>
      <w:r w:rsidRPr="005D2600">
        <w:rPr>
          <w:rFonts w:hint="cs"/>
          <w:b w:val="0"/>
          <w:bCs w:val="0"/>
          <w:rtl/>
        </w:rPr>
        <w:t>בהפקירא ניחא ליה</w:t>
      </w:r>
      <w:r w:rsidRPr="005D2600">
        <w:rPr>
          <w:b w:val="0"/>
          <w:bCs w:val="0"/>
        </w:rPr>
        <w:t>.</w:t>
      </w:r>
    </w:p>
  </w:footnote>
  <w:footnote w:id="3">
    <w:p w:rsidR="00BD04E1" w:rsidRPr="005D2600" w:rsidRDefault="00BD04E1" w:rsidP="003B04DC">
      <w:pPr>
        <w:pStyle w:val="FootnoteText"/>
        <w:spacing w:line="264" w:lineRule="auto"/>
        <w:rPr>
          <w:b w:val="0"/>
          <w:bCs w:val="0"/>
        </w:rPr>
      </w:pPr>
      <w:r w:rsidRPr="005D2600">
        <w:rPr>
          <w:rStyle w:val="FootnoteReference"/>
          <w:b w:val="0"/>
          <w:bCs w:val="0"/>
        </w:rPr>
        <w:footnoteRef/>
      </w:r>
      <w:r w:rsidRPr="005D2600">
        <w:rPr>
          <w:b w:val="0"/>
          <w:bCs w:val="0"/>
        </w:rPr>
        <w:t xml:space="preserve"> The </w:t>
      </w:r>
      <w:r w:rsidRPr="005D2600">
        <w:rPr>
          <w:rFonts w:hint="cs"/>
          <w:b w:val="0"/>
          <w:bCs w:val="0"/>
          <w:rtl/>
        </w:rPr>
        <w:t>עבד</w:t>
      </w:r>
      <w:r w:rsidRPr="005D2600">
        <w:rPr>
          <w:b w:val="0"/>
          <w:bCs w:val="0"/>
        </w:rPr>
        <w:t xml:space="preserve"> may indeed be </w:t>
      </w:r>
      <w:r w:rsidRPr="005D2600">
        <w:rPr>
          <w:rFonts w:hint="cs"/>
          <w:b w:val="0"/>
          <w:bCs w:val="0"/>
          <w:rtl/>
        </w:rPr>
        <w:t>ניחא ליה בהפקירא</w:t>
      </w:r>
      <w:r w:rsidRPr="005D2600">
        <w:rPr>
          <w:b w:val="0"/>
          <w:bCs w:val="0"/>
        </w:rPr>
        <w:t xml:space="preserve"> (this is what the </w:t>
      </w:r>
      <w:r w:rsidRPr="005D2600">
        <w:rPr>
          <w:rFonts w:hint="cs"/>
          <w:b w:val="0"/>
          <w:bCs w:val="0"/>
          <w:rtl/>
        </w:rPr>
        <w:t>גמרא</w:t>
      </w:r>
      <w:r w:rsidRPr="005D2600">
        <w:rPr>
          <w:b w:val="0"/>
          <w:bCs w:val="0"/>
        </w:rPr>
        <w:t xml:space="preserve"> may mean when it states </w:t>
      </w:r>
      <w:r w:rsidRPr="005D2600">
        <w:rPr>
          <w:rFonts w:hint="cs"/>
          <w:b w:val="0"/>
          <w:bCs w:val="0"/>
          <w:rtl/>
        </w:rPr>
        <w:t>'עבד ודאי בהפקירא ניחא ליה</w:t>
      </w:r>
      <w:r w:rsidRPr="005D2600">
        <w:rPr>
          <w:b w:val="0"/>
          <w:bCs w:val="0"/>
        </w:rPr>
        <w:t>’</w:t>
      </w:r>
      <w:r w:rsidR="0065491F" w:rsidRPr="005D2600">
        <w:rPr>
          <w:b w:val="0"/>
          <w:bCs w:val="0"/>
        </w:rPr>
        <w:t xml:space="preserve"> [even according to the </w:t>
      </w:r>
      <w:r w:rsidR="0065491F" w:rsidRPr="005D2600">
        <w:rPr>
          <w:rFonts w:hint="cs"/>
          <w:b w:val="0"/>
          <w:bCs w:val="0"/>
          <w:rtl/>
        </w:rPr>
        <w:t>רבנן</w:t>
      </w:r>
      <w:r w:rsidR="0065491F" w:rsidRPr="005D2600">
        <w:rPr>
          <w:b w:val="0"/>
          <w:bCs w:val="0"/>
        </w:rPr>
        <w:t>]</w:t>
      </w:r>
      <w:r w:rsidR="0037009D" w:rsidRPr="005D2600">
        <w:rPr>
          <w:b w:val="0"/>
          <w:bCs w:val="0"/>
        </w:rPr>
        <w:t xml:space="preserve">; see (however </w:t>
      </w:r>
      <w:r w:rsidR="0037009D" w:rsidRPr="005D2600">
        <w:rPr>
          <w:rFonts w:hint="cs"/>
          <w:b w:val="0"/>
          <w:bCs w:val="0"/>
          <w:rtl/>
        </w:rPr>
        <w:t>מהרש"ל</w:t>
      </w:r>
      <w:r w:rsidR="0037009D" w:rsidRPr="005D2600">
        <w:rPr>
          <w:b w:val="0"/>
          <w:bCs w:val="0"/>
        </w:rPr>
        <w:t xml:space="preserve"> and</w:t>
      </w:r>
      <w:r w:rsidR="003B04DC">
        <w:rPr>
          <w:b w:val="0"/>
          <w:bCs w:val="0"/>
        </w:rPr>
        <w:t>)</w:t>
      </w:r>
      <w:r w:rsidR="0037009D" w:rsidRPr="005D2600">
        <w:rPr>
          <w:b w:val="0"/>
          <w:bCs w:val="0"/>
        </w:rPr>
        <w:t xml:space="preserve"> </w:t>
      </w:r>
      <w:r w:rsidR="0037009D" w:rsidRPr="005D2600">
        <w:rPr>
          <w:rFonts w:hint="cs"/>
          <w:b w:val="0"/>
          <w:bCs w:val="0"/>
          <w:rtl/>
        </w:rPr>
        <w:t>זרע יצחק</w:t>
      </w:r>
      <w:r w:rsidR="0065491F" w:rsidRPr="005D2600">
        <w:rPr>
          <w:b w:val="0"/>
          <w:bCs w:val="0"/>
        </w:rPr>
        <w:t>)</w:t>
      </w:r>
      <w:r w:rsidRPr="005D2600">
        <w:rPr>
          <w:b w:val="0"/>
          <w:bCs w:val="0"/>
        </w:rPr>
        <w:t xml:space="preserve">; however the freedom from bondage supersedes any advantage of </w:t>
      </w:r>
      <w:r w:rsidRPr="005D2600">
        <w:rPr>
          <w:rFonts w:hint="cs"/>
          <w:b w:val="0"/>
          <w:bCs w:val="0"/>
          <w:rtl/>
        </w:rPr>
        <w:t>הפקירא</w:t>
      </w:r>
      <w:r w:rsidRPr="005D2600">
        <w:rPr>
          <w:b w:val="0"/>
          <w:bCs w:val="0"/>
        </w:rPr>
        <w:t>.</w:t>
      </w:r>
    </w:p>
  </w:footnote>
  <w:footnote w:id="4">
    <w:p w:rsidR="0037009D" w:rsidRPr="005D2600" w:rsidRDefault="0037009D" w:rsidP="005D2600">
      <w:pPr>
        <w:pStyle w:val="FootnoteText"/>
        <w:spacing w:line="264" w:lineRule="auto"/>
        <w:rPr>
          <w:b w:val="0"/>
          <w:bCs w:val="0"/>
        </w:rPr>
      </w:pPr>
      <w:r w:rsidRPr="005D2600">
        <w:rPr>
          <w:rStyle w:val="FootnoteReference"/>
          <w:b w:val="0"/>
          <w:bCs w:val="0"/>
        </w:rPr>
        <w:footnoteRef/>
      </w:r>
      <w:r w:rsidRPr="005D2600">
        <w:rPr>
          <w:b w:val="0"/>
          <w:bCs w:val="0"/>
        </w:rPr>
        <w:t xml:space="preserve"> </w:t>
      </w:r>
      <w:proofErr w:type="gramStart"/>
      <w:r w:rsidRPr="005D2600">
        <w:rPr>
          <w:b w:val="0"/>
          <w:bCs w:val="0"/>
        </w:rPr>
        <w:t xml:space="preserve">The </w:t>
      </w:r>
      <w:r w:rsidRPr="005D2600">
        <w:rPr>
          <w:rFonts w:hint="cs"/>
          <w:b w:val="0"/>
          <w:bCs w:val="0"/>
          <w:rtl/>
        </w:rPr>
        <w:t>חידוש</w:t>
      </w:r>
      <w:r w:rsidRPr="005D2600">
        <w:rPr>
          <w:b w:val="0"/>
          <w:bCs w:val="0"/>
        </w:rPr>
        <w:t xml:space="preserve"> of </w:t>
      </w:r>
      <w:r w:rsidRPr="005D2600">
        <w:rPr>
          <w:rFonts w:hint="cs"/>
          <w:b w:val="0"/>
          <w:bCs w:val="0"/>
          <w:rtl/>
        </w:rPr>
        <w:t>ר"ה</w:t>
      </w:r>
      <w:r w:rsidRPr="005D2600">
        <w:rPr>
          <w:b w:val="0"/>
          <w:bCs w:val="0"/>
        </w:rPr>
        <w:t xml:space="preserve"> is even according to the </w:t>
      </w:r>
      <w:r w:rsidRPr="005D2600">
        <w:rPr>
          <w:rFonts w:hint="cs"/>
          <w:b w:val="0"/>
          <w:bCs w:val="0"/>
          <w:rtl/>
        </w:rPr>
        <w:t>רבנן</w:t>
      </w:r>
      <w:r w:rsidRPr="005D2600">
        <w:rPr>
          <w:b w:val="0"/>
          <w:bCs w:val="0"/>
        </w:rPr>
        <w:t>.</w:t>
      </w:r>
      <w:proofErr w:type="gramEnd"/>
    </w:p>
  </w:footnote>
  <w:footnote w:id="5">
    <w:p w:rsidR="0065491F" w:rsidRPr="005D2600" w:rsidRDefault="0065491F" w:rsidP="005D2600">
      <w:pPr>
        <w:pStyle w:val="FootnoteText"/>
        <w:spacing w:line="264" w:lineRule="auto"/>
        <w:rPr>
          <w:b w:val="0"/>
          <w:bCs w:val="0"/>
        </w:rPr>
      </w:pPr>
      <w:r w:rsidRPr="005D2600">
        <w:rPr>
          <w:rStyle w:val="FootnoteReference"/>
          <w:b w:val="0"/>
          <w:bCs w:val="0"/>
        </w:rPr>
        <w:footnoteRef/>
      </w:r>
      <w:r w:rsidRPr="005D2600">
        <w:rPr>
          <w:b w:val="0"/>
          <w:bCs w:val="0"/>
        </w:rPr>
        <w:t xml:space="preserve"> </w:t>
      </w:r>
      <w:r w:rsidR="00265AD9" w:rsidRPr="005D2600">
        <w:rPr>
          <w:b w:val="0"/>
          <w:bCs w:val="0"/>
        </w:rPr>
        <w:t xml:space="preserve">The </w:t>
      </w:r>
      <w:r w:rsidR="00265AD9" w:rsidRPr="005D2600">
        <w:rPr>
          <w:rFonts w:hint="cs"/>
          <w:b w:val="0"/>
          <w:bCs w:val="0"/>
          <w:rtl/>
        </w:rPr>
        <w:t>גמרא</w:t>
      </w:r>
      <w:r w:rsidR="00265AD9" w:rsidRPr="005D2600">
        <w:rPr>
          <w:b w:val="0"/>
          <w:bCs w:val="0"/>
        </w:rPr>
        <w:t xml:space="preserve"> (seemingly) wants to prove that there is a novelty in the ruling of </w:t>
      </w:r>
      <w:r w:rsidR="00265AD9" w:rsidRPr="005D2600">
        <w:rPr>
          <w:rFonts w:hint="cs"/>
          <w:b w:val="0"/>
          <w:bCs w:val="0"/>
          <w:rtl/>
        </w:rPr>
        <w:t>ר"ה</w:t>
      </w:r>
      <w:r w:rsidR="00265AD9" w:rsidRPr="005D2600">
        <w:rPr>
          <w:b w:val="0"/>
          <w:bCs w:val="0"/>
        </w:rPr>
        <w:t xml:space="preserve"> that there is a difference between an adult </w:t>
      </w:r>
      <w:r w:rsidR="00265AD9" w:rsidRPr="005D2600">
        <w:rPr>
          <w:rFonts w:hint="cs"/>
          <w:b w:val="0"/>
          <w:bCs w:val="0"/>
          <w:rtl/>
        </w:rPr>
        <w:t>עכו"ם</w:t>
      </w:r>
      <w:r w:rsidR="00265AD9" w:rsidRPr="005D2600">
        <w:rPr>
          <w:b w:val="0"/>
          <w:bCs w:val="0"/>
        </w:rPr>
        <w:t xml:space="preserve"> (who is </w:t>
      </w:r>
      <w:r w:rsidR="00265AD9" w:rsidRPr="005D2600">
        <w:rPr>
          <w:rFonts w:hint="cs"/>
          <w:b w:val="0"/>
          <w:bCs w:val="0"/>
          <w:rtl/>
        </w:rPr>
        <w:t>בהפקירא ניחא ליה</w:t>
      </w:r>
      <w:r w:rsidR="00265AD9" w:rsidRPr="005D2600">
        <w:rPr>
          <w:b w:val="0"/>
          <w:bCs w:val="0"/>
        </w:rPr>
        <w:t xml:space="preserve">) and </w:t>
      </w:r>
      <w:proofErr w:type="gramStart"/>
      <w:r w:rsidR="00265AD9" w:rsidRPr="005D2600">
        <w:rPr>
          <w:b w:val="0"/>
          <w:bCs w:val="0"/>
        </w:rPr>
        <w:t>an</w:t>
      </w:r>
      <w:proofErr w:type="gramEnd"/>
      <w:r w:rsidR="00265AD9" w:rsidRPr="005D2600">
        <w:rPr>
          <w:b w:val="0"/>
          <w:bCs w:val="0"/>
        </w:rPr>
        <w:t xml:space="preserve"> </w:t>
      </w:r>
      <w:r w:rsidR="00265AD9" w:rsidRPr="005D2600">
        <w:rPr>
          <w:rFonts w:hint="cs"/>
          <w:b w:val="0"/>
          <w:bCs w:val="0"/>
          <w:rtl/>
        </w:rPr>
        <w:t>עכו"ם קטן</w:t>
      </w:r>
      <w:r w:rsidR="00265AD9" w:rsidRPr="005D2600">
        <w:rPr>
          <w:b w:val="0"/>
          <w:bCs w:val="0"/>
        </w:rPr>
        <w:t xml:space="preserve"> (for whom it is a </w:t>
      </w:r>
      <w:r w:rsidR="00265AD9" w:rsidRPr="005D2600">
        <w:rPr>
          <w:rFonts w:hint="cs"/>
          <w:b w:val="0"/>
          <w:bCs w:val="0"/>
          <w:rtl/>
        </w:rPr>
        <w:t>זכות</w:t>
      </w:r>
      <w:r w:rsidR="00265AD9" w:rsidRPr="005D2600">
        <w:rPr>
          <w:b w:val="0"/>
          <w:bCs w:val="0"/>
        </w:rPr>
        <w:t xml:space="preserve">). </w:t>
      </w:r>
      <w:r w:rsidRPr="005D2600">
        <w:rPr>
          <w:b w:val="0"/>
          <w:bCs w:val="0"/>
        </w:rPr>
        <w:t>The</w:t>
      </w:r>
      <w:r w:rsidR="00265AD9" w:rsidRPr="005D2600">
        <w:rPr>
          <w:b w:val="0"/>
          <w:bCs w:val="0"/>
        </w:rPr>
        <w:t xml:space="preserve"> </w:t>
      </w:r>
      <w:r w:rsidR="00265AD9" w:rsidRPr="005D2600">
        <w:rPr>
          <w:rFonts w:hint="cs"/>
          <w:b w:val="0"/>
          <w:bCs w:val="0"/>
          <w:rtl/>
        </w:rPr>
        <w:t>גמרא</w:t>
      </w:r>
      <w:r w:rsidR="00265AD9" w:rsidRPr="005D2600">
        <w:rPr>
          <w:b w:val="0"/>
          <w:bCs w:val="0"/>
        </w:rPr>
        <w:t xml:space="preserve"> cites a</w:t>
      </w:r>
      <w:r w:rsidRPr="005D2600">
        <w:rPr>
          <w:b w:val="0"/>
          <w:bCs w:val="0"/>
        </w:rPr>
        <w:t xml:space="preserve"> </w:t>
      </w:r>
      <w:r w:rsidRPr="005D2600">
        <w:rPr>
          <w:rFonts w:hint="cs"/>
          <w:b w:val="0"/>
          <w:bCs w:val="0"/>
          <w:rtl/>
        </w:rPr>
        <w:t>ברייתא</w:t>
      </w:r>
      <w:r w:rsidRPr="005D2600">
        <w:rPr>
          <w:b w:val="0"/>
          <w:bCs w:val="0"/>
        </w:rPr>
        <w:t xml:space="preserve"> </w:t>
      </w:r>
      <w:r w:rsidR="00265AD9" w:rsidRPr="005D2600">
        <w:rPr>
          <w:b w:val="0"/>
          <w:bCs w:val="0"/>
        </w:rPr>
        <w:t xml:space="preserve">which </w:t>
      </w:r>
      <w:r w:rsidRPr="005D2600">
        <w:rPr>
          <w:b w:val="0"/>
          <w:bCs w:val="0"/>
        </w:rPr>
        <w:t xml:space="preserve">discusses a </w:t>
      </w:r>
      <w:r w:rsidRPr="005D2600">
        <w:rPr>
          <w:rFonts w:hint="cs"/>
          <w:b w:val="0"/>
          <w:bCs w:val="0"/>
          <w:rtl/>
        </w:rPr>
        <w:t>גיורת</w:t>
      </w:r>
      <w:r w:rsidRPr="005D2600">
        <w:rPr>
          <w:b w:val="0"/>
          <w:bCs w:val="0"/>
        </w:rPr>
        <w:t xml:space="preserve"> less than three years old. Initially the </w:t>
      </w:r>
      <w:r w:rsidRPr="005D2600">
        <w:rPr>
          <w:rFonts w:hint="cs"/>
          <w:b w:val="0"/>
          <w:bCs w:val="0"/>
          <w:rtl/>
        </w:rPr>
        <w:t>גמרא</w:t>
      </w:r>
      <w:r w:rsidRPr="005D2600">
        <w:rPr>
          <w:b w:val="0"/>
          <w:bCs w:val="0"/>
        </w:rPr>
        <w:t xml:space="preserve"> assumed that this is possible only if we maintain </w:t>
      </w:r>
      <w:r w:rsidRPr="005D2600">
        <w:rPr>
          <w:rFonts w:hint="cs"/>
          <w:b w:val="0"/>
          <w:bCs w:val="0"/>
          <w:rtl/>
        </w:rPr>
        <w:t>מטבילין אותה ע"ד בי"ד</w:t>
      </w:r>
      <w:r w:rsidRPr="005D2600">
        <w:rPr>
          <w:b w:val="0"/>
          <w:bCs w:val="0"/>
        </w:rPr>
        <w:t xml:space="preserve"> since it is a </w:t>
      </w:r>
      <w:r w:rsidRPr="005D2600">
        <w:rPr>
          <w:rFonts w:hint="cs"/>
          <w:b w:val="0"/>
          <w:bCs w:val="0"/>
          <w:rtl/>
        </w:rPr>
        <w:t>זכות</w:t>
      </w:r>
      <w:r w:rsidRPr="005D2600">
        <w:rPr>
          <w:b w:val="0"/>
          <w:bCs w:val="0"/>
        </w:rPr>
        <w:t xml:space="preserve"> for her.</w:t>
      </w:r>
    </w:p>
  </w:footnote>
  <w:footnote w:id="6">
    <w:p w:rsidR="0037009D" w:rsidRPr="005D2600" w:rsidRDefault="0037009D" w:rsidP="002B21D0">
      <w:pPr>
        <w:pStyle w:val="FootnoteText"/>
        <w:spacing w:line="264" w:lineRule="auto"/>
        <w:rPr>
          <w:b w:val="0"/>
          <w:bCs w:val="0"/>
        </w:rPr>
      </w:pPr>
      <w:r w:rsidRPr="005D2600">
        <w:rPr>
          <w:rStyle w:val="FootnoteReference"/>
          <w:b w:val="0"/>
          <w:bCs w:val="0"/>
        </w:rPr>
        <w:footnoteRef/>
      </w:r>
      <w:r w:rsidRPr="005D2600">
        <w:rPr>
          <w:b w:val="0"/>
          <w:bCs w:val="0"/>
        </w:rPr>
        <w:t xml:space="preserve"> One could then argue that according to the </w:t>
      </w:r>
      <w:r w:rsidRPr="005D2600">
        <w:rPr>
          <w:rFonts w:hint="cs"/>
          <w:b w:val="0"/>
          <w:bCs w:val="0"/>
          <w:rtl/>
        </w:rPr>
        <w:t>רבנן</w:t>
      </w:r>
      <w:r w:rsidRPr="005D2600">
        <w:rPr>
          <w:b w:val="0"/>
          <w:bCs w:val="0"/>
        </w:rPr>
        <w:t xml:space="preserve"> (who </w:t>
      </w:r>
      <w:r w:rsidR="003B04DC">
        <w:rPr>
          <w:b w:val="0"/>
          <w:bCs w:val="0"/>
        </w:rPr>
        <w:t>may be</w:t>
      </w:r>
      <w:r w:rsidRPr="005D2600">
        <w:rPr>
          <w:b w:val="0"/>
          <w:bCs w:val="0"/>
        </w:rPr>
        <w:t xml:space="preserve"> the authors of the </w:t>
      </w:r>
      <w:r w:rsidRPr="005D2600">
        <w:rPr>
          <w:rFonts w:hint="cs"/>
          <w:b w:val="0"/>
          <w:bCs w:val="0"/>
          <w:rtl/>
        </w:rPr>
        <w:t>ברייתא הגיורת וכו'</w:t>
      </w:r>
      <w:r w:rsidRPr="005D2600">
        <w:rPr>
          <w:b w:val="0"/>
          <w:bCs w:val="0"/>
        </w:rPr>
        <w:t xml:space="preserve">) there is no </w:t>
      </w:r>
      <w:r w:rsidRPr="005D2600">
        <w:rPr>
          <w:rFonts w:hint="cs"/>
          <w:b w:val="0"/>
          <w:bCs w:val="0"/>
          <w:rtl/>
        </w:rPr>
        <w:t>חידוש</w:t>
      </w:r>
      <w:r w:rsidRPr="005D2600">
        <w:rPr>
          <w:b w:val="0"/>
          <w:bCs w:val="0"/>
        </w:rPr>
        <w:t xml:space="preserve"> in the ruling of </w:t>
      </w:r>
      <w:r w:rsidRPr="005D2600">
        <w:rPr>
          <w:rFonts w:hint="cs"/>
          <w:b w:val="0"/>
          <w:bCs w:val="0"/>
          <w:rtl/>
        </w:rPr>
        <w:t>ר"ה</w:t>
      </w:r>
      <w:r w:rsidRPr="005D2600">
        <w:rPr>
          <w:b w:val="0"/>
          <w:bCs w:val="0"/>
        </w:rPr>
        <w:t xml:space="preserve"> since there is no </w:t>
      </w:r>
      <w:r w:rsidRPr="005D2600">
        <w:rPr>
          <w:rFonts w:hint="cs"/>
          <w:b w:val="0"/>
          <w:bCs w:val="0"/>
          <w:rtl/>
        </w:rPr>
        <w:t>בהפקירא ניחא ליה</w:t>
      </w:r>
      <w:r w:rsidRPr="005D2600">
        <w:rPr>
          <w:b w:val="0"/>
          <w:bCs w:val="0"/>
        </w:rPr>
        <w:t xml:space="preserve">, and according to </w:t>
      </w:r>
      <w:r w:rsidRPr="005D2600">
        <w:rPr>
          <w:rFonts w:hint="cs"/>
          <w:b w:val="0"/>
          <w:bCs w:val="0"/>
          <w:rtl/>
        </w:rPr>
        <w:t>ר"מ</w:t>
      </w:r>
      <w:r w:rsidRPr="005D2600">
        <w:rPr>
          <w:b w:val="0"/>
          <w:bCs w:val="0"/>
        </w:rPr>
        <w:t xml:space="preserve"> (who maintains </w:t>
      </w:r>
      <w:r w:rsidRPr="005D2600">
        <w:rPr>
          <w:rFonts w:hint="cs"/>
          <w:b w:val="0"/>
          <w:bCs w:val="0"/>
          <w:rtl/>
        </w:rPr>
        <w:t>עבד בהפקירא ניחא ליה</w:t>
      </w:r>
      <w:r w:rsidRPr="005D2600">
        <w:rPr>
          <w:b w:val="0"/>
          <w:bCs w:val="0"/>
        </w:rPr>
        <w:t xml:space="preserve">) perhaps even </w:t>
      </w:r>
      <w:r w:rsidRPr="005D2600">
        <w:rPr>
          <w:b w:val="0"/>
          <w:bCs w:val="0"/>
        </w:rPr>
        <w:t>a</w:t>
      </w:r>
      <w:bookmarkStart w:id="0" w:name="_GoBack"/>
      <w:bookmarkEnd w:id="0"/>
      <w:r w:rsidRPr="005D2600">
        <w:rPr>
          <w:b w:val="0"/>
          <w:bCs w:val="0"/>
        </w:rPr>
        <w:t xml:space="preserve"> </w:t>
      </w:r>
      <w:r w:rsidRPr="005D2600">
        <w:rPr>
          <w:rFonts w:hint="cs"/>
          <w:b w:val="0"/>
          <w:bCs w:val="0"/>
          <w:rtl/>
        </w:rPr>
        <w:t>גוי קטן</w:t>
      </w:r>
      <w:r w:rsidRPr="005D2600">
        <w:rPr>
          <w:b w:val="0"/>
          <w:bCs w:val="0"/>
        </w:rPr>
        <w:t xml:space="preserve"> is also </w:t>
      </w:r>
      <w:r w:rsidRPr="005D2600">
        <w:rPr>
          <w:rFonts w:hint="cs"/>
          <w:b w:val="0"/>
          <w:bCs w:val="0"/>
          <w:rtl/>
        </w:rPr>
        <w:t>בהפקירא ניחא ליה</w:t>
      </w:r>
      <w:r w:rsidRPr="005D2600">
        <w:rPr>
          <w:b w:val="0"/>
          <w:bCs w:val="0"/>
        </w:rPr>
        <w:t xml:space="preserve"> and disagrees with the ruling of </w:t>
      </w:r>
      <w:r w:rsidRPr="005D2600">
        <w:rPr>
          <w:rFonts w:hint="cs"/>
          <w:b w:val="0"/>
          <w:bCs w:val="0"/>
          <w:rtl/>
        </w:rPr>
        <w:t>ר"ה</w:t>
      </w:r>
      <w:r w:rsidRPr="005D2600">
        <w:rPr>
          <w:b w:val="0"/>
          <w:bCs w:val="0"/>
        </w:rPr>
        <w:t xml:space="preserve">.  However if we maintain that even the </w:t>
      </w:r>
      <w:r w:rsidRPr="005D2600">
        <w:rPr>
          <w:rFonts w:hint="cs"/>
          <w:b w:val="0"/>
          <w:bCs w:val="0"/>
          <w:rtl/>
        </w:rPr>
        <w:t>רבנן</w:t>
      </w:r>
      <w:r w:rsidRPr="005D2600">
        <w:rPr>
          <w:b w:val="0"/>
          <w:bCs w:val="0"/>
        </w:rPr>
        <w:t xml:space="preserve"> agree that </w:t>
      </w:r>
      <w:r w:rsidRPr="005D2600">
        <w:rPr>
          <w:rFonts w:hint="cs"/>
          <w:b w:val="0"/>
          <w:bCs w:val="0"/>
          <w:rtl/>
        </w:rPr>
        <w:t>בהפקירא ניחא ליה</w:t>
      </w:r>
      <w:r w:rsidRPr="005D2600">
        <w:rPr>
          <w:b w:val="0"/>
          <w:bCs w:val="0"/>
        </w:rPr>
        <w:t xml:space="preserve">, then there is a </w:t>
      </w:r>
      <w:r w:rsidRPr="005D2600">
        <w:rPr>
          <w:rFonts w:hint="cs"/>
          <w:b w:val="0"/>
          <w:bCs w:val="0"/>
          <w:rtl/>
        </w:rPr>
        <w:t>חידוש</w:t>
      </w:r>
      <w:r w:rsidRPr="005D2600">
        <w:rPr>
          <w:b w:val="0"/>
          <w:bCs w:val="0"/>
        </w:rPr>
        <w:t xml:space="preserve"> that by a </w:t>
      </w:r>
      <w:r w:rsidRPr="005D2600">
        <w:rPr>
          <w:rFonts w:hint="cs"/>
          <w:b w:val="0"/>
          <w:bCs w:val="0"/>
          <w:rtl/>
        </w:rPr>
        <w:t>קטן</w:t>
      </w:r>
      <w:r w:rsidRPr="005D2600">
        <w:rPr>
          <w:b w:val="0"/>
          <w:bCs w:val="0"/>
        </w:rPr>
        <w:t xml:space="preserve"> it is a </w:t>
      </w:r>
      <w:r w:rsidRPr="005D2600">
        <w:rPr>
          <w:rFonts w:hint="cs"/>
          <w:b w:val="0"/>
          <w:bCs w:val="0"/>
          <w:rtl/>
        </w:rPr>
        <w:t>זכות</w:t>
      </w:r>
      <w:r w:rsidRPr="005D2600">
        <w:rPr>
          <w:b w:val="0"/>
          <w:bCs w:val="0"/>
        </w:rPr>
        <w:t xml:space="preserve">. </w:t>
      </w:r>
    </w:p>
  </w:footnote>
  <w:footnote w:id="7">
    <w:p w:rsidR="005D2600" w:rsidRPr="005D2600" w:rsidRDefault="005D2600" w:rsidP="005D2600">
      <w:pPr>
        <w:pStyle w:val="FootnoteText"/>
        <w:spacing w:line="264" w:lineRule="auto"/>
        <w:rPr>
          <w:b w:val="0"/>
          <w:bCs w:val="0"/>
        </w:rPr>
      </w:pPr>
      <w:r w:rsidRPr="005D2600">
        <w:rPr>
          <w:rStyle w:val="FootnoteReference"/>
          <w:b w:val="0"/>
          <w:bCs w:val="0"/>
        </w:rPr>
        <w:footnoteRef/>
      </w:r>
      <w:r w:rsidRPr="005D2600">
        <w:rPr>
          <w:b w:val="0"/>
          <w:bCs w:val="0"/>
        </w:rPr>
        <w:t xml:space="preserve"> See </w:t>
      </w:r>
      <w:r w:rsidRPr="005D2600">
        <w:rPr>
          <w:rFonts w:hint="cs"/>
          <w:b w:val="0"/>
          <w:bCs w:val="0"/>
          <w:rtl/>
        </w:rPr>
        <w:t>פרדס יצחק אות קסה</w:t>
      </w:r>
      <w:r w:rsidRPr="005D2600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B45" w:rsidRPr="00520B45" w:rsidRDefault="00520B45" w:rsidP="00520B45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יא,א תוס' ד"ה מהו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773"/>
    <w:rsid w:val="00007569"/>
    <w:rsid w:val="000214D4"/>
    <w:rsid w:val="00135016"/>
    <w:rsid w:val="00265AD9"/>
    <w:rsid w:val="002B21D0"/>
    <w:rsid w:val="0037009D"/>
    <w:rsid w:val="003B04DC"/>
    <w:rsid w:val="003D4453"/>
    <w:rsid w:val="00520B45"/>
    <w:rsid w:val="005D2600"/>
    <w:rsid w:val="0065491F"/>
    <w:rsid w:val="007E6773"/>
    <w:rsid w:val="00B621A7"/>
    <w:rsid w:val="00BD04E1"/>
    <w:rsid w:val="00BE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B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B45"/>
  </w:style>
  <w:style w:type="paragraph" w:styleId="Footer">
    <w:name w:val="footer"/>
    <w:basedOn w:val="Normal"/>
    <w:link w:val="FooterChar"/>
    <w:uiPriority w:val="99"/>
    <w:unhideWhenUsed/>
    <w:rsid w:val="00520B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B45"/>
  </w:style>
  <w:style w:type="paragraph" w:styleId="FootnoteText">
    <w:name w:val="footnote text"/>
    <w:basedOn w:val="Normal"/>
    <w:link w:val="FootnoteTextChar"/>
    <w:uiPriority w:val="99"/>
    <w:semiHidden/>
    <w:unhideWhenUsed/>
    <w:rsid w:val="00B621A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21A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621A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B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B45"/>
  </w:style>
  <w:style w:type="paragraph" w:styleId="Footer">
    <w:name w:val="footer"/>
    <w:basedOn w:val="Normal"/>
    <w:link w:val="FooterChar"/>
    <w:uiPriority w:val="99"/>
    <w:unhideWhenUsed/>
    <w:rsid w:val="00520B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B45"/>
  </w:style>
  <w:style w:type="paragraph" w:styleId="FootnoteText">
    <w:name w:val="footnote text"/>
    <w:basedOn w:val="Normal"/>
    <w:link w:val="FootnoteTextChar"/>
    <w:uiPriority w:val="99"/>
    <w:semiHidden/>
    <w:unhideWhenUsed/>
    <w:rsid w:val="00B621A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21A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621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5</cp:revision>
  <dcterms:created xsi:type="dcterms:W3CDTF">2015-12-27T02:58:00Z</dcterms:created>
  <dcterms:modified xsi:type="dcterms:W3CDTF">2016-05-03T15:15:00Z</dcterms:modified>
</cp:coreProperties>
</file>