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56" w:rsidRDefault="0053424A" w:rsidP="00025756">
      <w:pPr>
        <w:bidi/>
        <w:rPr>
          <w:sz w:val="32"/>
          <w:szCs w:val="32"/>
        </w:rPr>
      </w:pPr>
      <w:r w:rsidRPr="00025756">
        <w:rPr>
          <w:sz w:val="36"/>
          <w:szCs w:val="36"/>
          <w:rtl/>
        </w:rPr>
        <w:t>אביי</w:t>
      </w:r>
      <w:r w:rsidR="00025756">
        <w:rPr>
          <w:rFonts w:hint="cs"/>
          <w:rtl/>
        </w:rPr>
        <w:t xml:space="preserve"> </w:t>
      </w:r>
      <w:r w:rsidRPr="00025756">
        <w:rPr>
          <w:sz w:val="32"/>
          <w:szCs w:val="32"/>
          <w:rtl/>
        </w:rPr>
        <w:t>לא אמר כרבא שלא יהא חוטא נשכר</w:t>
      </w:r>
      <w:r w:rsidR="00025756">
        <w:rPr>
          <w:rFonts w:hint="cs"/>
          <w:sz w:val="32"/>
          <w:szCs w:val="32"/>
          <w:rtl/>
        </w:rPr>
        <w:t xml:space="preserve"> </w:t>
      </w:r>
      <w:r w:rsidR="00025756">
        <w:rPr>
          <w:sz w:val="32"/>
          <w:szCs w:val="32"/>
          <w:rtl/>
        </w:rPr>
        <w:t>–</w:t>
      </w:r>
      <w:r w:rsidR="00025756">
        <w:rPr>
          <w:rFonts w:hint="cs"/>
          <w:sz w:val="32"/>
          <w:szCs w:val="32"/>
          <w:rtl/>
        </w:rPr>
        <w:t xml:space="preserve"> </w:t>
      </w:r>
    </w:p>
    <w:p w:rsidR="00025756" w:rsidRPr="00025756" w:rsidRDefault="00025756" w:rsidP="00025756">
      <w:pPr>
        <w:rPr>
          <w:b w:val="0"/>
          <w:bCs w:val="0"/>
        </w:rPr>
      </w:pPr>
      <w:r>
        <w:rPr>
          <w:rFonts w:hint="cs"/>
          <w:sz w:val="32"/>
          <w:szCs w:val="32"/>
          <w:rtl/>
        </w:rPr>
        <w:t>אביי</w:t>
      </w:r>
      <w:r>
        <w:rPr>
          <w:sz w:val="32"/>
          <w:szCs w:val="32"/>
        </w:rPr>
        <w:t xml:space="preserve"> did not say like </w:t>
      </w:r>
      <w:r>
        <w:rPr>
          <w:rFonts w:hint="cs"/>
          <w:sz w:val="32"/>
          <w:szCs w:val="32"/>
          <w:rtl/>
        </w:rPr>
        <w:t>רבא</w:t>
      </w:r>
      <w:r>
        <w:rPr>
          <w:sz w:val="32"/>
          <w:szCs w:val="32"/>
        </w:rPr>
        <w:t>; so the sinner should not profit</w:t>
      </w:r>
    </w:p>
    <w:p w:rsidR="00025756" w:rsidRDefault="00025756" w:rsidP="00025756">
      <w:pPr>
        <w:bidi/>
        <w:rPr>
          <w:b w:val="0"/>
          <w:bCs w:val="0"/>
          <w:sz w:val="24"/>
          <w:szCs w:val="24"/>
          <w:rtl/>
        </w:rPr>
      </w:pPr>
    </w:p>
    <w:p w:rsidR="00025756" w:rsidRPr="00025756" w:rsidRDefault="00025756" w:rsidP="00025756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02575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025756" w:rsidRPr="00025756" w:rsidRDefault="0097521D" w:rsidP="0097521D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אביי ורבא</w:t>
      </w:r>
      <w:r>
        <w:rPr>
          <w:b w:val="0"/>
          <w:bCs w:val="0"/>
        </w:rPr>
        <w:t xml:space="preserve"> cited separate </w:t>
      </w:r>
      <w:r>
        <w:rPr>
          <w:rFonts w:hint="cs"/>
          <w:b w:val="0"/>
          <w:bCs w:val="0"/>
          <w:rtl/>
        </w:rPr>
        <w:t>ברייתות</w:t>
      </w:r>
      <w:r>
        <w:rPr>
          <w:b w:val="0"/>
          <w:bCs w:val="0"/>
        </w:rPr>
        <w:t xml:space="preserve"> to challenge the ruling of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(that </w:t>
      </w:r>
      <w:r>
        <w:rPr>
          <w:rFonts w:hint="cs"/>
          <w:b w:val="0"/>
          <w:bCs w:val="0"/>
          <w:rtl/>
        </w:rPr>
        <w:t>הגדילו יכולין למחות</w:t>
      </w:r>
      <w:r>
        <w:rPr>
          <w:b w:val="0"/>
          <w:bCs w:val="0"/>
        </w:rPr>
        <w:t xml:space="preserve">).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explains that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did not challenge from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קנס</w:t>
      </w:r>
      <w:r>
        <w:rPr>
          <w:b w:val="0"/>
          <w:bCs w:val="0"/>
        </w:rPr>
        <w:t xml:space="preserve">, since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thought that this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does not pose a difficulty; she will receive the </w:t>
      </w:r>
      <w:r>
        <w:rPr>
          <w:rFonts w:hint="cs"/>
          <w:b w:val="0"/>
          <w:bCs w:val="0"/>
          <w:rtl/>
        </w:rPr>
        <w:t>קנס</w:t>
      </w:r>
      <w:r>
        <w:rPr>
          <w:b w:val="0"/>
          <w:bCs w:val="0"/>
        </w:rPr>
        <w:t xml:space="preserve"> even if </w:t>
      </w:r>
      <w:r>
        <w:rPr>
          <w:rFonts w:hint="cs"/>
          <w:b w:val="0"/>
          <w:bCs w:val="0"/>
          <w:rtl/>
        </w:rPr>
        <w:t>יכולה למחות</w:t>
      </w:r>
      <w:r>
        <w:rPr>
          <w:b w:val="0"/>
          <w:bCs w:val="0"/>
        </w:rPr>
        <w:t xml:space="preserve"> because we do not want the </w:t>
      </w:r>
      <w:r>
        <w:rPr>
          <w:rFonts w:hint="cs"/>
          <w:b w:val="0"/>
          <w:bCs w:val="0"/>
          <w:rtl/>
        </w:rPr>
        <w:t>מאנס</w:t>
      </w:r>
      <w:r>
        <w:rPr>
          <w:b w:val="0"/>
          <w:bCs w:val="0"/>
        </w:rPr>
        <w:t xml:space="preserve"> (the </w:t>
      </w:r>
      <w:r>
        <w:rPr>
          <w:rFonts w:hint="cs"/>
          <w:b w:val="0"/>
          <w:bCs w:val="0"/>
          <w:rtl/>
        </w:rPr>
        <w:t>חוטא</w:t>
      </w:r>
      <w:r>
        <w:rPr>
          <w:b w:val="0"/>
          <w:bCs w:val="0"/>
        </w:rPr>
        <w:t xml:space="preserve">) to profit from being </w:t>
      </w:r>
      <w:r>
        <w:rPr>
          <w:rFonts w:hint="cs"/>
          <w:b w:val="0"/>
          <w:bCs w:val="0"/>
          <w:rtl/>
        </w:rPr>
        <w:t>מאנס</w:t>
      </w:r>
      <w:r>
        <w:rPr>
          <w:b w:val="0"/>
          <w:bCs w:val="0"/>
        </w:rPr>
        <w:t xml:space="preserve"> this </w:t>
      </w:r>
      <w:r>
        <w:rPr>
          <w:rFonts w:hint="cs"/>
          <w:b w:val="0"/>
          <w:bCs w:val="0"/>
          <w:rtl/>
        </w:rPr>
        <w:t>גיורת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a difficulty from this inference that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is not concerned for </w:t>
      </w:r>
      <w:r>
        <w:rPr>
          <w:rFonts w:hint="cs"/>
          <w:b w:val="0"/>
          <w:bCs w:val="0"/>
          <w:rtl/>
        </w:rPr>
        <w:t>שלא יהא חוטא נשכר</w:t>
      </w:r>
      <w:r>
        <w:rPr>
          <w:b w:val="0"/>
          <w:bCs w:val="0"/>
        </w:rPr>
        <w:t>.</w:t>
      </w:r>
    </w:p>
    <w:p w:rsidR="00025756" w:rsidRDefault="00D92B17" w:rsidP="00D92B17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025756" w:rsidRPr="00D92B17" w:rsidRDefault="0053424A" w:rsidP="00D92B17">
      <w:pPr>
        <w:bidi/>
        <w:rPr>
          <w:rFonts w:cs="David"/>
        </w:rPr>
      </w:pPr>
      <w:r w:rsidRPr="00D92B17">
        <w:rPr>
          <w:rFonts w:cs="David"/>
          <w:rtl/>
        </w:rPr>
        <w:t>משמע דרבא לית ליה טעמא דשלא יהא חוטא נשכר</w:t>
      </w:r>
      <w:r w:rsidR="004401DB" w:rsidRPr="00D92B17">
        <w:rPr>
          <w:rStyle w:val="FootnoteReference"/>
          <w:rFonts w:cs="David"/>
          <w:rtl/>
        </w:rPr>
        <w:footnoteReference w:id="1"/>
      </w:r>
      <w:r w:rsidRPr="00D92B17">
        <w:rPr>
          <w:rFonts w:cs="David"/>
          <w:rtl/>
        </w:rPr>
        <w:t xml:space="preserve"> </w:t>
      </w:r>
      <w:r w:rsidR="00D92B17">
        <w:rPr>
          <w:rFonts w:cs="David" w:hint="cs"/>
          <w:rtl/>
        </w:rPr>
        <w:t>-</w:t>
      </w:r>
    </w:p>
    <w:p w:rsidR="004401DB" w:rsidRDefault="004401DB" w:rsidP="004401DB">
      <w:r>
        <w:t xml:space="preserve">It seems that </w:t>
      </w:r>
      <w:r>
        <w:rPr>
          <w:rFonts w:hint="cs"/>
          <w:rtl/>
        </w:rPr>
        <w:t>רבא</w:t>
      </w:r>
      <w:r>
        <w:t xml:space="preserve"> does agree with the reasoning of </w:t>
      </w:r>
      <w:r>
        <w:rPr>
          <w:rFonts w:hint="cs"/>
          <w:rtl/>
        </w:rPr>
        <w:t>שלא יהא חוטא נשכר</w:t>
      </w:r>
      <w:r>
        <w:t xml:space="preserve"> –</w:t>
      </w:r>
    </w:p>
    <w:p w:rsidR="004401DB" w:rsidRPr="00D92B17" w:rsidRDefault="004401DB" w:rsidP="004401DB">
      <w:pPr>
        <w:rPr>
          <w:sz w:val="24"/>
          <w:szCs w:val="24"/>
        </w:rPr>
      </w:pPr>
    </w:p>
    <w:p w:rsidR="004401DB" w:rsidRPr="00D92B17" w:rsidRDefault="004401DB" w:rsidP="004401DB">
      <w:pPr>
        <w:rPr>
          <w:b w:val="0"/>
          <w:bCs w:val="0"/>
          <w:sz w:val="24"/>
          <w:szCs w:val="24"/>
        </w:rPr>
      </w:pPr>
      <w:r w:rsidRPr="00D92B17">
        <w:rPr>
          <w:rFonts w:hint="cs"/>
          <w:b w:val="0"/>
          <w:bCs w:val="0"/>
          <w:sz w:val="24"/>
          <w:szCs w:val="24"/>
          <w:rtl/>
        </w:rPr>
        <w:t>תוספות</w:t>
      </w:r>
      <w:r w:rsidRPr="00D92B17">
        <w:rPr>
          <w:b w:val="0"/>
          <w:bCs w:val="0"/>
          <w:sz w:val="24"/>
          <w:szCs w:val="24"/>
        </w:rPr>
        <w:t xml:space="preserve"> asks</w:t>
      </w:r>
    </w:p>
    <w:p w:rsidR="0097521D" w:rsidRPr="00CF49BC" w:rsidRDefault="0053424A" w:rsidP="00CF49BC">
      <w:pPr>
        <w:bidi/>
        <w:rPr>
          <w:rFonts w:cs="David"/>
          <w:spacing w:val="-4"/>
        </w:rPr>
      </w:pPr>
      <w:r w:rsidRPr="00CF49BC">
        <w:rPr>
          <w:rFonts w:cs="David"/>
          <w:spacing w:val="-4"/>
          <w:rtl/>
        </w:rPr>
        <w:t>וקשה דאמרי</w:t>
      </w:r>
      <w:r w:rsidR="0097521D" w:rsidRPr="00CF49BC">
        <w:rPr>
          <w:rFonts w:cs="David" w:hint="cs"/>
          <w:spacing w:val="-4"/>
          <w:rtl/>
        </w:rPr>
        <w:t xml:space="preserve">נן </w:t>
      </w:r>
      <w:r w:rsidRPr="00CF49BC">
        <w:rPr>
          <w:rFonts w:cs="David"/>
          <w:spacing w:val="-4"/>
          <w:rtl/>
        </w:rPr>
        <w:t>בפ</w:t>
      </w:r>
      <w:r w:rsidR="0097521D" w:rsidRPr="00CF49BC">
        <w:rPr>
          <w:rFonts w:cs="David" w:hint="cs"/>
          <w:spacing w:val="-4"/>
          <w:rtl/>
        </w:rPr>
        <w:t>רק</w:t>
      </w:r>
      <w:r w:rsidRPr="00CF49BC">
        <w:rPr>
          <w:rFonts w:cs="David"/>
          <w:spacing w:val="-4"/>
          <w:rtl/>
        </w:rPr>
        <w:t xml:space="preserve"> שור שנגח ד' וה' </w:t>
      </w:r>
      <w:r w:rsidRPr="00CF49BC">
        <w:rPr>
          <w:rFonts w:cs="David"/>
          <w:spacing w:val="-4"/>
          <w:sz w:val="20"/>
          <w:szCs w:val="20"/>
          <w:rtl/>
        </w:rPr>
        <w:t>(ב</w:t>
      </w:r>
      <w:r w:rsidR="0097521D" w:rsidRPr="00CF49BC">
        <w:rPr>
          <w:rFonts w:cs="David" w:hint="cs"/>
          <w:spacing w:val="-4"/>
          <w:sz w:val="20"/>
          <w:szCs w:val="20"/>
          <w:rtl/>
        </w:rPr>
        <w:t xml:space="preserve">בא </w:t>
      </w:r>
      <w:r w:rsidRPr="00CF49BC">
        <w:rPr>
          <w:rFonts w:cs="David"/>
          <w:spacing w:val="-4"/>
          <w:sz w:val="20"/>
          <w:szCs w:val="20"/>
          <w:rtl/>
        </w:rPr>
        <w:t>ק</w:t>
      </w:r>
      <w:r w:rsidR="0097521D" w:rsidRPr="00CF49BC">
        <w:rPr>
          <w:rFonts w:cs="David" w:hint="cs"/>
          <w:spacing w:val="-4"/>
          <w:sz w:val="20"/>
          <w:szCs w:val="20"/>
          <w:rtl/>
        </w:rPr>
        <w:t>מא</w:t>
      </w:r>
      <w:r w:rsidR="0097521D" w:rsidRPr="00CF49BC">
        <w:rPr>
          <w:rFonts w:cs="David"/>
          <w:spacing w:val="-4"/>
          <w:sz w:val="20"/>
          <w:szCs w:val="20"/>
          <w:rtl/>
        </w:rPr>
        <w:t xml:space="preserve"> דף לח</w:t>
      </w:r>
      <w:r w:rsidR="0097521D" w:rsidRPr="00CF49BC">
        <w:rPr>
          <w:rFonts w:cs="David" w:hint="cs"/>
          <w:spacing w:val="-4"/>
          <w:sz w:val="20"/>
          <w:szCs w:val="20"/>
          <w:rtl/>
        </w:rPr>
        <w:t>,ב</w:t>
      </w:r>
      <w:r w:rsidRPr="00CF49BC">
        <w:rPr>
          <w:rFonts w:cs="David"/>
          <w:spacing w:val="-4"/>
          <w:sz w:val="20"/>
          <w:szCs w:val="20"/>
          <w:rtl/>
        </w:rPr>
        <w:t xml:space="preserve"> ושם)</w:t>
      </w:r>
      <w:r w:rsidRPr="00CF49BC">
        <w:rPr>
          <w:rFonts w:cs="David"/>
          <w:spacing w:val="-4"/>
          <w:rtl/>
        </w:rPr>
        <w:t xml:space="preserve"> קסבר רבי מאיר כותים גירי אמת הן</w:t>
      </w:r>
      <w:r w:rsidR="0097521D" w:rsidRPr="00CF49BC">
        <w:rPr>
          <w:rFonts w:cs="David" w:hint="cs"/>
          <w:spacing w:val="-4"/>
          <w:rtl/>
        </w:rPr>
        <w:t xml:space="preserve"> </w:t>
      </w:r>
      <w:r w:rsidR="00CF49BC" w:rsidRPr="00CF49BC">
        <w:rPr>
          <w:rFonts w:cs="David" w:hint="cs"/>
          <w:spacing w:val="-4"/>
          <w:rtl/>
        </w:rPr>
        <w:t>-</w:t>
      </w:r>
    </w:p>
    <w:p w:rsidR="004401DB" w:rsidRPr="00CF49BC" w:rsidRDefault="004401DB" w:rsidP="00D379D5">
      <w:r>
        <w:t xml:space="preserve">And there is a difficulty, for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="00D379D5">
        <w:t>explains</w:t>
      </w:r>
      <w:r>
        <w:t xml:space="preserve"> in </w:t>
      </w:r>
      <w:r>
        <w:rPr>
          <w:rFonts w:hint="cs"/>
          <w:rtl/>
        </w:rPr>
        <w:t>פרק שור שנגח ד' וה'</w:t>
      </w:r>
      <w:r w:rsidR="00CF49BC">
        <w:t>;</w:t>
      </w:r>
      <w:r>
        <w:t xml:space="preserve"> </w:t>
      </w:r>
      <w:r w:rsidR="00CF49BC">
        <w:t>‘</w:t>
      </w:r>
      <w:r w:rsidR="00CF49BC">
        <w:rPr>
          <w:rFonts w:hint="cs"/>
          <w:rtl/>
        </w:rPr>
        <w:t>ר"מ</w:t>
      </w:r>
      <w:r w:rsidR="00CF49BC">
        <w:t xml:space="preserve"> maintains </w:t>
      </w:r>
      <w:r w:rsidR="00CF49BC">
        <w:rPr>
          <w:b w:val="0"/>
          <w:bCs w:val="0"/>
        </w:rPr>
        <w:t xml:space="preserve">that </w:t>
      </w:r>
      <w:r w:rsidR="00CF49BC">
        <w:rPr>
          <w:rFonts w:hint="cs"/>
          <w:rtl/>
        </w:rPr>
        <w:t>כותים</w:t>
      </w:r>
      <w:r w:rsidR="00CF49BC">
        <w:t xml:space="preserve"> are</w:t>
      </w:r>
      <w:r w:rsidR="00CF49BC">
        <w:rPr>
          <w:rStyle w:val="FootnoteReference"/>
        </w:rPr>
        <w:footnoteReference w:id="2"/>
      </w:r>
      <w:r w:rsidR="00CF49BC">
        <w:t xml:space="preserve"> valid </w:t>
      </w:r>
      <w:r w:rsidR="00CF49BC">
        <w:rPr>
          <w:rFonts w:hint="cs"/>
          <w:rtl/>
        </w:rPr>
        <w:t>גרים</w:t>
      </w:r>
      <w:r w:rsidR="00CF49BC">
        <w:t xml:space="preserve"> -</w:t>
      </w:r>
    </w:p>
    <w:p w:rsidR="0097521D" w:rsidRPr="0097171F" w:rsidRDefault="0053424A" w:rsidP="0097521D">
      <w:pPr>
        <w:bidi/>
        <w:rPr>
          <w:rFonts w:cs="David"/>
        </w:rPr>
      </w:pPr>
      <w:r w:rsidRPr="0097171F">
        <w:rPr>
          <w:rFonts w:cs="David"/>
          <w:rtl/>
        </w:rPr>
        <w:t>וקנס הוא דקניס ר</w:t>
      </w:r>
      <w:r w:rsidR="0097521D" w:rsidRPr="0097171F">
        <w:rPr>
          <w:rFonts w:cs="David" w:hint="cs"/>
          <w:rtl/>
        </w:rPr>
        <w:t xml:space="preserve">בי </w:t>
      </w:r>
      <w:r w:rsidRPr="0097171F">
        <w:rPr>
          <w:rFonts w:cs="David"/>
          <w:rtl/>
        </w:rPr>
        <w:t>מ</w:t>
      </w:r>
      <w:r w:rsidR="0097521D" w:rsidRPr="0097171F">
        <w:rPr>
          <w:rFonts w:cs="David" w:hint="cs"/>
          <w:rtl/>
        </w:rPr>
        <w:t>איר</w:t>
      </w:r>
      <w:r w:rsidRPr="0097171F">
        <w:rPr>
          <w:rFonts w:cs="David"/>
          <w:rtl/>
        </w:rPr>
        <w:t xml:space="preserve"> בממונם לענין שור שנגח</w:t>
      </w:r>
      <w:r w:rsidR="00CF49BC" w:rsidRPr="0097171F">
        <w:rPr>
          <w:rStyle w:val="FootnoteReference"/>
          <w:rFonts w:cs="David"/>
          <w:rtl/>
        </w:rPr>
        <w:footnoteReference w:id="3"/>
      </w:r>
      <w:r w:rsidRPr="0097171F">
        <w:rPr>
          <w:rFonts w:cs="David"/>
          <w:rtl/>
        </w:rPr>
        <w:t xml:space="preserve"> שלא יטמעו בהן</w:t>
      </w:r>
      <w:r w:rsidR="009B1D6D" w:rsidRPr="0097171F">
        <w:rPr>
          <w:rStyle w:val="FootnoteReference"/>
          <w:rFonts w:cs="David"/>
          <w:rtl/>
        </w:rPr>
        <w:footnoteReference w:id="4"/>
      </w:r>
      <w:r w:rsidRPr="0097171F">
        <w:rPr>
          <w:rFonts w:cs="David"/>
          <w:rtl/>
        </w:rPr>
        <w:t xml:space="preserve"> </w:t>
      </w:r>
      <w:r w:rsidR="0097521D" w:rsidRPr="0097171F">
        <w:rPr>
          <w:rFonts w:cs="David"/>
          <w:rtl/>
        </w:rPr>
        <w:t>–</w:t>
      </w:r>
    </w:p>
    <w:p w:rsidR="00CF49BC" w:rsidRPr="00CF49BC" w:rsidRDefault="00CF49BC" w:rsidP="0032220B">
      <w:r>
        <w:t xml:space="preserve">But it is merely a fine that </w:t>
      </w:r>
      <w:r>
        <w:rPr>
          <w:rFonts w:hint="cs"/>
          <w:rtl/>
        </w:rPr>
        <w:t>ר"מ</w:t>
      </w:r>
      <w:r>
        <w:t xml:space="preserve"> imposed on their money regarding </w:t>
      </w:r>
      <w:r w:rsidR="0032220B">
        <w:t>a</w:t>
      </w:r>
      <w:bookmarkStart w:id="0" w:name="_GoBack"/>
      <w:bookmarkEnd w:id="0"/>
      <w:r>
        <w:t xml:space="preserve">n ox that gored, in order that </w:t>
      </w:r>
      <w:r>
        <w:rPr>
          <w:b w:val="0"/>
          <w:bCs w:val="0"/>
        </w:rPr>
        <w:t xml:space="preserve">the Jews </w:t>
      </w:r>
      <w:r>
        <w:t>should not intermingle with them</w:t>
      </w:r>
      <w:r w:rsidR="00D379D5">
        <w:t>’</w:t>
      </w:r>
      <w:r>
        <w:t xml:space="preserve"> -</w:t>
      </w:r>
    </w:p>
    <w:p w:rsidR="0097521D" w:rsidRPr="00D92B17" w:rsidRDefault="0053424A" w:rsidP="00D92B17">
      <w:pPr>
        <w:bidi/>
        <w:rPr>
          <w:rFonts w:cs="David"/>
        </w:rPr>
      </w:pPr>
      <w:r w:rsidRPr="00D92B17">
        <w:rPr>
          <w:rFonts w:cs="David"/>
          <w:rtl/>
        </w:rPr>
        <w:t>ופריך אלו</w:t>
      </w:r>
      <w:r w:rsidR="00D379D5" w:rsidRPr="00D92B17">
        <w:rPr>
          <w:rStyle w:val="FootnoteReference"/>
          <w:rFonts w:cs="David"/>
          <w:rtl/>
        </w:rPr>
        <w:footnoteReference w:id="5"/>
      </w:r>
      <w:r w:rsidRPr="00D92B17">
        <w:rPr>
          <w:rFonts w:cs="David"/>
          <w:rtl/>
        </w:rPr>
        <w:t xml:space="preserve"> נערות שיש להן קנס הבא על הכותית </w:t>
      </w:r>
      <w:r w:rsidR="00D92B17">
        <w:rPr>
          <w:rFonts w:cs="David" w:hint="cs"/>
          <w:rtl/>
        </w:rPr>
        <w:t>-</w:t>
      </w:r>
    </w:p>
    <w:p w:rsidR="00CF49BC" w:rsidRPr="00CF49BC" w:rsidRDefault="00CF49BC" w:rsidP="00D92B17">
      <w:pPr>
        <w:rPr>
          <w:b w:val="0"/>
          <w:bCs w:val="0"/>
        </w:rPr>
      </w:pPr>
      <w:r>
        <w:t xml:space="preserve">And </w:t>
      </w:r>
      <w:r>
        <w:rPr>
          <w:rFonts w:hint="cs"/>
          <w:b w:val="0"/>
          <w:bCs w:val="0"/>
          <w:rtl/>
        </w:rPr>
        <w:t>רב זירא</w:t>
      </w:r>
      <w:r>
        <w:rPr>
          <w:b w:val="0"/>
          <w:bCs w:val="0"/>
        </w:rPr>
        <w:t xml:space="preserve"> </w:t>
      </w:r>
      <w:r w:rsidR="00D379D5">
        <w:rPr>
          <w:b w:val="0"/>
          <w:bCs w:val="0"/>
        </w:rPr>
        <w:t xml:space="preserve">there </w:t>
      </w:r>
      <w:r>
        <w:t xml:space="preserve">challenged </w:t>
      </w:r>
      <w:r>
        <w:rPr>
          <w:b w:val="0"/>
          <w:bCs w:val="0"/>
        </w:rPr>
        <w:t xml:space="preserve">this explanation, for we learnt in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, </w:t>
      </w:r>
      <w:r w:rsidR="00D379D5">
        <w:t xml:space="preserve">‘These are the </w:t>
      </w:r>
      <w:r w:rsidR="00D379D5">
        <w:rPr>
          <w:rFonts w:hint="cs"/>
          <w:rtl/>
        </w:rPr>
        <w:t>נערות</w:t>
      </w:r>
      <w:r w:rsidR="00D379D5">
        <w:t xml:space="preserve"> which receive </w:t>
      </w:r>
      <w:r w:rsidR="00D379D5">
        <w:rPr>
          <w:rFonts w:hint="cs"/>
          <w:rtl/>
        </w:rPr>
        <w:t>קנס</w:t>
      </w:r>
      <w:r w:rsidR="00D379D5">
        <w:t xml:space="preserve">, one who lives with a </w:t>
      </w:r>
      <w:r w:rsidR="00D379D5">
        <w:rPr>
          <w:rFonts w:hint="cs"/>
          <w:rtl/>
        </w:rPr>
        <w:t>כותית</w:t>
      </w:r>
      <w:r w:rsidR="00D92B17">
        <w:t>’</w:t>
      </w:r>
      <w:r w:rsidR="00D379D5">
        <w:rPr>
          <w:b w:val="0"/>
          <w:bCs w:val="0"/>
        </w:rPr>
        <w:t xml:space="preserve">, </w:t>
      </w:r>
      <w:r w:rsidR="00D379D5" w:rsidRPr="00D92B17">
        <w:rPr>
          <w:b w:val="0"/>
          <w:bCs w:val="0"/>
          <w:sz w:val="24"/>
          <w:szCs w:val="24"/>
        </w:rPr>
        <w:t>etc.</w:t>
      </w:r>
      <w:r w:rsidR="00D379D5" w:rsidRPr="00D92B17">
        <w:rPr>
          <w:sz w:val="24"/>
          <w:szCs w:val="24"/>
        </w:rPr>
        <w:t xml:space="preserve"> -</w:t>
      </w:r>
      <w:r w:rsidRPr="00D92B17">
        <w:rPr>
          <w:b w:val="0"/>
          <w:bCs w:val="0"/>
          <w:sz w:val="24"/>
          <w:szCs w:val="24"/>
        </w:rPr>
        <w:t xml:space="preserve"> </w:t>
      </w:r>
    </w:p>
    <w:p w:rsidR="0097521D" w:rsidRPr="00D92B17" w:rsidRDefault="0053424A" w:rsidP="00D92B17">
      <w:pPr>
        <w:bidi/>
        <w:rPr>
          <w:rFonts w:cs="David"/>
        </w:rPr>
      </w:pPr>
      <w:r w:rsidRPr="00D92B17">
        <w:rPr>
          <w:rFonts w:cs="David"/>
          <w:rtl/>
        </w:rPr>
        <w:t>ואי קניס ר</w:t>
      </w:r>
      <w:r w:rsidR="0097521D" w:rsidRPr="00D92B17">
        <w:rPr>
          <w:rFonts w:cs="David" w:hint="cs"/>
          <w:rtl/>
        </w:rPr>
        <w:t xml:space="preserve">בי </w:t>
      </w:r>
      <w:r w:rsidRPr="00D92B17">
        <w:rPr>
          <w:rFonts w:cs="David"/>
          <w:rtl/>
        </w:rPr>
        <w:t>מ</w:t>
      </w:r>
      <w:r w:rsidR="0097521D" w:rsidRPr="00D92B17">
        <w:rPr>
          <w:rFonts w:cs="David" w:hint="cs"/>
          <w:rtl/>
        </w:rPr>
        <w:t>איר</w:t>
      </w:r>
      <w:r w:rsidRPr="00D92B17">
        <w:rPr>
          <w:rFonts w:cs="David"/>
          <w:rtl/>
        </w:rPr>
        <w:t xml:space="preserve"> בממונם ה</w:t>
      </w:r>
      <w:r w:rsidR="0097521D" w:rsidRPr="00D92B17">
        <w:rPr>
          <w:rFonts w:cs="David" w:hint="cs"/>
          <w:rtl/>
        </w:rPr>
        <w:t xml:space="preserve">כא </w:t>
      </w:r>
      <w:r w:rsidRPr="00D92B17">
        <w:rPr>
          <w:rFonts w:cs="David"/>
          <w:rtl/>
        </w:rPr>
        <w:t>נ</w:t>
      </w:r>
      <w:r w:rsidR="0097521D" w:rsidRPr="00D92B17">
        <w:rPr>
          <w:rFonts w:cs="David" w:hint="cs"/>
          <w:rtl/>
        </w:rPr>
        <w:t>מי</w:t>
      </w:r>
      <w:r w:rsidRPr="00D92B17">
        <w:rPr>
          <w:rFonts w:cs="David"/>
          <w:rtl/>
        </w:rPr>
        <w:t xml:space="preserve"> ניקנוס </w:t>
      </w:r>
      <w:r w:rsidR="00D92B17">
        <w:rPr>
          <w:rFonts w:cs="David" w:hint="cs"/>
          <w:rtl/>
        </w:rPr>
        <w:t>-</w:t>
      </w:r>
    </w:p>
    <w:p w:rsidR="00D379D5" w:rsidRPr="00D92B17" w:rsidRDefault="00D379D5" w:rsidP="00D379D5">
      <w:pPr>
        <w:rPr>
          <w:b w:val="0"/>
          <w:bCs w:val="0"/>
          <w:sz w:val="24"/>
          <w:szCs w:val="24"/>
        </w:rPr>
      </w:pPr>
      <w:r>
        <w:t xml:space="preserve">And if </w:t>
      </w:r>
      <w:r>
        <w:rPr>
          <w:rFonts w:hint="cs"/>
          <w:rtl/>
        </w:rPr>
        <w:t>ר"מ</w:t>
      </w:r>
      <w:r>
        <w:t xml:space="preserve"> punishes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כותים</w:t>
      </w:r>
      <w:r>
        <w:rPr>
          <w:b w:val="0"/>
          <w:bCs w:val="0"/>
        </w:rPr>
        <w:t xml:space="preserve"> </w:t>
      </w:r>
      <w:r>
        <w:t xml:space="preserve">with their money </w:t>
      </w:r>
      <w:r>
        <w:rPr>
          <w:b w:val="0"/>
          <w:bCs w:val="0"/>
        </w:rPr>
        <w:t xml:space="preserve">(as was explained regarding </w:t>
      </w:r>
      <w:r>
        <w:rPr>
          <w:rFonts w:hint="cs"/>
          <w:b w:val="0"/>
          <w:bCs w:val="0"/>
          <w:rtl/>
        </w:rPr>
        <w:t>שור של כותי</w:t>
      </w:r>
      <w:r>
        <w:rPr>
          <w:b w:val="0"/>
          <w:bCs w:val="0"/>
        </w:rPr>
        <w:t xml:space="preserve">), </w:t>
      </w:r>
      <w:r>
        <w:t xml:space="preserve">here too </w:t>
      </w:r>
      <w:r>
        <w:rPr>
          <w:b w:val="0"/>
          <w:bCs w:val="0"/>
        </w:rPr>
        <w:t xml:space="preserve">(by </w:t>
      </w:r>
      <w:r>
        <w:rPr>
          <w:rFonts w:hint="cs"/>
          <w:b w:val="0"/>
          <w:bCs w:val="0"/>
          <w:rtl/>
        </w:rPr>
        <w:t>קנס</w:t>
      </w:r>
      <w:r>
        <w:rPr>
          <w:b w:val="0"/>
          <w:bCs w:val="0"/>
        </w:rPr>
        <w:t xml:space="preserve">)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</w:t>
      </w:r>
      <w:r>
        <w:t xml:space="preserve">should punish </w:t>
      </w:r>
      <w:r w:rsidRPr="00D92B17">
        <w:rPr>
          <w:b w:val="0"/>
          <w:bCs w:val="0"/>
          <w:sz w:val="24"/>
          <w:szCs w:val="24"/>
        </w:rPr>
        <w:t xml:space="preserve">the </w:t>
      </w:r>
      <w:r w:rsidRPr="00D92B17">
        <w:rPr>
          <w:rFonts w:hint="cs"/>
          <w:b w:val="0"/>
          <w:bCs w:val="0"/>
          <w:sz w:val="24"/>
          <w:szCs w:val="24"/>
          <w:rtl/>
        </w:rPr>
        <w:t>כותית</w:t>
      </w:r>
      <w:r w:rsidRPr="00D92B17">
        <w:rPr>
          <w:b w:val="0"/>
          <w:bCs w:val="0"/>
          <w:sz w:val="24"/>
          <w:szCs w:val="24"/>
        </w:rPr>
        <w:t xml:space="preserve"> and not award her the </w:t>
      </w:r>
      <w:r w:rsidRPr="00D92B17">
        <w:rPr>
          <w:rFonts w:hint="cs"/>
          <w:b w:val="0"/>
          <w:bCs w:val="0"/>
          <w:sz w:val="24"/>
          <w:szCs w:val="24"/>
          <w:rtl/>
        </w:rPr>
        <w:t>קנס</w:t>
      </w:r>
      <w:r w:rsidRPr="00D92B17">
        <w:rPr>
          <w:b w:val="0"/>
          <w:bCs w:val="0"/>
          <w:sz w:val="24"/>
          <w:szCs w:val="24"/>
        </w:rPr>
        <w:t>.</w:t>
      </w:r>
    </w:p>
    <w:p w:rsidR="0097521D" w:rsidRPr="00D92B17" w:rsidRDefault="0053424A" w:rsidP="00D92B17">
      <w:pPr>
        <w:bidi/>
        <w:rPr>
          <w:rFonts w:cs="David"/>
        </w:rPr>
      </w:pPr>
      <w:r w:rsidRPr="00D92B17">
        <w:rPr>
          <w:rFonts w:cs="David"/>
          <w:rtl/>
        </w:rPr>
        <w:lastRenderedPageBreak/>
        <w:t>ומשני דהכא לא בעי למקנס שלא יהא חוטא נשכר</w:t>
      </w:r>
      <w:r w:rsidR="00DB609D" w:rsidRPr="00D92B17">
        <w:rPr>
          <w:rStyle w:val="FootnoteReference"/>
          <w:rFonts w:cs="David"/>
          <w:rtl/>
        </w:rPr>
        <w:footnoteReference w:id="6"/>
      </w:r>
      <w:r w:rsidRPr="00D92B17">
        <w:rPr>
          <w:rFonts w:cs="David"/>
          <w:rtl/>
        </w:rPr>
        <w:t xml:space="preserve"> </w:t>
      </w:r>
      <w:r w:rsidR="00D92B17">
        <w:rPr>
          <w:rFonts w:cs="David" w:hint="cs"/>
          <w:rtl/>
        </w:rPr>
        <w:t>-</w:t>
      </w:r>
    </w:p>
    <w:p w:rsidR="00D379D5" w:rsidRPr="00D92B17" w:rsidRDefault="00D379D5" w:rsidP="00D379D5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answered </w:t>
      </w:r>
      <w:r>
        <w:t xml:space="preserve">that here by </w:t>
      </w:r>
      <w:r w:rsidR="00DB609D">
        <w:rPr>
          <w:b w:val="0"/>
          <w:bCs w:val="0"/>
        </w:rPr>
        <w:t xml:space="preserve">a </w:t>
      </w:r>
      <w:r w:rsidR="00DB609D">
        <w:rPr>
          <w:rFonts w:hint="cs"/>
          <w:b w:val="0"/>
          <w:bCs w:val="0"/>
          <w:rtl/>
        </w:rPr>
        <w:t>מאנס</w:t>
      </w:r>
      <w:r w:rsidR="00DB609D">
        <w:rPr>
          <w:b w:val="0"/>
          <w:bCs w:val="0"/>
        </w:rPr>
        <w:t xml:space="preserve">, </w:t>
      </w:r>
      <w:r w:rsidR="00DB609D">
        <w:rPr>
          <w:rFonts w:hint="cs"/>
          <w:b w:val="0"/>
          <w:bCs w:val="0"/>
          <w:rtl/>
        </w:rPr>
        <w:t>ר"מ</w:t>
      </w:r>
      <w:r w:rsidR="00DB609D">
        <w:rPr>
          <w:b w:val="0"/>
          <w:bCs w:val="0"/>
        </w:rPr>
        <w:t xml:space="preserve"> </w:t>
      </w:r>
      <w:r w:rsidR="00DB609D" w:rsidRPr="00DB609D">
        <w:t>did not want to punish</w:t>
      </w:r>
      <w:r w:rsidR="00DB609D">
        <w:t xml:space="preserve"> </w:t>
      </w:r>
      <w:r w:rsidR="00DB609D">
        <w:rPr>
          <w:b w:val="0"/>
          <w:bCs w:val="0"/>
        </w:rPr>
        <w:t xml:space="preserve">the </w:t>
      </w:r>
      <w:r w:rsidR="00DB609D">
        <w:rPr>
          <w:rFonts w:hint="cs"/>
          <w:b w:val="0"/>
          <w:bCs w:val="0"/>
          <w:rtl/>
        </w:rPr>
        <w:t>כותית</w:t>
      </w:r>
      <w:r w:rsidR="00DB609D">
        <w:rPr>
          <w:b w:val="0"/>
          <w:bCs w:val="0"/>
        </w:rPr>
        <w:t xml:space="preserve">, </w:t>
      </w:r>
      <w:r w:rsidR="00DB609D">
        <w:t xml:space="preserve">so that the </w:t>
      </w:r>
      <w:r w:rsidR="00DB609D">
        <w:rPr>
          <w:rFonts w:hint="cs"/>
          <w:rtl/>
        </w:rPr>
        <w:t>חוטא</w:t>
      </w:r>
      <w:r w:rsidR="00DB609D">
        <w:t xml:space="preserve"> </w:t>
      </w:r>
      <w:r w:rsidR="00DB609D">
        <w:rPr>
          <w:b w:val="0"/>
          <w:bCs w:val="0"/>
        </w:rPr>
        <w:t xml:space="preserve">(the </w:t>
      </w:r>
      <w:r w:rsidR="00DB609D">
        <w:rPr>
          <w:rFonts w:hint="cs"/>
          <w:b w:val="0"/>
          <w:bCs w:val="0"/>
          <w:rtl/>
        </w:rPr>
        <w:t>מאנס</w:t>
      </w:r>
      <w:r w:rsidR="00DB609D">
        <w:rPr>
          <w:b w:val="0"/>
          <w:bCs w:val="0"/>
        </w:rPr>
        <w:t xml:space="preserve">) </w:t>
      </w:r>
      <w:r w:rsidR="00DB609D">
        <w:t xml:space="preserve">should not gain’. </w:t>
      </w:r>
      <w:r w:rsidR="00DB609D" w:rsidRPr="00D92B17">
        <w:rPr>
          <w:b w:val="0"/>
          <w:bCs w:val="0"/>
          <w:sz w:val="24"/>
          <w:szCs w:val="24"/>
        </w:rPr>
        <w:t xml:space="preserve">This concludes the citation from the </w:t>
      </w:r>
      <w:r w:rsidR="00DB609D" w:rsidRPr="00D92B17">
        <w:rPr>
          <w:rFonts w:hint="cs"/>
          <w:b w:val="0"/>
          <w:bCs w:val="0"/>
          <w:sz w:val="24"/>
          <w:szCs w:val="24"/>
          <w:rtl/>
        </w:rPr>
        <w:t>גמרא</w:t>
      </w:r>
      <w:r w:rsidR="00DB609D" w:rsidRPr="00D92B17">
        <w:rPr>
          <w:b w:val="0"/>
          <w:bCs w:val="0"/>
          <w:sz w:val="24"/>
          <w:szCs w:val="24"/>
        </w:rPr>
        <w:t xml:space="preserve"> in </w:t>
      </w:r>
      <w:r w:rsidR="00DB609D" w:rsidRPr="00D92B17">
        <w:rPr>
          <w:rFonts w:hint="cs"/>
          <w:b w:val="0"/>
          <w:bCs w:val="0"/>
          <w:sz w:val="24"/>
          <w:szCs w:val="24"/>
          <w:rtl/>
        </w:rPr>
        <w:t>ב"ק</w:t>
      </w:r>
      <w:r w:rsidR="00DB609D" w:rsidRPr="00D92B17">
        <w:rPr>
          <w:b w:val="0"/>
          <w:bCs w:val="0"/>
          <w:sz w:val="24"/>
          <w:szCs w:val="24"/>
        </w:rPr>
        <w:t xml:space="preserve">. Now </w:t>
      </w:r>
      <w:r w:rsidR="00DB609D" w:rsidRPr="00D92B17">
        <w:rPr>
          <w:rFonts w:hint="cs"/>
          <w:b w:val="0"/>
          <w:bCs w:val="0"/>
          <w:sz w:val="24"/>
          <w:szCs w:val="24"/>
          <w:rtl/>
        </w:rPr>
        <w:t>תוספות</w:t>
      </w:r>
      <w:r w:rsidR="00DB609D" w:rsidRPr="00D92B17">
        <w:rPr>
          <w:b w:val="0"/>
          <w:bCs w:val="0"/>
          <w:sz w:val="24"/>
          <w:szCs w:val="24"/>
        </w:rPr>
        <w:t xml:space="preserve"> concludes his question -</w:t>
      </w:r>
    </w:p>
    <w:p w:rsidR="0097521D" w:rsidRPr="00D92B17" w:rsidRDefault="0053424A" w:rsidP="00D92B17">
      <w:pPr>
        <w:bidi/>
        <w:rPr>
          <w:rFonts w:cs="David"/>
        </w:rPr>
      </w:pPr>
      <w:r w:rsidRPr="00D92B17">
        <w:rPr>
          <w:rFonts w:cs="David"/>
          <w:rtl/>
        </w:rPr>
        <w:t>והשתא לרבא דלית ליה הכא טעם דחוטא נשכר היכי מצי משני התם</w:t>
      </w:r>
      <w:r w:rsidR="00DB609D" w:rsidRPr="00D92B17">
        <w:rPr>
          <w:rStyle w:val="FootnoteReference"/>
          <w:rFonts w:cs="David"/>
          <w:rtl/>
        </w:rPr>
        <w:footnoteReference w:id="7"/>
      </w:r>
      <w:r w:rsidRPr="00D92B17">
        <w:rPr>
          <w:rFonts w:cs="David"/>
          <w:rtl/>
        </w:rPr>
        <w:t xml:space="preserve"> </w:t>
      </w:r>
      <w:r w:rsidR="00D92B17">
        <w:rPr>
          <w:rFonts w:cs="David" w:hint="cs"/>
          <w:rtl/>
        </w:rPr>
        <w:t>-</w:t>
      </w:r>
    </w:p>
    <w:p w:rsidR="00DB609D" w:rsidRDefault="00DB609D" w:rsidP="00DB609D">
      <w:pPr>
        <w:rPr>
          <w:b w:val="0"/>
          <w:bCs w:val="0"/>
        </w:rPr>
      </w:pPr>
      <w:r>
        <w:t xml:space="preserve">But now </w:t>
      </w:r>
      <w:r>
        <w:rPr>
          <w:b w:val="0"/>
          <w:bCs w:val="0"/>
        </w:rPr>
        <w:t xml:space="preserve">that we surmised that </w:t>
      </w:r>
      <w:r w:rsidRPr="00DB609D">
        <w:rPr>
          <w:rFonts w:hint="cs"/>
          <w:rtl/>
        </w:rPr>
        <w:t>רבא</w:t>
      </w:r>
      <w:r w:rsidRPr="00DB609D">
        <w:t xml:space="preserve"> does not agree to</w:t>
      </w:r>
      <w:r>
        <w:t xml:space="preserve"> the reasoning of </w:t>
      </w:r>
      <w:r>
        <w:rPr>
          <w:rFonts w:hint="cs"/>
          <w:rtl/>
        </w:rPr>
        <w:t>חוטא נשכר</w:t>
      </w:r>
      <w:r>
        <w:t xml:space="preserve">, how will he explain </w:t>
      </w:r>
      <w:r>
        <w:rPr>
          <w:b w:val="0"/>
          <w:bCs w:val="0"/>
        </w:rPr>
        <w:t xml:space="preserve">the view of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</w:t>
      </w:r>
      <w:r>
        <w:t>there?!</w:t>
      </w:r>
      <w:r>
        <w:rPr>
          <w:b w:val="0"/>
          <w:bCs w:val="0"/>
        </w:rPr>
        <w:t xml:space="preserve"> </w:t>
      </w:r>
    </w:p>
    <w:p w:rsidR="00DB609D" w:rsidRPr="00D92B17" w:rsidRDefault="00DB609D" w:rsidP="00DB609D">
      <w:pPr>
        <w:rPr>
          <w:b w:val="0"/>
          <w:bCs w:val="0"/>
          <w:sz w:val="24"/>
          <w:szCs w:val="24"/>
        </w:rPr>
      </w:pPr>
    </w:p>
    <w:p w:rsidR="00DB609D" w:rsidRPr="00D92B17" w:rsidRDefault="00DB609D" w:rsidP="00DB609D">
      <w:pPr>
        <w:rPr>
          <w:b w:val="0"/>
          <w:bCs w:val="0"/>
          <w:sz w:val="24"/>
          <w:szCs w:val="24"/>
        </w:rPr>
      </w:pPr>
      <w:r w:rsidRPr="00D92B17">
        <w:rPr>
          <w:rFonts w:hint="cs"/>
          <w:b w:val="0"/>
          <w:bCs w:val="0"/>
          <w:sz w:val="24"/>
          <w:szCs w:val="24"/>
          <w:rtl/>
        </w:rPr>
        <w:t>תוספות</w:t>
      </w:r>
      <w:r w:rsidRPr="00D92B17">
        <w:rPr>
          <w:b w:val="0"/>
          <w:bCs w:val="0"/>
          <w:sz w:val="24"/>
          <w:szCs w:val="24"/>
        </w:rPr>
        <w:t xml:space="preserve"> answers:</w:t>
      </w:r>
    </w:p>
    <w:p w:rsidR="0097521D" w:rsidRPr="00D92B17" w:rsidRDefault="0053424A" w:rsidP="00D92B17">
      <w:pPr>
        <w:bidi/>
        <w:rPr>
          <w:rFonts w:cs="David"/>
        </w:rPr>
      </w:pPr>
      <w:r w:rsidRPr="00D92B17">
        <w:rPr>
          <w:rFonts w:cs="David"/>
          <w:rtl/>
        </w:rPr>
        <w:t>וי</w:t>
      </w:r>
      <w:r w:rsidR="0097521D" w:rsidRPr="00D92B17">
        <w:rPr>
          <w:rFonts w:cs="David" w:hint="cs"/>
          <w:rtl/>
        </w:rPr>
        <w:t xml:space="preserve">ש </w:t>
      </w:r>
      <w:r w:rsidRPr="00D92B17">
        <w:rPr>
          <w:rFonts w:cs="David"/>
          <w:rtl/>
        </w:rPr>
        <w:t>ל</w:t>
      </w:r>
      <w:r w:rsidR="0097521D" w:rsidRPr="00D92B17">
        <w:rPr>
          <w:rFonts w:cs="David" w:hint="cs"/>
          <w:rtl/>
        </w:rPr>
        <w:t>ומר</w:t>
      </w:r>
      <w:r w:rsidRPr="00D92B17">
        <w:rPr>
          <w:rFonts w:cs="David"/>
          <w:rtl/>
        </w:rPr>
        <w:t xml:space="preserve"> דהתם אית ליה שפיר האי טעמא כיון דבדין יש להן קנס דגרי אמת הן </w:t>
      </w:r>
      <w:r w:rsidR="00D92B17">
        <w:rPr>
          <w:rFonts w:cs="David" w:hint="cs"/>
          <w:rtl/>
        </w:rPr>
        <w:t>-</w:t>
      </w:r>
    </w:p>
    <w:p w:rsidR="00DB609D" w:rsidRPr="00F248CA" w:rsidRDefault="00DB609D" w:rsidP="00F248CA">
      <w:pPr>
        <w:rPr>
          <w:b w:val="0"/>
          <w:bCs w:val="0"/>
        </w:rPr>
      </w:pPr>
      <w:r>
        <w:t xml:space="preserve">And one can say; that there </w:t>
      </w:r>
      <w:r>
        <w:rPr>
          <w:b w:val="0"/>
          <w:bCs w:val="0"/>
        </w:rPr>
        <w:t xml:space="preserve">(by </w:t>
      </w:r>
      <w:r>
        <w:rPr>
          <w:rFonts w:hint="cs"/>
          <w:b w:val="0"/>
          <w:bCs w:val="0"/>
          <w:rtl/>
        </w:rPr>
        <w:t>מאנס</w:t>
      </w:r>
      <w:r>
        <w:rPr>
          <w:b w:val="0"/>
          <w:bCs w:val="0"/>
        </w:rPr>
        <w:t xml:space="preserve">)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 w:rsidR="00F248CA" w:rsidRPr="00F248CA">
        <w:t>rightfully agrees</w:t>
      </w:r>
      <w:r w:rsidR="00F248CA">
        <w:t xml:space="preserve"> to this reasoning </w:t>
      </w:r>
      <w:r w:rsidR="00F248CA">
        <w:rPr>
          <w:b w:val="0"/>
          <w:bCs w:val="0"/>
        </w:rPr>
        <w:t xml:space="preserve">of </w:t>
      </w:r>
      <w:r w:rsidR="00F248CA">
        <w:rPr>
          <w:rFonts w:hint="cs"/>
          <w:b w:val="0"/>
          <w:bCs w:val="0"/>
          <w:rtl/>
        </w:rPr>
        <w:t>שלא יהא חוטא נשכר</w:t>
      </w:r>
      <w:r w:rsidR="00F248CA">
        <w:rPr>
          <w:b w:val="0"/>
          <w:bCs w:val="0"/>
        </w:rPr>
        <w:t xml:space="preserve">, </w:t>
      </w:r>
      <w:r w:rsidR="00F248CA">
        <w:t xml:space="preserve">since lawfully the </w:t>
      </w:r>
      <w:r w:rsidR="00F248CA">
        <w:rPr>
          <w:rFonts w:hint="cs"/>
          <w:b w:val="0"/>
          <w:bCs w:val="0"/>
          <w:rtl/>
        </w:rPr>
        <w:t>כותים</w:t>
      </w:r>
      <w:r w:rsidR="00F248CA">
        <w:rPr>
          <w:b w:val="0"/>
          <w:bCs w:val="0"/>
        </w:rPr>
        <w:t xml:space="preserve"> </w:t>
      </w:r>
      <w:r w:rsidR="00F248CA">
        <w:t xml:space="preserve">deserve </w:t>
      </w:r>
      <w:r w:rsidR="00F248CA">
        <w:rPr>
          <w:b w:val="0"/>
          <w:bCs w:val="0"/>
        </w:rPr>
        <w:t xml:space="preserve">being paid </w:t>
      </w:r>
      <w:r w:rsidR="00F248CA">
        <w:t xml:space="preserve">the </w:t>
      </w:r>
      <w:r w:rsidR="00F248CA">
        <w:rPr>
          <w:rFonts w:hint="cs"/>
          <w:rtl/>
        </w:rPr>
        <w:t>קנס</w:t>
      </w:r>
      <w:r w:rsidR="00F248CA">
        <w:t xml:space="preserve"> for they are valid </w:t>
      </w:r>
      <w:r w:rsidR="00F248CA">
        <w:rPr>
          <w:rFonts w:hint="cs"/>
          <w:rtl/>
        </w:rPr>
        <w:t>גרים</w:t>
      </w:r>
      <w:r w:rsidR="00F248CA">
        <w:t xml:space="preserve"> -</w:t>
      </w:r>
      <w:r w:rsidR="00F248CA">
        <w:rPr>
          <w:b w:val="0"/>
          <w:bCs w:val="0"/>
        </w:rPr>
        <w:t xml:space="preserve"> </w:t>
      </w:r>
    </w:p>
    <w:p w:rsidR="0097521D" w:rsidRPr="00D92B17" w:rsidRDefault="0053424A" w:rsidP="0097521D">
      <w:pPr>
        <w:bidi/>
        <w:rPr>
          <w:rFonts w:cs="David"/>
        </w:rPr>
      </w:pPr>
      <w:r w:rsidRPr="00D92B17">
        <w:rPr>
          <w:rFonts w:cs="David"/>
          <w:rtl/>
        </w:rPr>
        <w:t>אלא דבעי</w:t>
      </w:r>
      <w:r w:rsidR="0097521D" w:rsidRPr="00D92B17">
        <w:rPr>
          <w:rFonts w:cs="David" w:hint="cs"/>
          <w:rtl/>
        </w:rPr>
        <w:t>נן</w:t>
      </w:r>
      <w:r w:rsidRPr="00D92B17">
        <w:rPr>
          <w:rFonts w:cs="David"/>
          <w:rtl/>
        </w:rPr>
        <w:t xml:space="preserve"> למקנס להו סברא הוא דמשום טעמא שלא יהא חוטא נשכר מוקמינן לה אדינא </w:t>
      </w:r>
      <w:r w:rsidR="00D92B17">
        <w:rPr>
          <w:rFonts w:cs="David" w:hint="cs"/>
          <w:rtl/>
        </w:rPr>
        <w:t>-</w:t>
      </w:r>
    </w:p>
    <w:p w:rsidR="00F248CA" w:rsidRPr="00D92B17" w:rsidRDefault="00F248CA" w:rsidP="00F248CA">
      <w:pPr>
        <w:rPr>
          <w:b w:val="0"/>
          <w:bCs w:val="0"/>
          <w:sz w:val="24"/>
          <w:szCs w:val="24"/>
        </w:rPr>
      </w:pPr>
      <w:r>
        <w:t xml:space="preserve">However we wanted to punish them, </w:t>
      </w:r>
      <w:r>
        <w:rPr>
          <w:b w:val="0"/>
          <w:bCs w:val="0"/>
        </w:rPr>
        <w:t xml:space="preserve">therefore </w:t>
      </w:r>
      <w:r>
        <w:t xml:space="preserve">logic </w:t>
      </w:r>
      <w:r>
        <w:rPr>
          <w:b w:val="0"/>
          <w:bCs w:val="0"/>
        </w:rPr>
        <w:t xml:space="preserve">dictates </w:t>
      </w:r>
      <w:r>
        <w:t xml:space="preserve">that on account of the reason </w:t>
      </w:r>
      <w:r>
        <w:rPr>
          <w:rFonts w:hint="cs"/>
          <w:rtl/>
        </w:rPr>
        <w:t>שלא יהא חוטא נשכר</w:t>
      </w:r>
      <w:r>
        <w:t xml:space="preserve">, we revert to the legal </w:t>
      </w:r>
      <w:r w:rsidRPr="00D92B17">
        <w:rPr>
          <w:b w:val="0"/>
          <w:bCs w:val="0"/>
          <w:sz w:val="24"/>
          <w:szCs w:val="24"/>
        </w:rPr>
        <w:t xml:space="preserve">status, which is that they receive </w:t>
      </w:r>
      <w:r w:rsidRPr="00D92B17">
        <w:rPr>
          <w:rFonts w:hint="cs"/>
          <w:b w:val="0"/>
          <w:bCs w:val="0"/>
          <w:sz w:val="24"/>
          <w:szCs w:val="24"/>
          <w:rtl/>
        </w:rPr>
        <w:t>קנס</w:t>
      </w:r>
      <w:r w:rsidRPr="00D92B17">
        <w:rPr>
          <w:b w:val="0"/>
          <w:bCs w:val="0"/>
          <w:sz w:val="24"/>
          <w:szCs w:val="24"/>
        </w:rPr>
        <w:t xml:space="preserve"> -</w:t>
      </w:r>
    </w:p>
    <w:p w:rsidR="0097521D" w:rsidRPr="00D92B17" w:rsidRDefault="0053424A" w:rsidP="00D92B17">
      <w:pPr>
        <w:bidi/>
        <w:rPr>
          <w:rFonts w:cs="David"/>
        </w:rPr>
      </w:pPr>
      <w:r w:rsidRPr="00D92B17">
        <w:rPr>
          <w:rFonts w:cs="David"/>
          <w:rtl/>
        </w:rPr>
        <w:t>אבל הכא</w:t>
      </w:r>
      <w:r w:rsidR="00F248CA" w:rsidRPr="00D92B17">
        <w:rPr>
          <w:rStyle w:val="FootnoteReference"/>
          <w:rFonts w:cs="David"/>
          <w:rtl/>
        </w:rPr>
        <w:footnoteReference w:id="8"/>
      </w:r>
      <w:r w:rsidRPr="00D92B17">
        <w:rPr>
          <w:rFonts w:cs="David"/>
          <w:rtl/>
        </w:rPr>
        <w:t xml:space="preserve"> סבירא ליה לרבא דמשום טעמא שלא יהא חוטא נשכר אין ליתן לה </w:t>
      </w:r>
      <w:r w:rsidR="00D92B17">
        <w:rPr>
          <w:rFonts w:cs="David" w:hint="cs"/>
          <w:rtl/>
        </w:rPr>
        <w:t>-</w:t>
      </w:r>
    </w:p>
    <w:p w:rsidR="00F248CA" w:rsidRPr="00D92B17" w:rsidRDefault="00F248CA" w:rsidP="00F248CA">
      <w:pPr>
        <w:rPr>
          <w:b w:val="0"/>
          <w:bCs w:val="0"/>
          <w:sz w:val="24"/>
          <w:szCs w:val="24"/>
        </w:rPr>
      </w:pPr>
      <w:r>
        <w:t xml:space="preserve">However here </w:t>
      </w:r>
      <w:r>
        <w:rPr>
          <w:b w:val="0"/>
          <w:bCs w:val="0"/>
        </w:rPr>
        <w:t xml:space="preserve">(by the </w:t>
      </w:r>
      <w:r>
        <w:rPr>
          <w:rFonts w:hint="cs"/>
          <w:b w:val="0"/>
          <w:bCs w:val="0"/>
          <w:rtl/>
        </w:rPr>
        <w:t>גיורת</w:t>
      </w:r>
      <w:r>
        <w:rPr>
          <w:b w:val="0"/>
          <w:bCs w:val="0"/>
        </w:rPr>
        <w:t xml:space="preserve">) </w:t>
      </w:r>
      <w:r>
        <w:rPr>
          <w:rFonts w:hint="cs"/>
          <w:rtl/>
        </w:rPr>
        <w:t>רבא</w:t>
      </w:r>
      <w:r>
        <w:t xml:space="preserve"> maintains that the reason of </w:t>
      </w:r>
      <w:r>
        <w:rPr>
          <w:rFonts w:hint="cs"/>
          <w:rtl/>
        </w:rPr>
        <w:t>שלא יהא חוטא נשכר</w:t>
      </w:r>
      <w:r>
        <w:t xml:space="preserve"> is insufficient to award her </w:t>
      </w:r>
      <w:r w:rsidRPr="00D92B17">
        <w:rPr>
          <w:b w:val="0"/>
          <w:bCs w:val="0"/>
          <w:sz w:val="24"/>
          <w:szCs w:val="24"/>
        </w:rPr>
        <w:t xml:space="preserve">the </w:t>
      </w:r>
      <w:r w:rsidRPr="00D92B17">
        <w:rPr>
          <w:rFonts w:hint="cs"/>
          <w:b w:val="0"/>
          <w:bCs w:val="0"/>
          <w:sz w:val="24"/>
          <w:szCs w:val="24"/>
          <w:rtl/>
        </w:rPr>
        <w:t>קנס</w:t>
      </w:r>
      <w:r w:rsidRPr="00D92B17">
        <w:rPr>
          <w:b w:val="0"/>
          <w:bCs w:val="0"/>
          <w:sz w:val="24"/>
          <w:szCs w:val="24"/>
        </w:rPr>
        <w:t xml:space="preserve"> -</w:t>
      </w:r>
    </w:p>
    <w:p w:rsidR="0097521D" w:rsidRPr="00D92B17" w:rsidRDefault="0053424A" w:rsidP="00D92B17">
      <w:pPr>
        <w:bidi/>
        <w:rPr>
          <w:rFonts w:cs="David"/>
        </w:rPr>
      </w:pPr>
      <w:r w:rsidRPr="00D92B17">
        <w:rPr>
          <w:rFonts w:cs="David"/>
          <w:rtl/>
        </w:rPr>
        <w:t xml:space="preserve">כיון דמן הדין לית לה שהרי עובדת כוכבים גמורה היא אם תמחה </w:t>
      </w:r>
      <w:r w:rsidR="00D92B17">
        <w:rPr>
          <w:rFonts w:cs="David" w:hint="cs"/>
          <w:rtl/>
        </w:rPr>
        <w:t>-</w:t>
      </w:r>
    </w:p>
    <w:p w:rsidR="00F248CA" w:rsidRDefault="00F248CA" w:rsidP="00F248CA">
      <w:r>
        <w:t xml:space="preserve">Since legally she does not deserve the </w:t>
      </w:r>
      <w:r>
        <w:rPr>
          <w:rFonts w:hint="cs"/>
          <w:b w:val="0"/>
          <w:bCs w:val="0"/>
          <w:rtl/>
        </w:rPr>
        <w:t>קנס</w:t>
      </w:r>
      <w:r w:rsidR="00D92B17">
        <w:rPr>
          <w:b w:val="0"/>
          <w:bCs w:val="0"/>
        </w:rPr>
        <w:t xml:space="preserve"> payment</w:t>
      </w:r>
      <w:r w:rsidR="0097171F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for if she protests </w:t>
      </w:r>
      <w:r>
        <w:rPr>
          <w:b w:val="0"/>
          <w:bCs w:val="0"/>
        </w:rPr>
        <w:t xml:space="preserve">her </w:t>
      </w:r>
      <w:r>
        <w:rPr>
          <w:rFonts w:hint="cs"/>
          <w:b w:val="0"/>
          <w:bCs w:val="0"/>
          <w:rtl/>
        </w:rPr>
        <w:t>גרות</w:t>
      </w:r>
      <w:r w:rsidR="00D92B17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she is a complete gentile. </w:t>
      </w:r>
    </w:p>
    <w:p w:rsidR="005E6871" w:rsidRPr="00DF0B6C" w:rsidRDefault="005E6871" w:rsidP="00F248CA">
      <w:pPr>
        <w:rPr>
          <w:sz w:val="24"/>
          <w:szCs w:val="24"/>
        </w:rPr>
      </w:pPr>
    </w:p>
    <w:p w:rsidR="005E6871" w:rsidRPr="00DF0B6C" w:rsidRDefault="005E6871" w:rsidP="00F248CA">
      <w:pPr>
        <w:rPr>
          <w:b w:val="0"/>
          <w:bCs w:val="0"/>
          <w:sz w:val="24"/>
          <w:szCs w:val="24"/>
        </w:rPr>
      </w:pPr>
      <w:r w:rsidRPr="00DF0B6C">
        <w:rPr>
          <w:rFonts w:hint="cs"/>
          <w:b w:val="0"/>
          <w:bCs w:val="0"/>
          <w:sz w:val="24"/>
          <w:szCs w:val="24"/>
          <w:rtl/>
        </w:rPr>
        <w:t>תוספות</w:t>
      </w:r>
      <w:r w:rsidRPr="00DF0B6C">
        <w:rPr>
          <w:b w:val="0"/>
          <w:bCs w:val="0"/>
          <w:sz w:val="24"/>
          <w:szCs w:val="24"/>
        </w:rPr>
        <w:t xml:space="preserve"> resolves an anticipated difficulty:</w:t>
      </w:r>
    </w:p>
    <w:p w:rsidR="0097521D" w:rsidRPr="00DF0B6C" w:rsidRDefault="0053424A" w:rsidP="00DF0B6C">
      <w:pPr>
        <w:widowControl w:val="0"/>
        <w:bidi/>
        <w:rPr>
          <w:rFonts w:cs="David"/>
          <w:rtl/>
        </w:rPr>
      </w:pPr>
      <w:r w:rsidRPr="00DF0B6C">
        <w:rPr>
          <w:rFonts w:cs="David"/>
          <w:rtl/>
        </w:rPr>
        <w:t>ובפ</w:t>
      </w:r>
      <w:r w:rsidR="0097521D" w:rsidRPr="00DF0B6C">
        <w:rPr>
          <w:rFonts w:cs="David" w:hint="cs"/>
          <w:rtl/>
        </w:rPr>
        <w:t>רק</w:t>
      </w:r>
      <w:r w:rsidRPr="00DF0B6C">
        <w:rPr>
          <w:rFonts w:cs="David"/>
          <w:rtl/>
        </w:rPr>
        <w:t xml:space="preserve"> אלו נערות </w:t>
      </w:r>
      <w:r w:rsidRPr="00DF0B6C">
        <w:rPr>
          <w:rFonts w:cs="David"/>
          <w:sz w:val="20"/>
          <w:szCs w:val="20"/>
          <w:rtl/>
        </w:rPr>
        <w:t>(לקמן דף לו</w:t>
      </w:r>
      <w:r w:rsidR="0097521D" w:rsidRPr="00DF0B6C">
        <w:rPr>
          <w:rFonts w:cs="David" w:hint="cs"/>
          <w:sz w:val="20"/>
          <w:szCs w:val="20"/>
          <w:rtl/>
        </w:rPr>
        <w:t>,ב</w:t>
      </w:r>
      <w:r w:rsidRPr="00DF0B6C">
        <w:rPr>
          <w:rFonts w:cs="David"/>
          <w:sz w:val="20"/>
          <w:szCs w:val="20"/>
          <w:rtl/>
        </w:rPr>
        <w:t>)</w:t>
      </w:r>
      <w:r w:rsidRPr="00DF0B6C">
        <w:rPr>
          <w:rFonts w:cs="David"/>
          <w:rtl/>
        </w:rPr>
        <w:t xml:space="preserve"> דאית ליה לרבא</w:t>
      </w:r>
      <w:r w:rsidR="005E6871" w:rsidRPr="00DF0B6C">
        <w:rPr>
          <w:rStyle w:val="FootnoteReference"/>
          <w:rFonts w:cs="David"/>
          <w:rtl/>
        </w:rPr>
        <w:footnoteReference w:id="9"/>
      </w:r>
      <w:r w:rsidRPr="00DF0B6C">
        <w:rPr>
          <w:rFonts w:cs="David"/>
          <w:rtl/>
        </w:rPr>
        <w:t xml:space="preserve"> שלא יהא חוטא נשכר גבי שבויה</w:t>
      </w:r>
      <w:r w:rsidR="005E6871" w:rsidRPr="00DF0B6C">
        <w:rPr>
          <w:rStyle w:val="FootnoteReference"/>
          <w:rFonts w:cs="David"/>
          <w:rtl/>
        </w:rPr>
        <w:footnoteReference w:id="10"/>
      </w:r>
      <w:r w:rsidRPr="00DF0B6C">
        <w:rPr>
          <w:rFonts w:cs="David"/>
          <w:rtl/>
        </w:rPr>
        <w:t xml:space="preserve"> </w:t>
      </w:r>
      <w:r w:rsidR="00DF0B6C">
        <w:rPr>
          <w:rFonts w:cs="David" w:hint="cs"/>
          <w:rtl/>
        </w:rPr>
        <w:t>-</w:t>
      </w:r>
    </w:p>
    <w:p w:rsidR="005E6871" w:rsidRDefault="005E6871" w:rsidP="00DF0B6C">
      <w:pPr>
        <w:widowControl w:val="0"/>
        <w:rPr>
          <w:b w:val="0"/>
          <w:bCs w:val="0"/>
        </w:rPr>
      </w:pPr>
      <w:r>
        <w:lastRenderedPageBreak/>
        <w:t xml:space="preserve">And in </w:t>
      </w:r>
      <w:r>
        <w:rPr>
          <w:rFonts w:hint="cs"/>
          <w:rtl/>
        </w:rPr>
        <w:t>פרק אלו נערות</w:t>
      </w:r>
      <w:r>
        <w:t xml:space="preserve"> where </w:t>
      </w:r>
      <w:r>
        <w:rPr>
          <w:rFonts w:hint="cs"/>
          <w:rtl/>
        </w:rPr>
        <w:t>רבא</w:t>
      </w:r>
      <w:r>
        <w:t xml:space="preserve"> maintains </w:t>
      </w:r>
      <w:r>
        <w:rPr>
          <w:b w:val="0"/>
          <w:bCs w:val="0"/>
        </w:rPr>
        <w:t xml:space="preserve">the logic of </w:t>
      </w:r>
      <w:r>
        <w:rPr>
          <w:rFonts w:hint="cs"/>
          <w:rtl/>
        </w:rPr>
        <w:t>שלא יהא חוטא נשכר</w:t>
      </w:r>
      <w:r>
        <w:t xml:space="preserve"> regarding</w:t>
      </w:r>
      <w:r w:rsidR="00084038">
        <w:rPr>
          <w:rStyle w:val="FootnoteReference"/>
        </w:rPr>
        <w:footnoteReference w:id="11"/>
      </w:r>
      <w:r>
        <w:t xml:space="preserve"> a captive </w:t>
      </w:r>
      <w:r>
        <w:rPr>
          <w:b w:val="0"/>
          <w:bCs w:val="0"/>
        </w:rPr>
        <w:t>woman</w:t>
      </w:r>
      <w:r>
        <w:rPr>
          <w:rStyle w:val="FootnoteReference"/>
          <w:b w:val="0"/>
          <w:bCs w:val="0"/>
        </w:rPr>
        <w:footnoteReference w:id="12"/>
      </w:r>
      <w:r>
        <w:rPr>
          <w:b w:val="0"/>
          <w:bCs w:val="0"/>
        </w:rPr>
        <w:t xml:space="preserve"> -</w:t>
      </w:r>
    </w:p>
    <w:p w:rsidR="00084038" w:rsidRPr="00DF0B6C" w:rsidRDefault="00084038" w:rsidP="00DF0B6C">
      <w:pPr>
        <w:widowControl w:val="0"/>
        <w:rPr>
          <w:b w:val="0"/>
          <w:bCs w:val="0"/>
          <w:sz w:val="24"/>
          <w:szCs w:val="24"/>
        </w:rPr>
      </w:pPr>
    </w:p>
    <w:p w:rsidR="00084038" w:rsidRPr="00DF0B6C" w:rsidRDefault="00084038" w:rsidP="00DF0B6C">
      <w:pPr>
        <w:widowControl w:val="0"/>
        <w:rPr>
          <w:b w:val="0"/>
          <w:bCs w:val="0"/>
          <w:sz w:val="24"/>
          <w:szCs w:val="24"/>
        </w:rPr>
      </w:pPr>
      <w:r w:rsidRPr="00DF0B6C">
        <w:rPr>
          <w:rFonts w:hint="cs"/>
          <w:b w:val="0"/>
          <w:bCs w:val="0"/>
          <w:sz w:val="24"/>
          <w:szCs w:val="24"/>
          <w:rtl/>
        </w:rPr>
        <w:t>תוספות</w:t>
      </w:r>
      <w:r w:rsidRPr="00DF0B6C">
        <w:rPr>
          <w:b w:val="0"/>
          <w:bCs w:val="0"/>
          <w:sz w:val="24"/>
          <w:szCs w:val="24"/>
        </w:rPr>
        <w:t xml:space="preserve"> responds; she receives the </w:t>
      </w:r>
      <w:r w:rsidRPr="00DF0B6C">
        <w:rPr>
          <w:rFonts w:hint="cs"/>
          <w:b w:val="0"/>
          <w:bCs w:val="0"/>
          <w:sz w:val="24"/>
          <w:szCs w:val="24"/>
          <w:rtl/>
        </w:rPr>
        <w:t>קנס</w:t>
      </w:r>
      <w:r w:rsidRPr="00DF0B6C">
        <w:rPr>
          <w:b w:val="0"/>
          <w:bCs w:val="0"/>
          <w:sz w:val="24"/>
          <w:szCs w:val="24"/>
        </w:rPr>
        <w:t xml:space="preserve"> payment </w:t>
      </w:r>
      <w:r w:rsidR="001B6133">
        <w:rPr>
          <w:b w:val="0"/>
          <w:bCs w:val="0"/>
          <w:sz w:val="24"/>
          <w:szCs w:val="24"/>
        </w:rPr>
        <w:t>-</w:t>
      </w:r>
    </w:p>
    <w:p w:rsidR="0053424A" w:rsidRPr="00DF0B6C" w:rsidRDefault="0053424A" w:rsidP="00DF0B6C">
      <w:pPr>
        <w:widowControl w:val="0"/>
        <w:bidi/>
        <w:rPr>
          <w:rFonts w:cs="David"/>
          <w:rtl/>
        </w:rPr>
      </w:pPr>
      <w:r w:rsidRPr="00DF0B6C">
        <w:rPr>
          <w:rFonts w:cs="David"/>
          <w:rtl/>
        </w:rPr>
        <w:t>משום דמוקמינן לה בקדושתה</w:t>
      </w:r>
      <w:r w:rsidR="00084038" w:rsidRPr="00DF0B6C">
        <w:rPr>
          <w:rFonts w:cs="David" w:hint="cs"/>
          <w:rtl/>
        </w:rPr>
        <w:t>:</w:t>
      </w:r>
      <w:r w:rsidR="009B1D6D" w:rsidRPr="00DF0B6C">
        <w:rPr>
          <w:rStyle w:val="FootnoteReference"/>
          <w:rFonts w:cs="David"/>
          <w:rtl/>
        </w:rPr>
        <w:footnoteReference w:id="13"/>
      </w:r>
    </w:p>
    <w:p w:rsidR="00084038" w:rsidRPr="00084038" w:rsidRDefault="00084038" w:rsidP="00DF0B6C">
      <w:pPr>
        <w:widowControl w:val="0"/>
        <w:rPr>
          <w:b w:val="0"/>
          <w:bCs w:val="0"/>
        </w:rPr>
      </w:pPr>
      <w:r>
        <w:t xml:space="preserve">Because </w:t>
      </w:r>
      <w:r>
        <w:rPr>
          <w:b w:val="0"/>
          <w:bCs w:val="0"/>
        </w:rPr>
        <w:t xml:space="preserve">(as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said 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) </w:t>
      </w:r>
      <w:r>
        <w:t xml:space="preserve">that we place her on her </w:t>
      </w:r>
      <w:r>
        <w:rPr>
          <w:rFonts w:hint="cs"/>
          <w:rtl/>
        </w:rPr>
        <w:t>קדושה</w:t>
      </w:r>
      <w:r>
        <w:t xml:space="preserve"> </w:t>
      </w:r>
      <w:r>
        <w:rPr>
          <w:b w:val="0"/>
          <w:bCs w:val="0"/>
        </w:rPr>
        <w:t>status.</w:t>
      </w:r>
    </w:p>
    <w:p w:rsidR="003D4453" w:rsidRPr="00DF0B6C" w:rsidRDefault="003D4453" w:rsidP="00DF0B6C">
      <w:pPr>
        <w:widowControl w:val="0"/>
        <w:bidi/>
        <w:rPr>
          <w:sz w:val="24"/>
          <w:szCs w:val="24"/>
        </w:rPr>
      </w:pPr>
    </w:p>
    <w:p w:rsidR="00025756" w:rsidRPr="00025756" w:rsidRDefault="00025756" w:rsidP="00025756">
      <w:pPr>
        <w:rPr>
          <w:rFonts w:ascii="Copperplate Gothic Bold" w:hAnsi="Copperplate Gothic Bold"/>
          <w:b w:val="0"/>
          <w:bCs w:val="0"/>
          <w:u w:val="double"/>
        </w:rPr>
      </w:pPr>
      <w:r w:rsidRPr="0002575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025756" w:rsidRDefault="00A44989" w:rsidP="00025756">
      <w:pPr>
        <w:rPr>
          <w:b w:val="0"/>
          <w:bCs w:val="0"/>
        </w:rPr>
      </w:pPr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the logic of </w:t>
      </w:r>
      <w:r>
        <w:rPr>
          <w:rFonts w:hint="cs"/>
          <w:b w:val="0"/>
          <w:bCs w:val="0"/>
          <w:rtl/>
        </w:rPr>
        <w:t>שלא יהא חוטא נשכר</w:t>
      </w:r>
      <w:r>
        <w:rPr>
          <w:b w:val="0"/>
          <w:bCs w:val="0"/>
        </w:rPr>
        <w:t xml:space="preserve"> is not sufficiently powerful to create a legal obligation; however it is sufficiently powerful to prevent the removal of a legal obligation for various reasons.</w:t>
      </w:r>
    </w:p>
    <w:p w:rsidR="00025756" w:rsidRPr="00DF0B6C" w:rsidRDefault="00025756" w:rsidP="00025756">
      <w:pPr>
        <w:rPr>
          <w:b w:val="0"/>
          <w:bCs w:val="0"/>
          <w:sz w:val="24"/>
          <w:szCs w:val="24"/>
        </w:rPr>
      </w:pPr>
    </w:p>
    <w:p w:rsidR="00025756" w:rsidRPr="00025756" w:rsidRDefault="00025756" w:rsidP="00025756">
      <w:pPr>
        <w:rPr>
          <w:rFonts w:ascii="Copperplate Gothic Bold" w:hAnsi="Copperplate Gothic Bold"/>
          <w:b w:val="0"/>
          <w:bCs w:val="0"/>
          <w:u w:val="double"/>
        </w:rPr>
      </w:pPr>
      <w:r w:rsidRPr="0002575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025756" w:rsidRPr="00025756" w:rsidRDefault="00A44989" w:rsidP="00025756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why regarding a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 does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maintain </w:t>
      </w:r>
      <w:r>
        <w:rPr>
          <w:rFonts w:hint="cs"/>
          <w:b w:val="0"/>
          <w:bCs w:val="0"/>
          <w:rtl/>
        </w:rPr>
        <w:t>שלא יהא חוטא נשכר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4"/>
      </w:r>
      <w:r>
        <w:rPr>
          <w:b w:val="0"/>
          <w:bCs w:val="0"/>
        </w:rPr>
        <w:t xml:space="preserve"> Perhaps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said this only according to </w:t>
      </w:r>
      <w:r>
        <w:rPr>
          <w:rFonts w:hint="cs"/>
          <w:b w:val="0"/>
          <w:bCs w:val="0"/>
          <w:rtl/>
        </w:rPr>
        <w:t>ר' יהודה</w:t>
      </w:r>
      <w:r>
        <w:rPr>
          <w:b w:val="0"/>
          <w:bCs w:val="0"/>
        </w:rPr>
        <w:t xml:space="preserve"> that he maintains </w:t>
      </w:r>
      <w:r>
        <w:rPr>
          <w:rFonts w:hint="cs"/>
          <w:b w:val="0"/>
          <w:bCs w:val="0"/>
          <w:rtl/>
        </w:rPr>
        <w:t>שלא יהא חוטא נשכר</w:t>
      </w:r>
      <w:r>
        <w:rPr>
          <w:b w:val="0"/>
          <w:bCs w:val="0"/>
        </w:rPr>
        <w:t xml:space="preserve">, but not that other </w:t>
      </w:r>
      <w:r>
        <w:rPr>
          <w:rFonts w:hint="cs"/>
          <w:b w:val="0"/>
          <w:bCs w:val="0"/>
          <w:rtl/>
        </w:rPr>
        <w:t>תנאים</w:t>
      </w:r>
      <w:r>
        <w:rPr>
          <w:b w:val="0"/>
          <w:bCs w:val="0"/>
        </w:rPr>
        <w:t xml:space="preserve"> (as well as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>) agree!</w:t>
      </w:r>
      <w:r>
        <w:rPr>
          <w:rStyle w:val="FootnoteReference"/>
          <w:b w:val="0"/>
          <w:bCs w:val="0"/>
        </w:rPr>
        <w:footnoteReference w:id="15"/>
      </w:r>
    </w:p>
    <w:sectPr w:rsidR="00025756" w:rsidRPr="0002575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363" w:rsidRDefault="00457363" w:rsidP="0097521D">
      <w:pPr>
        <w:spacing w:line="240" w:lineRule="auto"/>
      </w:pPr>
      <w:r>
        <w:separator/>
      </w:r>
    </w:p>
  </w:endnote>
  <w:endnote w:type="continuationSeparator" w:id="0">
    <w:p w:rsidR="00457363" w:rsidRDefault="00457363" w:rsidP="00975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05773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97521D" w:rsidRDefault="0097521D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97521D">
          <w:rPr>
            <w:b w:val="0"/>
            <w:bCs w:val="0"/>
            <w:sz w:val="20"/>
            <w:szCs w:val="20"/>
          </w:rPr>
          <w:fldChar w:fldCharType="begin"/>
        </w:r>
        <w:r w:rsidRPr="0097521D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97521D">
          <w:rPr>
            <w:b w:val="0"/>
            <w:bCs w:val="0"/>
            <w:sz w:val="20"/>
            <w:szCs w:val="20"/>
          </w:rPr>
          <w:fldChar w:fldCharType="separate"/>
        </w:r>
        <w:r w:rsidR="0032220B">
          <w:rPr>
            <w:b w:val="0"/>
            <w:bCs w:val="0"/>
            <w:noProof/>
            <w:sz w:val="20"/>
            <w:szCs w:val="20"/>
          </w:rPr>
          <w:t>1</w:t>
        </w:r>
        <w:r w:rsidRPr="0097521D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97521D" w:rsidRPr="0097521D" w:rsidRDefault="0097521D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97521D" w:rsidRDefault="00975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363" w:rsidRDefault="00457363" w:rsidP="0097521D">
      <w:pPr>
        <w:spacing w:line="240" w:lineRule="auto"/>
      </w:pPr>
      <w:r>
        <w:separator/>
      </w:r>
    </w:p>
  </w:footnote>
  <w:footnote w:type="continuationSeparator" w:id="0">
    <w:p w:rsidR="00457363" w:rsidRDefault="00457363" w:rsidP="0097521D">
      <w:pPr>
        <w:spacing w:line="240" w:lineRule="auto"/>
      </w:pPr>
      <w:r>
        <w:continuationSeparator/>
      </w:r>
    </w:p>
  </w:footnote>
  <w:footnote w:id="1">
    <w:p w:rsidR="004401DB" w:rsidRPr="00D92B17" w:rsidRDefault="004401DB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If </w:t>
      </w:r>
      <w:r w:rsidRPr="00D92B17">
        <w:rPr>
          <w:rFonts w:hint="cs"/>
          <w:b w:val="0"/>
          <w:bCs w:val="0"/>
          <w:rtl/>
        </w:rPr>
        <w:t>רבא</w:t>
      </w:r>
      <w:r w:rsidRPr="00D92B17">
        <w:rPr>
          <w:b w:val="0"/>
          <w:bCs w:val="0"/>
        </w:rPr>
        <w:t xml:space="preserve"> follows the logic of </w:t>
      </w:r>
      <w:r w:rsidRPr="00D92B17">
        <w:rPr>
          <w:rFonts w:hint="cs"/>
          <w:b w:val="0"/>
          <w:bCs w:val="0"/>
          <w:rtl/>
        </w:rPr>
        <w:t>שלא יהא חוטא נשכר</w:t>
      </w:r>
      <w:r w:rsidRPr="00D92B17">
        <w:rPr>
          <w:b w:val="0"/>
          <w:bCs w:val="0"/>
        </w:rPr>
        <w:t xml:space="preserve">, how can he challenge </w:t>
      </w:r>
      <w:r w:rsidRPr="00D92B17">
        <w:rPr>
          <w:rFonts w:hint="cs"/>
          <w:b w:val="0"/>
          <w:bCs w:val="0"/>
          <w:rtl/>
        </w:rPr>
        <w:t>רב יוסף</w:t>
      </w:r>
      <w:r w:rsidRPr="00D92B17">
        <w:rPr>
          <w:b w:val="0"/>
          <w:bCs w:val="0"/>
        </w:rPr>
        <w:t xml:space="preserve"> from the ruling of </w:t>
      </w:r>
      <w:r w:rsidRPr="00D92B17">
        <w:rPr>
          <w:rFonts w:hint="cs"/>
          <w:b w:val="0"/>
          <w:bCs w:val="0"/>
          <w:rtl/>
        </w:rPr>
        <w:t>קנס</w:t>
      </w:r>
      <w:r w:rsidRPr="00D92B17">
        <w:rPr>
          <w:b w:val="0"/>
          <w:bCs w:val="0"/>
        </w:rPr>
        <w:t xml:space="preserve">, by </w:t>
      </w:r>
      <w:r w:rsidRPr="00D92B17">
        <w:rPr>
          <w:rFonts w:hint="cs"/>
          <w:b w:val="0"/>
          <w:bCs w:val="0"/>
          <w:rtl/>
        </w:rPr>
        <w:t>קנס</w:t>
      </w:r>
      <w:r w:rsidRPr="00D92B17">
        <w:rPr>
          <w:b w:val="0"/>
          <w:bCs w:val="0"/>
        </w:rPr>
        <w:t xml:space="preserve"> it is different since we wish to punish the </w:t>
      </w:r>
      <w:r w:rsidRPr="00D92B17">
        <w:rPr>
          <w:rFonts w:hint="cs"/>
          <w:b w:val="0"/>
          <w:bCs w:val="0"/>
          <w:rtl/>
        </w:rPr>
        <w:t>חוטא</w:t>
      </w:r>
      <w:r w:rsidRPr="00D92B17">
        <w:rPr>
          <w:b w:val="0"/>
          <w:bCs w:val="0"/>
        </w:rPr>
        <w:t xml:space="preserve"> who was </w:t>
      </w:r>
      <w:r w:rsidRPr="00D92B17">
        <w:rPr>
          <w:rFonts w:hint="cs"/>
          <w:b w:val="0"/>
          <w:bCs w:val="0"/>
          <w:rtl/>
        </w:rPr>
        <w:t>מאנס</w:t>
      </w:r>
      <w:r w:rsidRPr="00D92B17">
        <w:rPr>
          <w:b w:val="0"/>
          <w:bCs w:val="0"/>
        </w:rPr>
        <w:t xml:space="preserve"> (see ‘Overview’).</w:t>
      </w:r>
    </w:p>
  </w:footnote>
  <w:footnote w:id="2">
    <w:p w:rsidR="00CF49BC" w:rsidRPr="00D92B17" w:rsidRDefault="00CF49BC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The </w:t>
      </w:r>
      <w:r w:rsidRPr="00D92B17">
        <w:rPr>
          <w:rFonts w:hint="cs"/>
          <w:b w:val="0"/>
          <w:bCs w:val="0"/>
          <w:rtl/>
        </w:rPr>
        <w:t>כותים</w:t>
      </w:r>
      <w:r w:rsidRPr="00D92B17">
        <w:rPr>
          <w:b w:val="0"/>
          <w:bCs w:val="0"/>
        </w:rPr>
        <w:t xml:space="preserve"> were a nation which </w:t>
      </w:r>
      <w:r w:rsidRPr="00D92B17">
        <w:rPr>
          <w:rFonts w:hint="cs"/>
          <w:b w:val="0"/>
          <w:bCs w:val="0"/>
          <w:rtl/>
        </w:rPr>
        <w:t>סנחריב</w:t>
      </w:r>
      <w:r w:rsidRPr="00D92B17">
        <w:rPr>
          <w:b w:val="0"/>
          <w:bCs w:val="0"/>
        </w:rPr>
        <w:t xml:space="preserve"> (who exiled the </w:t>
      </w:r>
      <w:r w:rsidRPr="00D92B17">
        <w:rPr>
          <w:rFonts w:hint="cs"/>
          <w:b w:val="0"/>
          <w:bCs w:val="0"/>
          <w:rtl/>
        </w:rPr>
        <w:t>עשרת השבטים</w:t>
      </w:r>
      <w:r w:rsidRPr="00D92B17">
        <w:rPr>
          <w:b w:val="0"/>
          <w:bCs w:val="0"/>
        </w:rPr>
        <w:t xml:space="preserve">) brought from </w:t>
      </w:r>
      <w:r w:rsidRPr="00D92B17">
        <w:rPr>
          <w:rFonts w:hint="cs"/>
          <w:b w:val="0"/>
          <w:bCs w:val="0"/>
          <w:rtl/>
        </w:rPr>
        <w:t>כותא</w:t>
      </w:r>
      <w:r w:rsidRPr="00D92B17">
        <w:rPr>
          <w:b w:val="0"/>
          <w:bCs w:val="0"/>
        </w:rPr>
        <w:t xml:space="preserve"> and settled them in </w:t>
      </w:r>
      <w:r w:rsidRPr="00D92B17">
        <w:rPr>
          <w:rFonts w:hint="cs"/>
          <w:b w:val="0"/>
          <w:bCs w:val="0"/>
          <w:rtl/>
        </w:rPr>
        <w:t>שומרון</w:t>
      </w:r>
      <w:r w:rsidRPr="00D92B17">
        <w:rPr>
          <w:b w:val="0"/>
          <w:bCs w:val="0"/>
        </w:rPr>
        <w:t xml:space="preserve">. They were </w:t>
      </w:r>
      <w:r w:rsidRPr="00D92B17">
        <w:rPr>
          <w:rFonts w:hint="cs"/>
          <w:b w:val="0"/>
          <w:bCs w:val="0"/>
          <w:rtl/>
        </w:rPr>
        <w:t>מגייר</w:t>
      </w:r>
      <w:r w:rsidRPr="00D92B17">
        <w:rPr>
          <w:b w:val="0"/>
          <w:bCs w:val="0"/>
        </w:rPr>
        <w:t xml:space="preserve"> later when they were attacked by lions (see </w:t>
      </w:r>
      <w:r w:rsidRPr="00D92B17">
        <w:rPr>
          <w:rFonts w:hint="cs"/>
          <w:b w:val="0"/>
          <w:bCs w:val="0"/>
          <w:rtl/>
        </w:rPr>
        <w:t>מלכים ב, יז</w:t>
      </w:r>
      <w:proofErr w:type="gramStart"/>
      <w:r w:rsidRPr="00D92B17">
        <w:rPr>
          <w:rFonts w:hint="cs"/>
          <w:b w:val="0"/>
          <w:bCs w:val="0"/>
          <w:rtl/>
        </w:rPr>
        <w:t>,כד</w:t>
      </w:r>
      <w:proofErr w:type="gramEnd"/>
      <w:r w:rsidRPr="00D92B17">
        <w:rPr>
          <w:rFonts w:hint="cs"/>
          <w:b w:val="0"/>
          <w:bCs w:val="0"/>
          <w:rtl/>
        </w:rPr>
        <w:t>-כח</w:t>
      </w:r>
      <w:r w:rsidRPr="00D92B17">
        <w:rPr>
          <w:b w:val="0"/>
          <w:bCs w:val="0"/>
        </w:rPr>
        <w:t xml:space="preserve">). It is questionable whether the </w:t>
      </w:r>
      <w:r w:rsidRPr="00D92B17">
        <w:rPr>
          <w:rFonts w:hint="cs"/>
          <w:b w:val="0"/>
          <w:bCs w:val="0"/>
          <w:rtl/>
        </w:rPr>
        <w:t>כותים</w:t>
      </w:r>
      <w:r w:rsidRPr="00D92B17">
        <w:rPr>
          <w:b w:val="0"/>
          <w:bCs w:val="0"/>
        </w:rPr>
        <w:t xml:space="preserve"> were </w:t>
      </w:r>
      <w:r w:rsidRPr="00D92B17">
        <w:rPr>
          <w:rFonts w:hint="cs"/>
          <w:b w:val="0"/>
          <w:bCs w:val="0"/>
          <w:rtl/>
        </w:rPr>
        <w:t>גרי אמת</w:t>
      </w:r>
      <w:r w:rsidRPr="00D92B17">
        <w:rPr>
          <w:b w:val="0"/>
          <w:bCs w:val="0"/>
        </w:rPr>
        <w:t xml:space="preserve"> (and are considered as </w:t>
      </w:r>
      <w:r w:rsidRPr="00D92B17">
        <w:rPr>
          <w:rFonts w:hint="cs"/>
          <w:b w:val="0"/>
          <w:bCs w:val="0"/>
        </w:rPr>
        <w:t>J</w:t>
      </w:r>
      <w:r w:rsidRPr="00D92B17">
        <w:rPr>
          <w:b w:val="0"/>
          <w:bCs w:val="0"/>
        </w:rPr>
        <w:t xml:space="preserve">ews), or whether they were </w:t>
      </w:r>
      <w:r w:rsidRPr="00D92B17">
        <w:rPr>
          <w:rFonts w:hint="cs"/>
          <w:b w:val="0"/>
          <w:bCs w:val="0"/>
          <w:rtl/>
        </w:rPr>
        <w:t>גרי אריות</w:t>
      </w:r>
      <w:r w:rsidRPr="00D92B17">
        <w:rPr>
          <w:b w:val="0"/>
          <w:bCs w:val="0"/>
        </w:rPr>
        <w:t xml:space="preserve"> (they converted only because the lions were killing them</w:t>
      </w:r>
      <w:r w:rsidR="00D92B17">
        <w:rPr>
          <w:b w:val="0"/>
          <w:bCs w:val="0"/>
        </w:rPr>
        <w:t>)</w:t>
      </w:r>
      <w:r w:rsidRPr="00D92B17">
        <w:rPr>
          <w:b w:val="0"/>
          <w:bCs w:val="0"/>
        </w:rPr>
        <w:t xml:space="preserve"> and are considered </w:t>
      </w:r>
      <w:r w:rsidRPr="00D92B17">
        <w:rPr>
          <w:rFonts w:hint="cs"/>
          <w:b w:val="0"/>
          <w:bCs w:val="0"/>
          <w:rtl/>
        </w:rPr>
        <w:t>גוים</w:t>
      </w:r>
      <w:r w:rsidRPr="00D92B17">
        <w:rPr>
          <w:b w:val="0"/>
          <w:bCs w:val="0"/>
        </w:rPr>
        <w:t>.</w:t>
      </w:r>
    </w:p>
  </w:footnote>
  <w:footnote w:id="3">
    <w:p w:rsidR="00CF49BC" w:rsidRPr="00D92B17" w:rsidRDefault="00CF49BC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</w:t>
      </w:r>
      <w:r w:rsidRPr="00D92B17">
        <w:rPr>
          <w:rFonts w:hint="cs"/>
          <w:b w:val="0"/>
          <w:bCs w:val="0"/>
          <w:rtl/>
        </w:rPr>
        <w:t>ר"מ</w:t>
      </w:r>
      <w:r w:rsidRPr="00D92B17">
        <w:rPr>
          <w:b w:val="0"/>
          <w:bCs w:val="0"/>
        </w:rPr>
        <w:t xml:space="preserve"> rules that if a Jewish ox gored a s</w:t>
      </w:r>
      <w:r w:rsidRPr="00D92B17">
        <w:rPr>
          <w:rFonts w:hint="cs"/>
          <w:b w:val="0"/>
          <w:bCs w:val="0"/>
          <w:rtl/>
        </w:rPr>
        <w:t>כותי'</w:t>
      </w:r>
      <w:r w:rsidRPr="00D92B17">
        <w:rPr>
          <w:b w:val="0"/>
          <w:bCs w:val="0"/>
        </w:rPr>
        <w:t xml:space="preserve"> ox the Jew is </w:t>
      </w:r>
      <w:r w:rsidRPr="00D92B17">
        <w:rPr>
          <w:rFonts w:hint="cs"/>
          <w:b w:val="0"/>
          <w:bCs w:val="0"/>
          <w:rtl/>
        </w:rPr>
        <w:t>פטור</w:t>
      </w:r>
      <w:r w:rsidRPr="00D92B17">
        <w:rPr>
          <w:b w:val="0"/>
          <w:bCs w:val="0"/>
        </w:rPr>
        <w:t>; however if a s</w:t>
      </w:r>
      <w:r w:rsidRPr="00D92B17">
        <w:rPr>
          <w:rFonts w:hint="cs"/>
          <w:b w:val="0"/>
          <w:bCs w:val="0"/>
          <w:rtl/>
        </w:rPr>
        <w:t>כותי'</w:t>
      </w:r>
      <w:r w:rsidRPr="00D92B17">
        <w:rPr>
          <w:b w:val="0"/>
          <w:bCs w:val="0"/>
        </w:rPr>
        <w:t xml:space="preserve"> ox gored a Jewish ox, the </w:t>
      </w:r>
      <w:r w:rsidRPr="00D92B17">
        <w:rPr>
          <w:rFonts w:hint="cs"/>
          <w:b w:val="0"/>
          <w:bCs w:val="0"/>
          <w:rtl/>
        </w:rPr>
        <w:t>כותי</w:t>
      </w:r>
      <w:r w:rsidRPr="00D92B17">
        <w:rPr>
          <w:b w:val="0"/>
          <w:bCs w:val="0"/>
        </w:rPr>
        <w:t xml:space="preserve"> must pay a </w:t>
      </w:r>
      <w:r w:rsidRPr="00D92B17">
        <w:rPr>
          <w:rFonts w:hint="cs"/>
          <w:b w:val="0"/>
          <w:bCs w:val="0"/>
          <w:rtl/>
        </w:rPr>
        <w:t>נזק שלם</w:t>
      </w:r>
      <w:r w:rsidRPr="00D92B17">
        <w:rPr>
          <w:b w:val="0"/>
          <w:bCs w:val="0"/>
        </w:rPr>
        <w:t xml:space="preserve"> even if he is a </w:t>
      </w:r>
      <w:r w:rsidRPr="00D92B17">
        <w:rPr>
          <w:rFonts w:hint="cs"/>
          <w:b w:val="0"/>
          <w:bCs w:val="0"/>
          <w:rtl/>
        </w:rPr>
        <w:t>תם</w:t>
      </w:r>
      <w:r w:rsidRPr="00D92B17">
        <w:rPr>
          <w:b w:val="0"/>
          <w:bCs w:val="0"/>
        </w:rPr>
        <w:t xml:space="preserve"> (just as the ruling would be regarding a </w:t>
      </w:r>
      <w:r w:rsidRPr="00D92B17">
        <w:rPr>
          <w:rFonts w:hint="cs"/>
          <w:b w:val="0"/>
          <w:bCs w:val="0"/>
          <w:rtl/>
        </w:rPr>
        <w:t>גוי</w:t>
      </w:r>
      <w:r w:rsidRPr="00D92B17">
        <w:rPr>
          <w:b w:val="0"/>
          <w:bCs w:val="0"/>
        </w:rPr>
        <w:t xml:space="preserve">). This is a fine in order to prevent intermingling between the Jews and the </w:t>
      </w:r>
      <w:r w:rsidRPr="00D92B17">
        <w:rPr>
          <w:rFonts w:hint="cs"/>
          <w:b w:val="0"/>
          <w:bCs w:val="0"/>
          <w:rtl/>
        </w:rPr>
        <w:t>כותים</w:t>
      </w:r>
      <w:r w:rsidRPr="00D92B17">
        <w:rPr>
          <w:b w:val="0"/>
          <w:bCs w:val="0"/>
        </w:rPr>
        <w:t>.</w:t>
      </w:r>
    </w:p>
  </w:footnote>
  <w:footnote w:id="4">
    <w:p w:rsidR="009B1D6D" w:rsidRPr="00D92B17" w:rsidRDefault="009B1D6D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Their original </w:t>
      </w:r>
      <w:r w:rsidRPr="00D92B17">
        <w:rPr>
          <w:rFonts w:hint="cs"/>
          <w:b w:val="0"/>
          <w:bCs w:val="0"/>
          <w:rtl/>
        </w:rPr>
        <w:t>גירות</w:t>
      </w:r>
      <w:r w:rsidRPr="00D92B17">
        <w:rPr>
          <w:b w:val="0"/>
          <w:bCs w:val="0"/>
        </w:rPr>
        <w:t xml:space="preserve"> was proper. However they became corrupted later, and were not faithful to </w:t>
      </w:r>
      <w:r w:rsidRPr="00D92B17">
        <w:rPr>
          <w:rFonts w:hint="cs"/>
          <w:b w:val="0"/>
          <w:bCs w:val="0"/>
          <w:rtl/>
        </w:rPr>
        <w:t>תומ"צ</w:t>
      </w:r>
      <w:r w:rsidRPr="00D92B17">
        <w:rPr>
          <w:b w:val="0"/>
          <w:bCs w:val="0"/>
        </w:rPr>
        <w:t>.</w:t>
      </w:r>
    </w:p>
  </w:footnote>
  <w:footnote w:id="5">
    <w:p w:rsidR="00D379D5" w:rsidRPr="00D92B17" w:rsidRDefault="00D379D5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</w:t>
      </w:r>
      <w:r w:rsidRPr="00D92B17">
        <w:rPr>
          <w:rFonts w:hint="cs"/>
          <w:b w:val="0"/>
          <w:bCs w:val="0"/>
          <w:rtl/>
        </w:rPr>
        <w:t>לקמן כט,א</w:t>
      </w:r>
      <w:r w:rsidRPr="00D92B17">
        <w:rPr>
          <w:b w:val="0"/>
          <w:bCs w:val="0"/>
        </w:rPr>
        <w:t xml:space="preserve">. This is a </w:t>
      </w:r>
      <w:r w:rsidRPr="00D92B17">
        <w:rPr>
          <w:rFonts w:hint="cs"/>
          <w:b w:val="0"/>
          <w:bCs w:val="0"/>
          <w:rtl/>
        </w:rPr>
        <w:t>סתם משנה</w:t>
      </w:r>
      <w:r w:rsidRPr="00D92B17">
        <w:rPr>
          <w:b w:val="0"/>
          <w:bCs w:val="0"/>
        </w:rPr>
        <w:t xml:space="preserve">, which presumably is according to </w:t>
      </w:r>
      <w:r w:rsidRPr="00D92B17">
        <w:rPr>
          <w:rFonts w:hint="cs"/>
          <w:b w:val="0"/>
          <w:bCs w:val="0"/>
          <w:rtl/>
        </w:rPr>
        <w:t>ר"מ</w:t>
      </w:r>
      <w:r w:rsidRPr="00D92B17">
        <w:rPr>
          <w:b w:val="0"/>
          <w:bCs w:val="0"/>
        </w:rPr>
        <w:t xml:space="preserve">, since </w:t>
      </w:r>
      <w:r w:rsidRPr="00D92B17">
        <w:rPr>
          <w:rFonts w:hint="cs"/>
          <w:b w:val="0"/>
          <w:bCs w:val="0"/>
          <w:rtl/>
        </w:rPr>
        <w:t>סתם משנה ר"מ</w:t>
      </w:r>
      <w:r w:rsidRPr="00D92B17">
        <w:rPr>
          <w:b w:val="0"/>
          <w:bCs w:val="0"/>
        </w:rPr>
        <w:t>.</w:t>
      </w:r>
    </w:p>
  </w:footnote>
  <w:footnote w:id="6">
    <w:p w:rsidR="00DB609D" w:rsidRPr="00D92B17" w:rsidRDefault="00DB609D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By </w:t>
      </w:r>
      <w:r w:rsidRPr="00D92B17">
        <w:rPr>
          <w:rFonts w:hint="cs"/>
          <w:b w:val="0"/>
          <w:bCs w:val="0"/>
          <w:rtl/>
        </w:rPr>
        <w:t>שור של ישראל שנגח שור של כותי</w:t>
      </w:r>
      <w:r w:rsidRPr="00D92B17">
        <w:rPr>
          <w:b w:val="0"/>
          <w:bCs w:val="0"/>
        </w:rPr>
        <w:t xml:space="preserve"> where </w:t>
      </w:r>
      <w:r w:rsidRPr="00D92B17">
        <w:rPr>
          <w:rFonts w:hint="cs"/>
          <w:b w:val="0"/>
          <w:bCs w:val="0"/>
          <w:rtl/>
        </w:rPr>
        <w:t>ר"מ</w:t>
      </w:r>
      <w:r w:rsidRPr="00D92B17">
        <w:rPr>
          <w:b w:val="0"/>
          <w:bCs w:val="0"/>
        </w:rPr>
        <w:t xml:space="preserve"> rules that the </w:t>
      </w:r>
      <w:r w:rsidRPr="00D92B17">
        <w:rPr>
          <w:rFonts w:hint="cs"/>
          <w:b w:val="0"/>
          <w:bCs w:val="0"/>
          <w:rtl/>
        </w:rPr>
        <w:t>ישראל</w:t>
      </w:r>
      <w:r w:rsidRPr="00D92B17">
        <w:rPr>
          <w:b w:val="0"/>
          <w:bCs w:val="0"/>
        </w:rPr>
        <w:t xml:space="preserve"> is </w:t>
      </w:r>
      <w:r w:rsidRPr="00D92B17">
        <w:rPr>
          <w:rFonts w:hint="cs"/>
          <w:b w:val="0"/>
          <w:bCs w:val="0"/>
          <w:rtl/>
        </w:rPr>
        <w:t>פטור</w:t>
      </w:r>
      <w:r w:rsidRPr="00D92B17">
        <w:rPr>
          <w:b w:val="0"/>
          <w:bCs w:val="0"/>
        </w:rPr>
        <w:t xml:space="preserve">, the </w:t>
      </w:r>
      <w:r w:rsidRPr="00D92B17">
        <w:rPr>
          <w:rFonts w:hint="cs"/>
          <w:b w:val="0"/>
          <w:bCs w:val="0"/>
          <w:rtl/>
        </w:rPr>
        <w:t>ישראל</w:t>
      </w:r>
      <w:r w:rsidRPr="00D92B17">
        <w:rPr>
          <w:b w:val="0"/>
          <w:bCs w:val="0"/>
        </w:rPr>
        <w:t xml:space="preserve"> is not a </w:t>
      </w:r>
      <w:r w:rsidRPr="00D92B17">
        <w:rPr>
          <w:rFonts w:hint="cs"/>
          <w:b w:val="0"/>
          <w:bCs w:val="0"/>
          <w:rtl/>
        </w:rPr>
        <w:t>חוטא</w:t>
      </w:r>
      <w:r w:rsidRPr="00D92B17">
        <w:rPr>
          <w:b w:val="0"/>
          <w:bCs w:val="0"/>
        </w:rPr>
        <w:t xml:space="preserve">; the </w:t>
      </w:r>
      <w:r w:rsidRPr="00D92B17">
        <w:rPr>
          <w:rFonts w:hint="cs"/>
          <w:b w:val="0"/>
          <w:bCs w:val="0"/>
          <w:rtl/>
        </w:rPr>
        <w:t>ישראל</w:t>
      </w:r>
      <w:r w:rsidRPr="00D92B17">
        <w:rPr>
          <w:b w:val="0"/>
          <w:bCs w:val="0"/>
        </w:rPr>
        <w:t xml:space="preserve"> did not instigate his ox to gore a </w:t>
      </w:r>
      <w:r w:rsidRPr="00D92B17">
        <w:rPr>
          <w:rFonts w:hint="cs"/>
          <w:b w:val="0"/>
          <w:bCs w:val="0"/>
          <w:rtl/>
        </w:rPr>
        <w:t>שור של כותי</w:t>
      </w:r>
      <w:r w:rsidRPr="00D92B17">
        <w:rPr>
          <w:b w:val="0"/>
          <w:bCs w:val="0"/>
        </w:rPr>
        <w:t>.</w:t>
      </w:r>
      <w:r w:rsidR="00D92B17" w:rsidRPr="00D92B17">
        <w:rPr>
          <w:b w:val="0"/>
          <w:bCs w:val="0"/>
        </w:rPr>
        <w:t xml:space="preserve"> See </w:t>
      </w:r>
      <w:r w:rsidR="00D92B17" w:rsidRPr="00D92B17">
        <w:rPr>
          <w:rFonts w:hint="cs"/>
          <w:b w:val="0"/>
          <w:bCs w:val="0"/>
          <w:rtl/>
        </w:rPr>
        <w:t>סוכ"ד אות פח</w:t>
      </w:r>
      <w:r w:rsidR="00D92B17" w:rsidRPr="00D92B17">
        <w:rPr>
          <w:b w:val="0"/>
          <w:bCs w:val="0"/>
        </w:rPr>
        <w:t xml:space="preserve">. </w:t>
      </w:r>
    </w:p>
  </w:footnote>
  <w:footnote w:id="7">
    <w:p w:rsidR="00DB609D" w:rsidRPr="00D92B17" w:rsidRDefault="00DB609D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Why by </w:t>
      </w:r>
      <w:r w:rsidRPr="00D92B17">
        <w:rPr>
          <w:rFonts w:hint="cs"/>
          <w:b w:val="0"/>
          <w:bCs w:val="0"/>
          <w:rtl/>
        </w:rPr>
        <w:t>שור של כותי</w:t>
      </w:r>
      <w:r w:rsidRPr="00D92B17">
        <w:rPr>
          <w:b w:val="0"/>
          <w:bCs w:val="0"/>
        </w:rPr>
        <w:t xml:space="preserve"> we fine the </w:t>
      </w:r>
      <w:r w:rsidRPr="00D92B17">
        <w:rPr>
          <w:rFonts w:hint="cs"/>
          <w:b w:val="0"/>
          <w:bCs w:val="0"/>
          <w:rtl/>
        </w:rPr>
        <w:t>כותים</w:t>
      </w:r>
      <w:r w:rsidRPr="00D92B17">
        <w:rPr>
          <w:b w:val="0"/>
          <w:bCs w:val="0"/>
        </w:rPr>
        <w:t xml:space="preserve"> and make them pay (and we do not pay them), and by </w:t>
      </w:r>
      <w:r w:rsidRPr="00D92B17">
        <w:rPr>
          <w:rFonts w:hint="cs"/>
          <w:b w:val="0"/>
          <w:bCs w:val="0"/>
          <w:rtl/>
        </w:rPr>
        <w:t>מאנס את הכותית</w:t>
      </w:r>
      <w:r w:rsidR="009B1D6D" w:rsidRPr="00D92B17">
        <w:rPr>
          <w:b w:val="0"/>
          <w:bCs w:val="0"/>
        </w:rPr>
        <w:t>, we</w:t>
      </w:r>
      <w:r w:rsidRPr="00D92B17">
        <w:rPr>
          <w:b w:val="0"/>
          <w:bCs w:val="0"/>
        </w:rPr>
        <w:t xml:space="preserve"> make the </w:t>
      </w:r>
      <w:r w:rsidRPr="00D92B17">
        <w:rPr>
          <w:rFonts w:hint="cs"/>
          <w:b w:val="0"/>
          <w:bCs w:val="0"/>
          <w:rtl/>
        </w:rPr>
        <w:t>מאנס</w:t>
      </w:r>
      <w:r w:rsidRPr="00D92B17">
        <w:rPr>
          <w:b w:val="0"/>
          <w:bCs w:val="0"/>
        </w:rPr>
        <w:t xml:space="preserve"> pay and we do not fine the </w:t>
      </w:r>
      <w:r w:rsidRPr="00D92B17">
        <w:rPr>
          <w:rFonts w:hint="cs"/>
          <w:b w:val="0"/>
          <w:bCs w:val="0"/>
          <w:rtl/>
        </w:rPr>
        <w:t>כותית</w:t>
      </w:r>
      <w:r w:rsidRPr="00D92B17">
        <w:rPr>
          <w:b w:val="0"/>
          <w:bCs w:val="0"/>
        </w:rPr>
        <w:t>.</w:t>
      </w:r>
    </w:p>
  </w:footnote>
  <w:footnote w:id="8">
    <w:p w:rsidR="00F248CA" w:rsidRPr="00D92B17" w:rsidRDefault="00F248CA" w:rsidP="00DF0B6C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The question of </w:t>
      </w:r>
      <w:r w:rsidRPr="00D92B17">
        <w:rPr>
          <w:rFonts w:hint="cs"/>
          <w:b w:val="0"/>
          <w:bCs w:val="0"/>
          <w:rtl/>
        </w:rPr>
        <w:t>רבא</w:t>
      </w:r>
      <w:r w:rsidRPr="00D92B17">
        <w:rPr>
          <w:b w:val="0"/>
          <w:bCs w:val="0"/>
        </w:rPr>
        <w:t xml:space="preserve"> to </w:t>
      </w:r>
      <w:r w:rsidRPr="00D92B17">
        <w:rPr>
          <w:rFonts w:hint="cs"/>
          <w:b w:val="0"/>
          <w:bCs w:val="0"/>
          <w:rtl/>
        </w:rPr>
        <w:t>רב יוסף</w:t>
      </w:r>
      <w:r w:rsidRPr="00D92B17">
        <w:rPr>
          <w:b w:val="0"/>
          <w:bCs w:val="0"/>
        </w:rPr>
        <w:t xml:space="preserve"> was that if </w:t>
      </w:r>
      <w:r w:rsidRPr="00D92B17">
        <w:rPr>
          <w:rFonts w:hint="cs"/>
          <w:b w:val="0"/>
          <w:bCs w:val="0"/>
          <w:rtl/>
        </w:rPr>
        <w:t>הגדילו יכולים למחות</w:t>
      </w:r>
      <w:r w:rsidRPr="00D92B17">
        <w:rPr>
          <w:b w:val="0"/>
          <w:bCs w:val="0"/>
        </w:rPr>
        <w:t xml:space="preserve">, then how can we give this </w:t>
      </w:r>
      <w:r w:rsidRPr="00D92B17">
        <w:rPr>
          <w:rFonts w:hint="cs"/>
          <w:b w:val="0"/>
          <w:bCs w:val="0"/>
          <w:rtl/>
        </w:rPr>
        <w:t>גיורת</w:t>
      </w:r>
      <w:r w:rsidRPr="00D92B17">
        <w:rPr>
          <w:b w:val="0"/>
          <w:bCs w:val="0"/>
        </w:rPr>
        <w:t xml:space="preserve"> the </w:t>
      </w:r>
      <w:r w:rsidRPr="00D92B17">
        <w:rPr>
          <w:rFonts w:hint="cs"/>
          <w:b w:val="0"/>
          <w:bCs w:val="0"/>
          <w:rtl/>
        </w:rPr>
        <w:t>קנס</w:t>
      </w:r>
      <w:r w:rsidRPr="00D92B17">
        <w:rPr>
          <w:b w:val="0"/>
          <w:bCs w:val="0"/>
        </w:rPr>
        <w:t xml:space="preserve">, when she may be </w:t>
      </w:r>
      <w:r w:rsidRPr="00D92B17">
        <w:rPr>
          <w:rFonts w:hint="cs"/>
          <w:b w:val="0"/>
          <w:bCs w:val="0"/>
          <w:rtl/>
        </w:rPr>
        <w:t>מוחה</w:t>
      </w:r>
      <w:r w:rsidRPr="00D92B17">
        <w:rPr>
          <w:b w:val="0"/>
          <w:bCs w:val="0"/>
        </w:rPr>
        <w:t xml:space="preserve"> and spend the </w:t>
      </w:r>
      <w:r w:rsidRPr="00D92B17">
        <w:rPr>
          <w:rFonts w:hint="cs"/>
          <w:b w:val="0"/>
          <w:bCs w:val="0"/>
          <w:rtl/>
        </w:rPr>
        <w:t>קנס</w:t>
      </w:r>
      <w:r w:rsidRPr="00D92B17">
        <w:rPr>
          <w:b w:val="0"/>
          <w:bCs w:val="0"/>
        </w:rPr>
        <w:t xml:space="preserve"> </w:t>
      </w:r>
      <w:r w:rsidR="00DF0B6C">
        <w:rPr>
          <w:b w:val="0"/>
          <w:bCs w:val="0"/>
        </w:rPr>
        <w:t xml:space="preserve">money </w:t>
      </w:r>
      <w:r w:rsidRPr="00D92B17">
        <w:rPr>
          <w:b w:val="0"/>
          <w:bCs w:val="0"/>
        </w:rPr>
        <w:t>as a non-Jew.</w:t>
      </w:r>
      <w:r w:rsidR="005E6871" w:rsidRPr="00D92B17">
        <w:rPr>
          <w:b w:val="0"/>
          <w:bCs w:val="0"/>
        </w:rPr>
        <w:t xml:space="preserve"> That fact that the </w:t>
      </w:r>
      <w:r w:rsidR="005E6871" w:rsidRPr="00D92B17">
        <w:rPr>
          <w:rFonts w:hint="cs"/>
          <w:b w:val="0"/>
          <w:bCs w:val="0"/>
          <w:rtl/>
        </w:rPr>
        <w:t>חוטא</w:t>
      </w:r>
      <w:r w:rsidR="005E6871" w:rsidRPr="00D92B17">
        <w:rPr>
          <w:b w:val="0"/>
          <w:bCs w:val="0"/>
        </w:rPr>
        <w:t xml:space="preserve"> will gain is not sufficient reason to give her something which she legally does not deserve.</w:t>
      </w:r>
      <w:r w:rsidRPr="00D92B17">
        <w:rPr>
          <w:b w:val="0"/>
          <w:bCs w:val="0"/>
        </w:rPr>
        <w:t xml:space="preserve"> This differentiates her </w:t>
      </w:r>
      <w:r w:rsidR="00DF0B6C">
        <w:rPr>
          <w:b w:val="0"/>
          <w:bCs w:val="0"/>
        </w:rPr>
        <w:t>f</w:t>
      </w:r>
      <w:r w:rsidRPr="00D92B17">
        <w:rPr>
          <w:b w:val="0"/>
          <w:bCs w:val="0"/>
        </w:rPr>
        <w:t xml:space="preserve">rom a </w:t>
      </w:r>
      <w:r w:rsidRPr="00D92B17">
        <w:rPr>
          <w:rFonts w:hint="cs"/>
          <w:b w:val="0"/>
          <w:bCs w:val="0"/>
          <w:rtl/>
        </w:rPr>
        <w:t>כותית</w:t>
      </w:r>
      <w:r w:rsidR="00DF0B6C">
        <w:rPr>
          <w:b w:val="0"/>
          <w:bCs w:val="0"/>
        </w:rPr>
        <w:t>,</w:t>
      </w:r>
      <w:r w:rsidRPr="00D92B17">
        <w:rPr>
          <w:b w:val="0"/>
          <w:bCs w:val="0"/>
        </w:rPr>
        <w:t xml:space="preserve"> who is a </w:t>
      </w:r>
      <w:r w:rsidR="005E6871" w:rsidRPr="00D92B17">
        <w:rPr>
          <w:b w:val="0"/>
          <w:bCs w:val="0"/>
        </w:rPr>
        <w:t xml:space="preserve">valid Jew and deserves her </w:t>
      </w:r>
      <w:r w:rsidR="005E6871" w:rsidRPr="00D92B17">
        <w:rPr>
          <w:rFonts w:hint="cs"/>
          <w:b w:val="0"/>
          <w:bCs w:val="0"/>
          <w:rtl/>
        </w:rPr>
        <w:t>קנס</w:t>
      </w:r>
      <w:r w:rsidR="005E6871" w:rsidRPr="00D92B17">
        <w:rPr>
          <w:b w:val="0"/>
          <w:bCs w:val="0"/>
        </w:rPr>
        <w:t xml:space="preserve"> payment; </w:t>
      </w:r>
      <w:r w:rsidR="0097171F">
        <w:rPr>
          <w:b w:val="0"/>
          <w:bCs w:val="0"/>
        </w:rPr>
        <w:t xml:space="preserve">in this instance </w:t>
      </w:r>
      <w:r w:rsidR="005E6871" w:rsidRPr="00D92B17">
        <w:rPr>
          <w:b w:val="0"/>
          <w:bCs w:val="0"/>
        </w:rPr>
        <w:t xml:space="preserve">we will not change the legal ruling </w:t>
      </w:r>
      <w:r w:rsidR="00DF0B6C">
        <w:rPr>
          <w:b w:val="0"/>
          <w:bCs w:val="0"/>
        </w:rPr>
        <w:t>and</w:t>
      </w:r>
      <w:r w:rsidR="005E6871" w:rsidRPr="00D92B17">
        <w:rPr>
          <w:b w:val="0"/>
          <w:bCs w:val="0"/>
        </w:rPr>
        <w:t xml:space="preserve"> punish her</w:t>
      </w:r>
      <w:r w:rsidR="0097171F">
        <w:rPr>
          <w:b w:val="0"/>
          <w:bCs w:val="0"/>
        </w:rPr>
        <w:t xml:space="preserve"> denying her, her legal rights</w:t>
      </w:r>
      <w:r w:rsidR="005E6871" w:rsidRPr="00D92B17">
        <w:rPr>
          <w:b w:val="0"/>
          <w:bCs w:val="0"/>
        </w:rPr>
        <w:t xml:space="preserve">, because we do not want the </w:t>
      </w:r>
      <w:r w:rsidR="005E6871" w:rsidRPr="00D92B17">
        <w:rPr>
          <w:rFonts w:hint="cs"/>
          <w:b w:val="0"/>
          <w:bCs w:val="0"/>
          <w:rtl/>
        </w:rPr>
        <w:t>מאנס</w:t>
      </w:r>
      <w:r w:rsidR="005E6871" w:rsidRPr="00D92B17">
        <w:rPr>
          <w:b w:val="0"/>
          <w:bCs w:val="0"/>
        </w:rPr>
        <w:t xml:space="preserve"> who is a </w:t>
      </w:r>
      <w:r w:rsidR="005E6871" w:rsidRPr="00D92B17">
        <w:rPr>
          <w:rFonts w:hint="cs"/>
          <w:b w:val="0"/>
          <w:bCs w:val="0"/>
          <w:rtl/>
        </w:rPr>
        <w:t>חוטא</w:t>
      </w:r>
      <w:r w:rsidR="005E6871" w:rsidRPr="00D92B17">
        <w:rPr>
          <w:b w:val="0"/>
          <w:bCs w:val="0"/>
        </w:rPr>
        <w:t xml:space="preserve"> to gain.</w:t>
      </w:r>
      <w:r w:rsidR="00DF0B6C">
        <w:rPr>
          <w:b w:val="0"/>
          <w:bCs w:val="0"/>
        </w:rPr>
        <w:t xml:space="preserve"> </w:t>
      </w:r>
      <w:r w:rsidR="00DF0B6C">
        <w:rPr>
          <w:rFonts w:hint="cs"/>
          <w:b w:val="0"/>
          <w:bCs w:val="0"/>
          <w:rtl/>
        </w:rPr>
        <w:t>לא יהא חוטא נשכר</w:t>
      </w:r>
      <w:r w:rsidR="00DF0B6C">
        <w:rPr>
          <w:b w:val="0"/>
          <w:bCs w:val="0"/>
        </w:rPr>
        <w:t xml:space="preserve"> prevents us from punishing her and not giving her, her legal due.</w:t>
      </w:r>
    </w:p>
  </w:footnote>
  <w:footnote w:id="9">
    <w:p w:rsidR="005E6871" w:rsidRPr="00D92B17" w:rsidRDefault="005E6871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In our text there it reads </w:t>
      </w:r>
      <w:r w:rsidRPr="00D92B17">
        <w:rPr>
          <w:rFonts w:hint="cs"/>
          <w:b w:val="0"/>
          <w:bCs w:val="0"/>
          <w:rtl/>
        </w:rPr>
        <w:t>רבה</w:t>
      </w:r>
      <w:r w:rsidRPr="00D92B17">
        <w:rPr>
          <w:b w:val="0"/>
          <w:bCs w:val="0"/>
        </w:rPr>
        <w:t xml:space="preserve">. See however the marginal note there (who amends it to </w:t>
      </w:r>
      <w:r w:rsidRPr="00D92B17">
        <w:rPr>
          <w:rFonts w:hint="cs"/>
          <w:b w:val="0"/>
          <w:bCs w:val="0"/>
          <w:rtl/>
        </w:rPr>
        <w:t>רבא</w:t>
      </w:r>
      <w:r w:rsidRPr="00D92B17">
        <w:rPr>
          <w:b w:val="0"/>
          <w:bCs w:val="0"/>
        </w:rPr>
        <w:t>).</w:t>
      </w:r>
    </w:p>
  </w:footnote>
  <w:footnote w:id="10">
    <w:p w:rsidR="005E6871" w:rsidRPr="00D92B17" w:rsidRDefault="005E6871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The </w:t>
      </w:r>
      <w:r w:rsidRPr="00D92B17">
        <w:rPr>
          <w:rFonts w:hint="cs"/>
          <w:b w:val="0"/>
          <w:bCs w:val="0"/>
          <w:rtl/>
        </w:rPr>
        <w:t>משנה</w:t>
      </w:r>
      <w:r w:rsidRPr="00D92B17">
        <w:rPr>
          <w:b w:val="0"/>
          <w:bCs w:val="0"/>
        </w:rPr>
        <w:t xml:space="preserve"> there states if one is </w:t>
      </w:r>
      <w:r w:rsidRPr="00D92B17">
        <w:rPr>
          <w:rFonts w:hint="cs"/>
          <w:b w:val="0"/>
          <w:bCs w:val="0"/>
          <w:rtl/>
        </w:rPr>
        <w:t>מאנס</w:t>
      </w:r>
      <w:r w:rsidRPr="00D92B17">
        <w:rPr>
          <w:b w:val="0"/>
          <w:bCs w:val="0"/>
        </w:rPr>
        <w:t xml:space="preserve"> a woman who was a </w:t>
      </w:r>
      <w:r w:rsidRPr="00D92B17">
        <w:rPr>
          <w:rFonts w:hint="cs"/>
          <w:b w:val="0"/>
          <w:bCs w:val="0"/>
          <w:rtl/>
        </w:rPr>
        <w:t>שבויה</w:t>
      </w:r>
      <w:r w:rsidRPr="00D92B17">
        <w:rPr>
          <w:b w:val="0"/>
          <w:bCs w:val="0"/>
        </w:rPr>
        <w:t xml:space="preserve"> and was redeemed, he does not pay her </w:t>
      </w:r>
      <w:r w:rsidRPr="00D92B17">
        <w:rPr>
          <w:rFonts w:hint="cs"/>
          <w:b w:val="0"/>
          <w:bCs w:val="0"/>
          <w:rtl/>
        </w:rPr>
        <w:t>קנס</w:t>
      </w:r>
      <w:r w:rsidRPr="00D92B17">
        <w:rPr>
          <w:b w:val="0"/>
          <w:bCs w:val="0"/>
        </w:rPr>
        <w:t xml:space="preserve">, because we assume that she was </w:t>
      </w:r>
      <w:r w:rsidRPr="00D92B17">
        <w:rPr>
          <w:rFonts w:hint="cs"/>
          <w:b w:val="0"/>
          <w:bCs w:val="0"/>
          <w:rtl/>
        </w:rPr>
        <w:t>נבעלה</w:t>
      </w:r>
      <w:r w:rsidRPr="00D92B17">
        <w:rPr>
          <w:b w:val="0"/>
          <w:bCs w:val="0"/>
        </w:rPr>
        <w:t xml:space="preserve"> by the </w:t>
      </w:r>
      <w:r w:rsidRPr="00D92B17">
        <w:rPr>
          <w:rFonts w:hint="cs"/>
          <w:b w:val="0"/>
          <w:bCs w:val="0"/>
          <w:rtl/>
        </w:rPr>
        <w:t>גוים</w:t>
      </w:r>
      <w:r w:rsidRPr="00D92B17">
        <w:rPr>
          <w:b w:val="0"/>
          <w:bCs w:val="0"/>
        </w:rPr>
        <w:t xml:space="preserve"> when she was a </w:t>
      </w:r>
      <w:r w:rsidRPr="00D92B17">
        <w:rPr>
          <w:rFonts w:hint="cs"/>
          <w:b w:val="0"/>
          <w:bCs w:val="0"/>
          <w:rtl/>
        </w:rPr>
        <w:t>שבויה</w:t>
      </w:r>
      <w:r w:rsidRPr="00D92B17">
        <w:rPr>
          <w:b w:val="0"/>
          <w:bCs w:val="0"/>
        </w:rPr>
        <w:t xml:space="preserve">. However </w:t>
      </w:r>
      <w:r w:rsidRPr="00D92B17">
        <w:rPr>
          <w:rFonts w:hint="cs"/>
          <w:b w:val="0"/>
          <w:bCs w:val="0"/>
          <w:rtl/>
        </w:rPr>
        <w:t>ר' יהודה</w:t>
      </w:r>
      <w:r w:rsidRPr="00D92B17">
        <w:rPr>
          <w:b w:val="0"/>
          <w:bCs w:val="0"/>
        </w:rPr>
        <w:t xml:space="preserve"> disagrees and maintains that she receives </w:t>
      </w:r>
      <w:r w:rsidRPr="00D92B17">
        <w:rPr>
          <w:rFonts w:hint="cs"/>
          <w:b w:val="0"/>
          <w:bCs w:val="0"/>
          <w:rtl/>
        </w:rPr>
        <w:t>קנס</w:t>
      </w:r>
      <w:r w:rsidRPr="00D92B17">
        <w:rPr>
          <w:b w:val="0"/>
          <w:bCs w:val="0"/>
        </w:rPr>
        <w:t xml:space="preserve"> because she retains her </w:t>
      </w:r>
      <w:r w:rsidRPr="00D92B17">
        <w:rPr>
          <w:rFonts w:hint="cs"/>
          <w:b w:val="0"/>
          <w:bCs w:val="0"/>
          <w:rtl/>
        </w:rPr>
        <w:t>קדושה</w:t>
      </w:r>
      <w:r w:rsidRPr="00D92B17">
        <w:rPr>
          <w:b w:val="0"/>
          <w:bCs w:val="0"/>
        </w:rPr>
        <w:t xml:space="preserve"> status. </w:t>
      </w:r>
    </w:p>
  </w:footnote>
  <w:footnote w:id="11">
    <w:p w:rsidR="00084038" w:rsidRPr="00D92B17" w:rsidRDefault="00084038" w:rsidP="00DF0B6C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The </w:t>
      </w:r>
      <w:r w:rsidRPr="00D92B17">
        <w:rPr>
          <w:rFonts w:hint="cs"/>
          <w:b w:val="0"/>
          <w:bCs w:val="0"/>
          <w:rtl/>
        </w:rPr>
        <w:t>גמרא</w:t>
      </w:r>
      <w:r w:rsidRPr="00D92B17">
        <w:rPr>
          <w:b w:val="0"/>
          <w:bCs w:val="0"/>
        </w:rPr>
        <w:t xml:space="preserve"> there </w:t>
      </w:r>
      <w:r w:rsidR="00DF0B6C">
        <w:rPr>
          <w:b w:val="0"/>
          <w:bCs w:val="0"/>
        </w:rPr>
        <w:t xml:space="preserve">initially </w:t>
      </w:r>
      <w:r w:rsidRPr="00D92B17">
        <w:rPr>
          <w:b w:val="0"/>
          <w:bCs w:val="0"/>
        </w:rPr>
        <w:t xml:space="preserve">said that the aforementioned </w:t>
      </w:r>
      <w:proofErr w:type="gramStart"/>
      <w:r w:rsidRPr="00D92B17">
        <w:rPr>
          <w:rFonts w:hint="cs"/>
          <w:b w:val="0"/>
          <w:bCs w:val="0"/>
          <w:rtl/>
        </w:rPr>
        <w:t>ר</w:t>
      </w:r>
      <w:r w:rsidR="00DF0B6C">
        <w:rPr>
          <w:rFonts w:hint="cs"/>
          <w:b w:val="0"/>
          <w:bCs w:val="0"/>
          <w:rtl/>
        </w:rPr>
        <w:t xml:space="preserve">' </w:t>
      </w:r>
      <w:r w:rsidRPr="00D92B17">
        <w:rPr>
          <w:rFonts w:hint="cs"/>
          <w:b w:val="0"/>
          <w:bCs w:val="0"/>
          <w:rtl/>
        </w:rPr>
        <w:t>י</w:t>
      </w:r>
      <w:r w:rsidR="00DF0B6C">
        <w:rPr>
          <w:rFonts w:hint="cs"/>
          <w:b w:val="0"/>
          <w:bCs w:val="0"/>
          <w:rtl/>
        </w:rPr>
        <w:t>הודה</w:t>
      </w:r>
      <w:r w:rsidRPr="00D92B17">
        <w:rPr>
          <w:b w:val="0"/>
          <w:bCs w:val="0"/>
        </w:rPr>
        <w:t xml:space="preserve"> agrees with </w:t>
      </w:r>
      <w:r w:rsidRPr="00D92B17">
        <w:rPr>
          <w:rFonts w:hint="cs"/>
          <w:b w:val="0"/>
          <w:bCs w:val="0"/>
          <w:rtl/>
        </w:rPr>
        <w:t>ר' דוסא</w:t>
      </w:r>
      <w:r w:rsidR="00DF0B6C">
        <w:rPr>
          <w:b w:val="0"/>
          <w:bCs w:val="0"/>
        </w:rPr>
        <w:t>,</w:t>
      </w:r>
      <w:r w:rsidRPr="00D92B17">
        <w:rPr>
          <w:b w:val="0"/>
          <w:bCs w:val="0"/>
        </w:rPr>
        <w:t xml:space="preserve"> who maintains (in opposition to the </w:t>
      </w:r>
      <w:r w:rsidRPr="00D92B17">
        <w:rPr>
          <w:rFonts w:hint="cs"/>
          <w:b w:val="0"/>
          <w:bCs w:val="0"/>
          <w:rtl/>
        </w:rPr>
        <w:t>חכמים</w:t>
      </w:r>
      <w:r w:rsidRPr="00D92B17">
        <w:rPr>
          <w:b w:val="0"/>
          <w:bCs w:val="0"/>
        </w:rPr>
        <w:t xml:space="preserve">) that a </w:t>
      </w:r>
      <w:r w:rsidRPr="00D92B17">
        <w:rPr>
          <w:rFonts w:hint="cs"/>
          <w:b w:val="0"/>
          <w:bCs w:val="0"/>
          <w:rtl/>
        </w:rPr>
        <w:t>שבויה בת כהן</w:t>
      </w:r>
      <w:r w:rsidRPr="00D92B17">
        <w:rPr>
          <w:b w:val="0"/>
          <w:bCs w:val="0"/>
        </w:rPr>
        <w:t xml:space="preserve"> can eat </w:t>
      </w:r>
      <w:r w:rsidRPr="00D92B17">
        <w:rPr>
          <w:rFonts w:hint="cs"/>
          <w:b w:val="0"/>
          <w:bCs w:val="0"/>
          <w:rtl/>
        </w:rPr>
        <w:t>תרומה</w:t>
      </w:r>
      <w:r w:rsidRPr="00D92B17">
        <w:rPr>
          <w:b w:val="0"/>
          <w:bCs w:val="0"/>
        </w:rPr>
        <w:t>, for we do not assume that she</w:t>
      </w:r>
      <w:proofErr w:type="gramEnd"/>
      <w:r w:rsidRPr="00D92B17">
        <w:rPr>
          <w:b w:val="0"/>
          <w:bCs w:val="0"/>
        </w:rPr>
        <w:t xml:space="preserve"> was </w:t>
      </w:r>
      <w:r w:rsidRPr="00D92B17">
        <w:rPr>
          <w:rFonts w:hint="cs"/>
          <w:b w:val="0"/>
          <w:bCs w:val="0"/>
          <w:rtl/>
        </w:rPr>
        <w:t>נבעלה לעכו"ם</w:t>
      </w:r>
      <w:r w:rsidR="00DF0B6C">
        <w:rPr>
          <w:b w:val="0"/>
          <w:bCs w:val="0"/>
        </w:rPr>
        <w:t xml:space="preserve"> (which would render her unfit for </w:t>
      </w:r>
      <w:r w:rsidR="00DF0B6C">
        <w:rPr>
          <w:rFonts w:hint="cs"/>
          <w:b w:val="0"/>
          <w:bCs w:val="0"/>
          <w:rtl/>
        </w:rPr>
        <w:t>תרומה</w:t>
      </w:r>
      <w:r w:rsidR="00DF0B6C">
        <w:rPr>
          <w:b w:val="0"/>
          <w:bCs w:val="0"/>
        </w:rPr>
        <w:t>)</w:t>
      </w:r>
      <w:r w:rsidRPr="00D92B17">
        <w:rPr>
          <w:b w:val="0"/>
          <w:bCs w:val="0"/>
        </w:rPr>
        <w:t xml:space="preserve">. However </w:t>
      </w:r>
      <w:r w:rsidRPr="00D92B17">
        <w:rPr>
          <w:rFonts w:hint="cs"/>
          <w:b w:val="0"/>
          <w:bCs w:val="0"/>
          <w:rtl/>
        </w:rPr>
        <w:t>רבא</w:t>
      </w:r>
      <w:r w:rsidRPr="00D92B17">
        <w:rPr>
          <w:b w:val="0"/>
          <w:bCs w:val="0"/>
        </w:rPr>
        <w:t xml:space="preserve"> challenged this comparison</w:t>
      </w:r>
      <w:r w:rsidR="00DF0B6C">
        <w:rPr>
          <w:b w:val="0"/>
          <w:bCs w:val="0"/>
        </w:rPr>
        <w:t>;</w:t>
      </w:r>
      <w:r w:rsidRPr="00D92B17">
        <w:rPr>
          <w:b w:val="0"/>
          <w:bCs w:val="0"/>
        </w:rPr>
        <w:t xml:space="preserve"> perhaps </w:t>
      </w:r>
      <w:r w:rsidRPr="00D92B17">
        <w:rPr>
          <w:rFonts w:hint="cs"/>
          <w:b w:val="0"/>
          <w:bCs w:val="0"/>
          <w:rtl/>
        </w:rPr>
        <w:t>ר"י</w:t>
      </w:r>
      <w:r w:rsidRPr="00D92B17">
        <w:rPr>
          <w:b w:val="0"/>
          <w:bCs w:val="0"/>
        </w:rPr>
        <w:t xml:space="preserve"> maintains that a </w:t>
      </w:r>
      <w:r w:rsidRPr="00D92B17">
        <w:rPr>
          <w:rFonts w:hint="cs"/>
          <w:b w:val="0"/>
          <w:bCs w:val="0"/>
          <w:rtl/>
        </w:rPr>
        <w:t>שבויה</w:t>
      </w:r>
      <w:r w:rsidRPr="00D92B17">
        <w:rPr>
          <w:b w:val="0"/>
          <w:bCs w:val="0"/>
        </w:rPr>
        <w:t xml:space="preserve"> does not eat </w:t>
      </w:r>
      <w:r w:rsidRPr="00D92B17">
        <w:rPr>
          <w:rFonts w:hint="cs"/>
          <w:b w:val="0"/>
          <w:bCs w:val="0"/>
          <w:rtl/>
        </w:rPr>
        <w:t>תרומה</w:t>
      </w:r>
      <w:r w:rsidRPr="00D92B17">
        <w:rPr>
          <w:b w:val="0"/>
          <w:bCs w:val="0"/>
        </w:rPr>
        <w:t xml:space="preserve"> (since we assume that </w:t>
      </w:r>
      <w:r w:rsidRPr="00D92B17">
        <w:rPr>
          <w:rFonts w:hint="cs"/>
          <w:b w:val="0"/>
          <w:bCs w:val="0"/>
          <w:rtl/>
        </w:rPr>
        <w:t>נבעלה</w:t>
      </w:r>
      <w:r w:rsidRPr="00D92B17">
        <w:rPr>
          <w:b w:val="0"/>
          <w:bCs w:val="0"/>
        </w:rPr>
        <w:t xml:space="preserve">) and the reason she receives </w:t>
      </w:r>
      <w:r w:rsidRPr="00D92B17">
        <w:rPr>
          <w:rFonts w:hint="cs"/>
          <w:b w:val="0"/>
          <w:bCs w:val="0"/>
          <w:rtl/>
        </w:rPr>
        <w:t>קנס</w:t>
      </w:r>
      <w:r w:rsidRPr="00D92B17">
        <w:rPr>
          <w:b w:val="0"/>
          <w:bCs w:val="0"/>
        </w:rPr>
        <w:t xml:space="preserve"> (according to </w:t>
      </w:r>
      <w:r w:rsidRPr="00D92B17">
        <w:rPr>
          <w:rFonts w:hint="cs"/>
          <w:b w:val="0"/>
          <w:bCs w:val="0"/>
          <w:rtl/>
        </w:rPr>
        <w:t>ר"י</w:t>
      </w:r>
      <w:r w:rsidRPr="00D92B17">
        <w:rPr>
          <w:b w:val="0"/>
          <w:bCs w:val="0"/>
        </w:rPr>
        <w:t xml:space="preserve">) is because </w:t>
      </w:r>
      <w:r w:rsidRPr="00D92B17">
        <w:rPr>
          <w:rFonts w:hint="cs"/>
          <w:b w:val="0"/>
          <w:bCs w:val="0"/>
          <w:rtl/>
        </w:rPr>
        <w:t>שלא יהא חוטא נשכר</w:t>
      </w:r>
      <w:r w:rsidRPr="00D92B17">
        <w:rPr>
          <w:b w:val="0"/>
          <w:bCs w:val="0"/>
        </w:rPr>
        <w:t>.</w:t>
      </w:r>
    </w:p>
  </w:footnote>
  <w:footnote w:id="12">
    <w:p w:rsidR="005E6871" w:rsidRPr="00D92B17" w:rsidRDefault="005E6871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</w:t>
      </w:r>
      <w:r w:rsidR="00084038" w:rsidRPr="00D92B17">
        <w:rPr>
          <w:b w:val="0"/>
          <w:bCs w:val="0"/>
        </w:rPr>
        <w:t xml:space="preserve">The question is that since seemingly she does not deserve this </w:t>
      </w:r>
      <w:r w:rsidR="00084038" w:rsidRPr="00D92B17">
        <w:rPr>
          <w:rFonts w:hint="cs"/>
          <w:b w:val="0"/>
          <w:bCs w:val="0"/>
          <w:rtl/>
        </w:rPr>
        <w:t>קנס</w:t>
      </w:r>
      <w:r w:rsidR="00084038" w:rsidRPr="00D92B17">
        <w:rPr>
          <w:b w:val="0"/>
          <w:bCs w:val="0"/>
        </w:rPr>
        <w:t xml:space="preserve"> payment lawfully (for she is seemingly </w:t>
      </w:r>
      <w:r w:rsidR="00084038" w:rsidRPr="00D92B17">
        <w:rPr>
          <w:rFonts w:hint="cs"/>
          <w:b w:val="0"/>
          <w:bCs w:val="0"/>
          <w:rtl/>
        </w:rPr>
        <w:t>בחזקת בעולה</w:t>
      </w:r>
      <w:r w:rsidR="00084038" w:rsidRPr="00D92B17">
        <w:rPr>
          <w:b w:val="0"/>
          <w:bCs w:val="0"/>
        </w:rPr>
        <w:t>; see previous footnote # 1</w:t>
      </w:r>
      <w:r w:rsidR="00A44989" w:rsidRPr="00D92B17">
        <w:rPr>
          <w:b w:val="0"/>
          <w:bCs w:val="0"/>
        </w:rPr>
        <w:t>1</w:t>
      </w:r>
      <w:r w:rsidR="00084038" w:rsidRPr="00D92B17">
        <w:rPr>
          <w:b w:val="0"/>
          <w:bCs w:val="0"/>
        </w:rPr>
        <w:t xml:space="preserve">), how can the </w:t>
      </w:r>
      <w:r w:rsidR="00084038" w:rsidRPr="00D92B17">
        <w:rPr>
          <w:rFonts w:hint="cs"/>
          <w:b w:val="0"/>
          <w:bCs w:val="0"/>
          <w:rtl/>
        </w:rPr>
        <w:t>לא יהא חוטא נשכר</w:t>
      </w:r>
      <w:r w:rsidR="00084038" w:rsidRPr="00D92B17">
        <w:rPr>
          <w:b w:val="0"/>
          <w:bCs w:val="0"/>
        </w:rPr>
        <w:t xml:space="preserve"> create an obligation to pay her. </w:t>
      </w:r>
      <w:r w:rsidR="00084038" w:rsidRPr="00D92B17">
        <w:rPr>
          <w:rFonts w:hint="cs"/>
          <w:b w:val="0"/>
          <w:bCs w:val="0"/>
          <w:rtl/>
        </w:rPr>
        <w:t>תוספות</w:t>
      </w:r>
      <w:r w:rsidR="00084038" w:rsidRPr="00D92B17">
        <w:rPr>
          <w:b w:val="0"/>
          <w:bCs w:val="0"/>
        </w:rPr>
        <w:t xml:space="preserve"> said that </w:t>
      </w:r>
      <w:r w:rsidR="00084038" w:rsidRPr="00D92B17">
        <w:rPr>
          <w:rFonts w:hint="cs"/>
          <w:b w:val="0"/>
          <w:bCs w:val="0"/>
          <w:rtl/>
        </w:rPr>
        <w:t>לא יהא חוטא נשכר</w:t>
      </w:r>
      <w:r w:rsidR="00084038" w:rsidRPr="00D92B17">
        <w:rPr>
          <w:b w:val="0"/>
          <w:bCs w:val="0"/>
        </w:rPr>
        <w:t xml:space="preserve"> </w:t>
      </w:r>
      <w:r w:rsidR="009B1D6D" w:rsidRPr="00D92B17">
        <w:rPr>
          <w:b w:val="0"/>
          <w:bCs w:val="0"/>
        </w:rPr>
        <w:t xml:space="preserve">(according to </w:t>
      </w:r>
      <w:r w:rsidR="009B1D6D" w:rsidRPr="00D92B17">
        <w:rPr>
          <w:rFonts w:hint="cs"/>
          <w:b w:val="0"/>
          <w:bCs w:val="0"/>
          <w:rtl/>
        </w:rPr>
        <w:t>רבא</w:t>
      </w:r>
      <w:r w:rsidR="009B1D6D" w:rsidRPr="00D92B17">
        <w:rPr>
          <w:b w:val="0"/>
          <w:bCs w:val="0"/>
        </w:rPr>
        <w:t xml:space="preserve">) </w:t>
      </w:r>
      <w:r w:rsidR="00084038" w:rsidRPr="00D92B17">
        <w:rPr>
          <w:b w:val="0"/>
          <w:bCs w:val="0"/>
        </w:rPr>
        <w:t>is only sufficient to prevent us from removing her legal rights, but not to grant her new rights.</w:t>
      </w:r>
      <w:r w:rsidR="00A44989" w:rsidRPr="00D92B17">
        <w:rPr>
          <w:b w:val="0"/>
          <w:bCs w:val="0"/>
        </w:rPr>
        <w:t xml:space="preserve"> </w:t>
      </w:r>
      <w:proofErr w:type="gramStart"/>
      <w:r w:rsidR="00A44989" w:rsidRPr="00D92B17">
        <w:rPr>
          <w:b w:val="0"/>
          <w:bCs w:val="0"/>
        </w:rPr>
        <w:t>See ‘Thinking it over’.</w:t>
      </w:r>
      <w:proofErr w:type="gramEnd"/>
    </w:p>
  </w:footnote>
  <w:footnote w:id="13">
    <w:p w:rsidR="009B1D6D" w:rsidRPr="00D92B17" w:rsidRDefault="009B1D6D" w:rsidP="00DF0B6C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</w:t>
      </w:r>
      <w:r w:rsidR="00DF0B6C">
        <w:rPr>
          <w:rFonts w:hint="cs"/>
          <w:b w:val="0"/>
          <w:bCs w:val="0"/>
          <w:rtl/>
        </w:rPr>
        <w:t>תוספות</w:t>
      </w:r>
      <w:r w:rsidR="00DF0B6C">
        <w:rPr>
          <w:b w:val="0"/>
          <w:bCs w:val="0"/>
        </w:rPr>
        <w:t xml:space="preserve"> dismisses the assumptions mentioned in footnotes # 11 &amp; 12. </w:t>
      </w:r>
      <w:r w:rsidR="00DF0B6C">
        <w:rPr>
          <w:rFonts w:hint="cs"/>
          <w:b w:val="0"/>
          <w:bCs w:val="0"/>
          <w:rtl/>
        </w:rPr>
        <w:t>ר' יהודה</w:t>
      </w:r>
      <w:r w:rsidR="00DF0B6C">
        <w:rPr>
          <w:b w:val="0"/>
          <w:bCs w:val="0"/>
        </w:rPr>
        <w:t xml:space="preserve"> </w:t>
      </w:r>
      <w:r w:rsidRPr="00D92B17">
        <w:rPr>
          <w:b w:val="0"/>
          <w:bCs w:val="0"/>
        </w:rPr>
        <w:t xml:space="preserve"> maintains that a </w:t>
      </w:r>
      <w:r w:rsidRPr="00D92B17">
        <w:rPr>
          <w:rFonts w:hint="cs"/>
          <w:b w:val="0"/>
          <w:bCs w:val="0"/>
          <w:rtl/>
        </w:rPr>
        <w:t>שבויה</w:t>
      </w:r>
      <w:r w:rsidRPr="00D92B17">
        <w:rPr>
          <w:b w:val="0"/>
          <w:bCs w:val="0"/>
        </w:rPr>
        <w:t xml:space="preserve"> is </w:t>
      </w:r>
      <w:r w:rsidRPr="00D92B17">
        <w:rPr>
          <w:rFonts w:hint="cs"/>
          <w:b w:val="0"/>
          <w:bCs w:val="0"/>
          <w:rtl/>
        </w:rPr>
        <w:t>בחזקת שלא נבעלה</w:t>
      </w:r>
      <w:r w:rsidRPr="00D92B17">
        <w:rPr>
          <w:b w:val="0"/>
          <w:bCs w:val="0"/>
        </w:rPr>
        <w:t xml:space="preserve"> and therefore lawfully she should receive </w:t>
      </w:r>
      <w:r w:rsidRPr="00D92B17">
        <w:rPr>
          <w:rFonts w:hint="cs"/>
          <w:b w:val="0"/>
          <w:bCs w:val="0"/>
          <w:rtl/>
        </w:rPr>
        <w:t>קנס</w:t>
      </w:r>
      <w:r w:rsidRPr="00D92B17">
        <w:rPr>
          <w:b w:val="0"/>
          <w:bCs w:val="0"/>
        </w:rPr>
        <w:t xml:space="preserve"> payment, the reason she is not </w:t>
      </w:r>
      <w:r w:rsidRPr="00D92B17">
        <w:rPr>
          <w:rFonts w:hint="cs"/>
          <w:b w:val="0"/>
          <w:bCs w:val="0"/>
          <w:rtl/>
        </w:rPr>
        <w:t>אוכלת בתרומה</w:t>
      </w:r>
      <w:r w:rsidRPr="00D92B17">
        <w:rPr>
          <w:b w:val="0"/>
          <w:bCs w:val="0"/>
        </w:rPr>
        <w:t xml:space="preserve"> is merely a </w:t>
      </w:r>
      <w:r w:rsidRPr="00D92B17">
        <w:rPr>
          <w:rFonts w:hint="cs"/>
          <w:b w:val="0"/>
          <w:bCs w:val="0"/>
          <w:rtl/>
        </w:rPr>
        <w:t>חומרא</w:t>
      </w:r>
      <w:r w:rsidRPr="00D92B17">
        <w:rPr>
          <w:b w:val="0"/>
          <w:bCs w:val="0"/>
        </w:rPr>
        <w:t xml:space="preserve">; however by the </w:t>
      </w:r>
      <w:r w:rsidRPr="00D92B17">
        <w:rPr>
          <w:rFonts w:hint="cs"/>
          <w:b w:val="0"/>
          <w:bCs w:val="0"/>
          <w:rtl/>
        </w:rPr>
        <w:t>מאנס</w:t>
      </w:r>
      <w:r w:rsidRPr="00D92B17">
        <w:rPr>
          <w:b w:val="0"/>
          <w:bCs w:val="0"/>
        </w:rPr>
        <w:t xml:space="preserve"> we do not implement this </w:t>
      </w:r>
      <w:r w:rsidRPr="00D92B17">
        <w:rPr>
          <w:rFonts w:hint="cs"/>
          <w:b w:val="0"/>
          <w:bCs w:val="0"/>
          <w:rtl/>
        </w:rPr>
        <w:t>חומרא</w:t>
      </w:r>
      <w:r w:rsidRPr="00D92B17">
        <w:rPr>
          <w:b w:val="0"/>
          <w:bCs w:val="0"/>
        </w:rPr>
        <w:t xml:space="preserve"> in order </w:t>
      </w:r>
      <w:r w:rsidRPr="00D92B17">
        <w:rPr>
          <w:rFonts w:hint="cs"/>
          <w:b w:val="0"/>
          <w:bCs w:val="0"/>
          <w:rtl/>
        </w:rPr>
        <w:t>שלא יהא חוטא נשכר</w:t>
      </w:r>
      <w:r w:rsidRPr="00D92B17">
        <w:rPr>
          <w:b w:val="0"/>
          <w:bCs w:val="0"/>
        </w:rPr>
        <w:t>.</w:t>
      </w:r>
    </w:p>
  </w:footnote>
  <w:footnote w:id="14">
    <w:p w:rsidR="00A44989" w:rsidRPr="00D92B17" w:rsidRDefault="00A44989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See footnote # 12.</w:t>
      </w:r>
    </w:p>
  </w:footnote>
  <w:footnote w:id="15">
    <w:p w:rsidR="00A44989" w:rsidRPr="00D92B17" w:rsidRDefault="00A44989" w:rsidP="00D92B17">
      <w:pPr>
        <w:pStyle w:val="FootnoteText"/>
        <w:spacing w:line="264" w:lineRule="auto"/>
        <w:rPr>
          <w:b w:val="0"/>
          <w:bCs w:val="0"/>
        </w:rPr>
      </w:pPr>
      <w:r w:rsidRPr="00D92B17">
        <w:rPr>
          <w:rStyle w:val="FootnoteReference"/>
          <w:b w:val="0"/>
          <w:bCs w:val="0"/>
        </w:rPr>
        <w:footnoteRef/>
      </w:r>
      <w:r w:rsidRPr="00D92B17">
        <w:rPr>
          <w:b w:val="0"/>
          <w:bCs w:val="0"/>
        </w:rPr>
        <w:t xml:space="preserve"> See </w:t>
      </w:r>
      <w:r w:rsidRPr="00D92B17">
        <w:rPr>
          <w:rFonts w:hint="cs"/>
          <w:b w:val="0"/>
          <w:bCs w:val="0"/>
          <w:rtl/>
        </w:rPr>
        <w:t>שיטה ישנה</w:t>
      </w:r>
      <w:r w:rsidRPr="00D92B17">
        <w:rPr>
          <w:b w:val="0"/>
          <w:bCs w:val="0"/>
        </w:rPr>
        <w:t xml:space="preserve"> in </w:t>
      </w:r>
      <w:r w:rsidRPr="00D92B17">
        <w:rPr>
          <w:rFonts w:hint="cs"/>
          <w:b w:val="0"/>
          <w:bCs w:val="0"/>
          <w:rtl/>
        </w:rPr>
        <w:t>שטמ"ק</w:t>
      </w:r>
      <w:r w:rsidRPr="00D92B17">
        <w:rPr>
          <w:b w:val="0"/>
          <w:bCs w:val="0"/>
        </w:rPr>
        <w:t xml:space="preserve"> and </w:t>
      </w:r>
      <w:r w:rsidRPr="00D92B17">
        <w:rPr>
          <w:rFonts w:hint="cs"/>
          <w:b w:val="0"/>
          <w:bCs w:val="0"/>
          <w:rtl/>
        </w:rPr>
        <w:t>כסא שלמה</w:t>
      </w:r>
      <w:r w:rsidRPr="00D92B1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D6D" w:rsidRPr="009B1D6D" w:rsidRDefault="009B1D6D" w:rsidP="009B1D6D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יא,א תוס' ד"ה אביי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4A"/>
    <w:rsid w:val="00025756"/>
    <w:rsid w:val="000301BC"/>
    <w:rsid w:val="00084038"/>
    <w:rsid w:val="00110BA8"/>
    <w:rsid w:val="001B6133"/>
    <w:rsid w:val="002B6642"/>
    <w:rsid w:val="0032220B"/>
    <w:rsid w:val="003D4453"/>
    <w:rsid w:val="004401DB"/>
    <w:rsid w:val="00457363"/>
    <w:rsid w:val="00501474"/>
    <w:rsid w:val="0053424A"/>
    <w:rsid w:val="005E6871"/>
    <w:rsid w:val="005F3465"/>
    <w:rsid w:val="006B777A"/>
    <w:rsid w:val="0097171F"/>
    <w:rsid w:val="0097521D"/>
    <w:rsid w:val="009B1D6D"/>
    <w:rsid w:val="00A44989"/>
    <w:rsid w:val="00A72C98"/>
    <w:rsid w:val="00CF49BC"/>
    <w:rsid w:val="00D379D5"/>
    <w:rsid w:val="00D92B17"/>
    <w:rsid w:val="00DB609D"/>
    <w:rsid w:val="00DF0B6C"/>
    <w:rsid w:val="00F2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21D"/>
  </w:style>
  <w:style w:type="paragraph" w:styleId="Footer">
    <w:name w:val="footer"/>
    <w:basedOn w:val="Normal"/>
    <w:link w:val="FooterChar"/>
    <w:uiPriority w:val="99"/>
    <w:unhideWhenUsed/>
    <w:rsid w:val="00975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21D"/>
  </w:style>
  <w:style w:type="paragraph" w:styleId="FootnoteText">
    <w:name w:val="footnote text"/>
    <w:basedOn w:val="Normal"/>
    <w:link w:val="FootnoteTextChar"/>
    <w:semiHidden/>
    <w:unhideWhenUsed/>
    <w:rsid w:val="004401D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01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01D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44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9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989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9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9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21D"/>
  </w:style>
  <w:style w:type="paragraph" w:styleId="Footer">
    <w:name w:val="footer"/>
    <w:basedOn w:val="Normal"/>
    <w:link w:val="FooterChar"/>
    <w:uiPriority w:val="99"/>
    <w:unhideWhenUsed/>
    <w:rsid w:val="00975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21D"/>
  </w:style>
  <w:style w:type="paragraph" w:styleId="FootnoteText">
    <w:name w:val="footnote text"/>
    <w:basedOn w:val="Normal"/>
    <w:link w:val="FootnoteTextChar"/>
    <w:semiHidden/>
    <w:unhideWhenUsed/>
    <w:rsid w:val="004401D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01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01D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44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9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989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9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9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74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46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7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8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48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2015-12-23T17:01:00Z</dcterms:created>
  <dcterms:modified xsi:type="dcterms:W3CDTF">2016-05-13T01:53:00Z</dcterms:modified>
</cp:coreProperties>
</file>