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3C" w:rsidRDefault="004A3C1C" w:rsidP="00DB4C3C">
      <w:pPr>
        <w:bidi/>
        <w:rPr>
          <w:sz w:val="32"/>
          <w:szCs w:val="32"/>
        </w:rPr>
      </w:pPr>
      <w:r w:rsidRPr="00DB4C3C">
        <w:rPr>
          <w:sz w:val="36"/>
          <w:szCs w:val="36"/>
          <w:rtl/>
        </w:rPr>
        <w:t>לרבנן</w:t>
      </w:r>
      <w:r w:rsidR="00DB4C3C">
        <w:rPr>
          <w:rFonts w:hint="cs"/>
          <w:rtl/>
        </w:rPr>
        <w:t xml:space="preserve"> </w:t>
      </w:r>
      <w:r w:rsidRPr="00DB4C3C">
        <w:rPr>
          <w:sz w:val="32"/>
          <w:szCs w:val="32"/>
          <w:rtl/>
        </w:rPr>
        <w:t>הכיר בה מנה לא הכיר בה ולא כלום</w:t>
      </w:r>
      <w:r w:rsidR="00DB4C3C">
        <w:rPr>
          <w:rFonts w:hint="cs"/>
          <w:sz w:val="32"/>
          <w:szCs w:val="32"/>
          <w:rtl/>
        </w:rPr>
        <w:t xml:space="preserve"> </w:t>
      </w:r>
      <w:r w:rsidR="00DB4C3C">
        <w:rPr>
          <w:sz w:val="32"/>
          <w:szCs w:val="32"/>
          <w:rtl/>
        </w:rPr>
        <w:t>–</w:t>
      </w:r>
      <w:r w:rsidR="00DB4C3C">
        <w:rPr>
          <w:rFonts w:hint="cs"/>
          <w:sz w:val="32"/>
          <w:szCs w:val="32"/>
          <w:rtl/>
        </w:rPr>
        <w:t xml:space="preserve"> </w:t>
      </w:r>
    </w:p>
    <w:p w:rsidR="00DB4C3C" w:rsidRPr="00DB4C3C" w:rsidRDefault="00DB4C3C" w:rsidP="00DB4C3C">
      <w:r>
        <w:rPr>
          <w:sz w:val="32"/>
          <w:szCs w:val="32"/>
        </w:rPr>
        <w:t xml:space="preserve">According to the </w:t>
      </w:r>
      <w:r w:rsidRPr="00DB4C3C">
        <w:rPr>
          <w:rFonts w:hint="cs"/>
          <w:sz w:val="32"/>
          <w:szCs w:val="32"/>
          <w:rtl/>
        </w:rPr>
        <w:t>רבנן</w:t>
      </w:r>
      <w:r>
        <w:rPr>
          <w:sz w:val="32"/>
          <w:szCs w:val="32"/>
        </w:rPr>
        <w:t xml:space="preserve">; </w:t>
      </w:r>
      <w:r w:rsidRPr="00DB4C3C">
        <w:rPr>
          <w:b w:val="0"/>
          <w:bCs w:val="0"/>
          <w:sz w:val="32"/>
          <w:szCs w:val="32"/>
        </w:rPr>
        <w:t>if</w:t>
      </w:r>
      <w:r>
        <w:rPr>
          <w:sz w:val="32"/>
          <w:szCs w:val="32"/>
        </w:rPr>
        <w:t xml:space="preserve"> he was aware that she </w:t>
      </w:r>
      <w:r>
        <w:rPr>
          <w:b w:val="0"/>
          <w:bCs w:val="0"/>
          <w:sz w:val="32"/>
          <w:szCs w:val="32"/>
        </w:rPr>
        <w:t xml:space="preserve">is a </w:t>
      </w:r>
      <w:r>
        <w:rPr>
          <w:rFonts w:hint="cs"/>
          <w:b w:val="0"/>
          <w:bCs w:val="0"/>
          <w:sz w:val="32"/>
          <w:szCs w:val="32"/>
          <w:rtl/>
        </w:rPr>
        <w:t>מוכת עץ</w:t>
      </w:r>
      <w:r>
        <w:rPr>
          <w:b w:val="0"/>
          <w:bCs w:val="0"/>
          <w:sz w:val="32"/>
          <w:szCs w:val="32"/>
        </w:rPr>
        <w:t xml:space="preserve"> she receives a </w:t>
      </w:r>
      <w:r>
        <w:rPr>
          <w:rFonts w:hint="cs"/>
          <w:sz w:val="32"/>
          <w:szCs w:val="32"/>
          <w:rtl/>
        </w:rPr>
        <w:t>מנה</w:t>
      </w:r>
      <w:r>
        <w:rPr>
          <w:sz w:val="32"/>
          <w:szCs w:val="32"/>
        </w:rPr>
        <w:t xml:space="preserve">; </w:t>
      </w:r>
      <w:r>
        <w:rPr>
          <w:b w:val="0"/>
          <w:bCs w:val="0"/>
          <w:sz w:val="32"/>
          <w:szCs w:val="32"/>
        </w:rPr>
        <w:t xml:space="preserve">if </w:t>
      </w:r>
      <w:r>
        <w:rPr>
          <w:sz w:val="32"/>
          <w:szCs w:val="32"/>
        </w:rPr>
        <w:t xml:space="preserve">he was not aware, </w:t>
      </w:r>
      <w:r>
        <w:rPr>
          <w:b w:val="0"/>
          <w:bCs w:val="0"/>
          <w:sz w:val="32"/>
          <w:szCs w:val="32"/>
        </w:rPr>
        <w:t xml:space="preserve">she receives </w:t>
      </w:r>
      <w:r>
        <w:rPr>
          <w:sz w:val="32"/>
          <w:szCs w:val="32"/>
        </w:rPr>
        <w:t>nothing</w:t>
      </w:r>
    </w:p>
    <w:p w:rsidR="00DB4C3C" w:rsidRPr="00DB4C3C" w:rsidRDefault="00DB4C3C" w:rsidP="00DB4C3C">
      <w:pPr>
        <w:bidi/>
        <w:rPr>
          <w:b w:val="0"/>
          <w:bCs w:val="0"/>
          <w:sz w:val="24"/>
          <w:szCs w:val="24"/>
          <w:rtl/>
        </w:rPr>
      </w:pPr>
    </w:p>
    <w:p w:rsidR="00DB4C3C" w:rsidRPr="00DB4C3C" w:rsidRDefault="00DB4C3C" w:rsidP="00DB4C3C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DB4C3C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DB4C3C" w:rsidRPr="00DB4C3C" w:rsidRDefault="00DB4C3C" w:rsidP="00DB4C3C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taught that the ruling of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that 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receives a </w:t>
      </w:r>
      <w:r>
        <w:rPr>
          <w:rFonts w:hint="cs"/>
          <w:b w:val="0"/>
          <w:bCs w:val="0"/>
          <w:rtl/>
        </w:rPr>
        <w:t>מנה</w:t>
      </w:r>
      <w:r>
        <w:rPr>
          <w:b w:val="0"/>
          <w:bCs w:val="0"/>
        </w:rPr>
        <w:t xml:space="preserve"> for her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 xml:space="preserve"> is only if the husband was aware (</w:t>
      </w:r>
      <w:r>
        <w:rPr>
          <w:rFonts w:hint="cs"/>
          <w:b w:val="0"/>
          <w:bCs w:val="0"/>
          <w:rtl/>
        </w:rPr>
        <w:t>הכיר בה</w:t>
      </w:r>
      <w:r>
        <w:rPr>
          <w:b w:val="0"/>
          <w:bCs w:val="0"/>
        </w:rPr>
        <w:t xml:space="preserve">) before he married her that she is 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>; however if he was unaware (</w:t>
      </w:r>
      <w:r>
        <w:rPr>
          <w:rFonts w:hint="cs"/>
          <w:b w:val="0"/>
          <w:bCs w:val="0"/>
          <w:rtl/>
        </w:rPr>
        <w:t>לא הכיר בה</w:t>
      </w:r>
      <w:r>
        <w:rPr>
          <w:b w:val="0"/>
          <w:bCs w:val="0"/>
        </w:rPr>
        <w:t xml:space="preserve">) when he married her that she is 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(but rather he assumed that she is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), then he owes her no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 xml:space="preserve"> at all when he divorces her.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had just cited a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which indicates that 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receives a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 xml:space="preserve"> even if </w:t>
      </w:r>
      <w:r>
        <w:rPr>
          <w:rFonts w:hint="cs"/>
          <w:b w:val="0"/>
          <w:bCs w:val="0"/>
          <w:rtl/>
        </w:rPr>
        <w:t>לא הכיר בה</w:t>
      </w:r>
      <w:r>
        <w:rPr>
          <w:b w:val="0"/>
          <w:bCs w:val="0"/>
        </w:rPr>
        <w:t>.</w:t>
      </w:r>
      <w:r w:rsidR="00A50353"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why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chose to interpret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in a manner that they disagree with that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>.</w:t>
      </w:r>
    </w:p>
    <w:p w:rsidR="00DB4C3C" w:rsidRPr="00DB4C3C" w:rsidRDefault="005A316B" w:rsidP="005A316B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</w:t>
      </w:r>
    </w:p>
    <w:p w:rsidR="00DB4C3C" w:rsidRPr="005A316B" w:rsidRDefault="004A3C1C" w:rsidP="005A316B">
      <w:pPr>
        <w:bidi/>
        <w:rPr>
          <w:rFonts w:cs="David"/>
        </w:rPr>
      </w:pPr>
      <w:r w:rsidRPr="005A316B">
        <w:rPr>
          <w:rFonts w:cs="David"/>
          <w:rtl/>
        </w:rPr>
        <w:t>ומתני</w:t>
      </w:r>
      <w:r w:rsidR="00DB4C3C" w:rsidRPr="005A316B">
        <w:rPr>
          <w:rFonts w:cs="David" w:hint="cs"/>
          <w:rtl/>
        </w:rPr>
        <w:t>תין</w:t>
      </w:r>
      <w:r w:rsidR="00DB4C3C" w:rsidRPr="005A316B">
        <w:rPr>
          <w:rStyle w:val="FootnoteReference"/>
          <w:rFonts w:cs="David"/>
          <w:rtl/>
        </w:rPr>
        <w:footnoteReference w:id="2"/>
      </w:r>
      <w:r w:rsidRPr="005A316B">
        <w:rPr>
          <w:rFonts w:cs="David"/>
          <w:rtl/>
        </w:rPr>
        <w:t xml:space="preserve"> ר</w:t>
      </w:r>
      <w:r w:rsidR="00DB4C3C" w:rsidRPr="005A316B">
        <w:rPr>
          <w:rFonts w:cs="David" w:hint="cs"/>
          <w:rtl/>
        </w:rPr>
        <w:t xml:space="preserve">בי </w:t>
      </w:r>
      <w:r w:rsidRPr="005A316B">
        <w:rPr>
          <w:rFonts w:cs="David"/>
          <w:rtl/>
        </w:rPr>
        <w:t>מ</w:t>
      </w:r>
      <w:r w:rsidR="00DB4C3C" w:rsidRPr="005A316B">
        <w:rPr>
          <w:rFonts w:cs="David" w:hint="cs"/>
          <w:rtl/>
        </w:rPr>
        <w:t>איר</w:t>
      </w:r>
      <w:r w:rsidRPr="005A316B">
        <w:rPr>
          <w:rFonts w:cs="David"/>
          <w:rtl/>
        </w:rPr>
        <w:t xml:space="preserve"> היא</w:t>
      </w:r>
      <w:r w:rsidR="00A50353" w:rsidRPr="005A316B">
        <w:rPr>
          <w:rStyle w:val="FootnoteReference"/>
          <w:rFonts w:cs="David"/>
          <w:rtl/>
        </w:rPr>
        <w:footnoteReference w:id="3"/>
      </w:r>
      <w:r w:rsidRPr="005A316B">
        <w:rPr>
          <w:rFonts w:cs="David"/>
          <w:rtl/>
        </w:rPr>
        <w:t xml:space="preserve"> ולא רבנן</w:t>
      </w:r>
      <w:r w:rsidR="00A50353" w:rsidRPr="005A316B">
        <w:rPr>
          <w:rStyle w:val="FootnoteReference"/>
          <w:rFonts w:cs="David"/>
          <w:rtl/>
        </w:rPr>
        <w:footnoteReference w:id="4"/>
      </w:r>
      <w:r w:rsidRPr="005A316B">
        <w:rPr>
          <w:rFonts w:cs="David"/>
          <w:rtl/>
        </w:rPr>
        <w:t xml:space="preserve"> </w:t>
      </w:r>
      <w:r w:rsidR="005A316B">
        <w:rPr>
          <w:rFonts w:cs="David" w:hint="cs"/>
          <w:rtl/>
        </w:rPr>
        <w:t>-</w:t>
      </w:r>
    </w:p>
    <w:p w:rsidR="00A50353" w:rsidRDefault="00A50353" w:rsidP="00A50353">
      <w:r>
        <w:t xml:space="preserve">And the </w:t>
      </w:r>
      <w:r>
        <w:rPr>
          <w:rFonts w:hint="cs"/>
          <w:rtl/>
        </w:rPr>
        <w:t>משנה</w:t>
      </w:r>
      <w:r>
        <w:t xml:space="preserve"> </w:t>
      </w:r>
      <w:r>
        <w:rPr>
          <w:b w:val="0"/>
          <w:bCs w:val="0"/>
        </w:rPr>
        <w:t xml:space="preserve">(of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) is according </w:t>
      </w:r>
      <w:r>
        <w:t xml:space="preserve">to </w:t>
      </w:r>
      <w:r>
        <w:rPr>
          <w:rFonts w:hint="cs"/>
          <w:rtl/>
        </w:rPr>
        <w:t>ר"מ</w:t>
      </w:r>
      <w:r>
        <w:t xml:space="preserve"> and not </w:t>
      </w:r>
      <w:r>
        <w:rPr>
          <w:b w:val="0"/>
          <w:bCs w:val="0"/>
        </w:rPr>
        <w:t xml:space="preserve">according </w:t>
      </w:r>
      <w:r>
        <w:t xml:space="preserve">to the </w:t>
      </w:r>
      <w:r>
        <w:rPr>
          <w:rFonts w:hint="cs"/>
          <w:rtl/>
        </w:rPr>
        <w:t>רבנן</w:t>
      </w:r>
      <w:r>
        <w:t>.</w:t>
      </w:r>
    </w:p>
    <w:p w:rsidR="00A50353" w:rsidRPr="005A316B" w:rsidRDefault="00A50353" w:rsidP="00A50353">
      <w:pPr>
        <w:rPr>
          <w:sz w:val="24"/>
          <w:szCs w:val="24"/>
        </w:rPr>
      </w:pPr>
    </w:p>
    <w:p w:rsidR="00A50353" w:rsidRPr="005A316B" w:rsidRDefault="00A50353" w:rsidP="00A50353">
      <w:pPr>
        <w:rPr>
          <w:b w:val="0"/>
          <w:bCs w:val="0"/>
          <w:sz w:val="24"/>
          <w:szCs w:val="24"/>
        </w:rPr>
      </w:pPr>
      <w:r w:rsidRPr="005A316B">
        <w:rPr>
          <w:rFonts w:hint="cs"/>
          <w:b w:val="0"/>
          <w:bCs w:val="0"/>
          <w:sz w:val="24"/>
          <w:szCs w:val="24"/>
          <w:rtl/>
        </w:rPr>
        <w:t>תוספות</w:t>
      </w:r>
      <w:r w:rsidRPr="005A316B">
        <w:rPr>
          <w:b w:val="0"/>
          <w:bCs w:val="0"/>
          <w:sz w:val="24"/>
          <w:szCs w:val="24"/>
        </w:rPr>
        <w:t xml:space="preserve"> asks:</w:t>
      </w:r>
    </w:p>
    <w:p w:rsidR="00DB4C3C" w:rsidRPr="005A316B" w:rsidRDefault="004A3C1C" w:rsidP="005A316B">
      <w:pPr>
        <w:bidi/>
        <w:rPr>
          <w:rFonts w:cs="David"/>
        </w:rPr>
      </w:pPr>
      <w:r w:rsidRPr="005A316B">
        <w:rPr>
          <w:rFonts w:cs="David"/>
          <w:rtl/>
        </w:rPr>
        <w:t>ואם תאמר אמאי לא קאמר לרבנן בין הכיר בה בין לא הכיר בה מנה כדקאמר במסקנא</w:t>
      </w:r>
      <w:r w:rsidR="007104B5">
        <w:rPr>
          <w:rStyle w:val="FootnoteReference"/>
          <w:rFonts w:cs="David"/>
          <w:rtl/>
        </w:rPr>
        <w:footnoteReference w:id="5"/>
      </w:r>
      <w:r w:rsidRPr="005A316B">
        <w:rPr>
          <w:rFonts w:cs="David"/>
          <w:rtl/>
        </w:rPr>
        <w:t xml:space="preserve"> </w:t>
      </w:r>
      <w:r w:rsidR="005A316B">
        <w:rPr>
          <w:rFonts w:cs="David" w:hint="cs"/>
          <w:rtl/>
        </w:rPr>
        <w:t>-</w:t>
      </w:r>
    </w:p>
    <w:p w:rsidR="00A50353" w:rsidRPr="005A316B" w:rsidRDefault="00A50353" w:rsidP="005A316B">
      <w:pPr>
        <w:rPr>
          <w:b w:val="0"/>
          <w:bCs w:val="0"/>
          <w:sz w:val="24"/>
          <w:szCs w:val="24"/>
        </w:rPr>
      </w:pPr>
      <w:r>
        <w:t xml:space="preserve">And if you will say; why did not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</w:t>
      </w:r>
      <w:r>
        <w:t xml:space="preserve">say that according to the </w:t>
      </w:r>
      <w:r>
        <w:rPr>
          <w:rFonts w:hint="cs"/>
          <w:rtl/>
        </w:rPr>
        <w:t>רבנן</w:t>
      </w:r>
      <w:r>
        <w:t xml:space="preserve"> </w:t>
      </w:r>
      <w:r>
        <w:rPr>
          <w:b w:val="0"/>
          <w:bCs w:val="0"/>
        </w:rPr>
        <w:t xml:space="preserve">the rule is that </w:t>
      </w:r>
      <w:r>
        <w:t xml:space="preserve">whether </w:t>
      </w:r>
      <w:r>
        <w:rPr>
          <w:rFonts w:hint="cs"/>
          <w:rtl/>
        </w:rPr>
        <w:t>הכיר בה</w:t>
      </w:r>
      <w:r>
        <w:t xml:space="preserve"> or </w:t>
      </w:r>
      <w:r>
        <w:rPr>
          <w:rFonts w:hint="cs"/>
          <w:rtl/>
        </w:rPr>
        <w:t>לא הכיר בה</w:t>
      </w:r>
      <w: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 xml:space="preserve"> of a </w:t>
      </w:r>
      <w:r>
        <w:rPr>
          <w:rFonts w:hint="cs"/>
          <w:b w:val="0"/>
          <w:bCs w:val="0"/>
          <w:rtl/>
        </w:rPr>
        <w:t>מ</w:t>
      </w:r>
      <w:r w:rsidR="005A316B">
        <w:rPr>
          <w:rFonts w:hint="cs"/>
          <w:b w:val="0"/>
          <w:bCs w:val="0"/>
          <w:rtl/>
        </w:rPr>
        <w:t>ו</w:t>
      </w:r>
      <w:r>
        <w:rPr>
          <w:rFonts w:hint="cs"/>
          <w:b w:val="0"/>
          <w:bCs w:val="0"/>
          <w:rtl/>
        </w:rPr>
        <w:t>כת עץ</w:t>
      </w:r>
      <w:r>
        <w:rPr>
          <w:b w:val="0"/>
          <w:bCs w:val="0"/>
        </w:rPr>
        <w:t xml:space="preserve"> is </w:t>
      </w:r>
      <w:r>
        <w:t xml:space="preserve">a </w:t>
      </w:r>
      <w:r>
        <w:rPr>
          <w:rFonts w:hint="cs"/>
          <w:rtl/>
        </w:rPr>
        <w:t>מנה</w:t>
      </w:r>
      <w:r>
        <w:t xml:space="preserve">, as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</w:t>
      </w:r>
      <w:r>
        <w:t xml:space="preserve">says in the conclusion </w:t>
      </w:r>
      <w:r w:rsidR="00736C51" w:rsidRPr="005A316B">
        <w:rPr>
          <w:b w:val="0"/>
          <w:bCs w:val="0"/>
          <w:sz w:val="24"/>
          <w:szCs w:val="24"/>
        </w:rPr>
        <w:t>of</w:t>
      </w:r>
      <w:r w:rsidRPr="005A316B">
        <w:rPr>
          <w:b w:val="0"/>
          <w:bCs w:val="0"/>
          <w:sz w:val="24"/>
          <w:szCs w:val="24"/>
        </w:rPr>
        <w:t xml:space="preserve"> our </w:t>
      </w:r>
      <w:r w:rsidRPr="005A316B">
        <w:rPr>
          <w:rFonts w:hint="cs"/>
          <w:b w:val="0"/>
          <w:bCs w:val="0"/>
          <w:sz w:val="24"/>
          <w:szCs w:val="24"/>
          <w:rtl/>
        </w:rPr>
        <w:t>גמרא</w:t>
      </w:r>
      <w:r w:rsidRPr="005A316B">
        <w:rPr>
          <w:b w:val="0"/>
          <w:bCs w:val="0"/>
          <w:sz w:val="24"/>
          <w:szCs w:val="24"/>
        </w:rPr>
        <w:t xml:space="preserve"> that a </w:t>
      </w:r>
      <w:r w:rsidRPr="005A316B">
        <w:rPr>
          <w:rFonts w:hint="cs"/>
          <w:b w:val="0"/>
          <w:bCs w:val="0"/>
          <w:sz w:val="24"/>
          <w:szCs w:val="24"/>
          <w:rtl/>
        </w:rPr>
        <w:t>מוכת עץ</w:t>
      </w:r>
      <w:r w:rsidRPr="005A316B">
        <w:rPr>
          <w:b w:val="0"/>
          <w:bCs w:val="0"/>
          <w:sz w:val="24"/>
          <w:szCs w:val="24"/>
        </w:rPr>
        <w:t xml:space="preserve"> always has a </w:t>
      </w:r>
      <w:r w:rsidRPr="005A316B">
        <w:rPr>
          <w:rFonts w:hint="cs"/>
          <w:b w:val="0"/>
          <w:bCs w:val="0"/>
          <w:sz w:val="24"/>
          <w:szCs w:val="24"/>
          <w:rtl/>
        </w:rPr>
        <w:t>מנה</w:t>
      </w:r>
      <w:r w:rsidRPr="005A316B">
        <w:rPr>
          <w:b w:val="0"/>
          <w:bCs w:val="0"/>
          <w:sz w:val="24"/>
          <w:szCs w:val="24"/>
        </w:rPr>
        <w:t xml:space="preserve"> (even) according to the </w:t>
      </w:r>
      <w:r w:rsidRPr="005A316B">
        <w:rPr>
          <w:rFonts w:hint="cs"/>
          <w:b w:val="0"/>
          <w:bCs w:val="0"/>
          <w:sz w:val="24"/>
          <w:szCs w:val="24"/>
          <w:rtl/>
        </w:rPr>
        <w:t>רבנן</w:t>
      </w:r>
      <w:r w:rsidRPr="005A316B">
        <w:rPr>
          <w:b w:val="0"/>
          <w:bCs w:val="0"/>
          <w:sz w:val="24"/>
          <w:szCs w:val="24"/>
        </w:rPr>
        <w:t xml:space="preserve"> -</w:t>
      </w:r>
    </w:p>
    <w:p w:rsidR="00DB4C3C" w:rsidRPr="005A316B" w:rsidRDefault="004A3C1C" w:rsidP="005A316B">
      <w:pPr>
        <w:bidi/>
        <w:rPr>
          <w:rFonts w:cs="David"/>
        </w:rPr>
      </w:pPr>
      <w:r w:rsidRPr="005A316B">
        <w:rPr>
          <w:rFonts w:cs="David"/>
          <w:rtl/>
        </w:rPr>
        <w:t>ותיתי מתניתין לדברי הכל</w:t>
      </w:r>
      <w:r w:rsidR="00736C51" w:rsidRPr="005A316B">
        <w:rPr>
          <w:rStyle w:val="FootnoteReference"/>
          <w:rFonts w:cs="David"/>
          <w:rtl/>
        </w:rPr>
        <w:footnoteReference w:id="6"/>
      </w:r>
      <w:r w:rsidRPr="005A316B">
        <w:rPr>
          <w:rFonts w:cs="David"/>
          <w:rtl/>
        </w:rPr>
        <w:t xml:space="preserve"> </w:t>
      </w:r>
      <w:r w:rsidR="005A316B">
        <w:rPr>
          <w:rFonts w:cs="David" w:hint="cs"/>
          <w:rtl/>
        </w:rPr>
        <w:t>-</w:t>
      </w:r>
    </w:p>
    <w:p w:rsidR="00A50353" w:rsidRPr="005A316B" w:rsidRDefault="00A50353" w:rsidP="00A50353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(we will gain that) </w:t>
      </w:r>
      <w:r>
        <w:t xml:space="preserve">the </w:t>
      </w:r>
      <w:r>
        <w:rPr>
          <w:rFonts w:hint="cs"/>
          <w:rtl/>
        </w:rPr>
        <w:t>משנה</w:t>
      </w:r>
      <w:r>
        <w:t xml:space="preserve">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</w:t>
      </w:r>
      <w:r>
        <w:t xml:space="preserve">will be according to everyone </w:t>
      </w:r>
      <w:r w:rsidRPr="005A316B">
        <w:rPr>
          <w:b w:val="0"/>
          <w:bCs w:val="0"/>
          <w:sz w:val="24"/>
          <w:szCs w:val="24"/>
        </w:rPr>
        <w:t>(</w:t>
      </w:r>
      <w:r w:rsidRPr="005A316B">
        <w:rPr>
          <w:rFonts w:hint="cs"/>
          <w:b w:val="0"/>
          <w:bCs w:val="0"/>
          <w:sz w:val="24"/>
          <w:szCs w:val="24"/>
          <w:rtl/>
        </w:rPr>
        <w:t>ר"מ</w:t>
      </w:r>
      <w:r w:rsidRPr="005A316B">
        <w:rPr>
          <w:b w:val="0"/>
          <w:bCs w:val="0"/>
          <w:sz w:val="24"/>
          <w:szCs w:val="24"/>
        </w:rPr>
        <w:t xml:space="preserve"> and the </w:t>
      </w:r>
      <w:r w:rsidRPr="005A316B">
        <w:rPr>
          <w:rFonts w:hint="cs"/>
          <w:b w:val="0"/>
          <w:bCs w:val="0"/>
          <w:sz w:val="24"/>
          <w:szCs w:val="24"/>
          <w:rtl/>
        </w:rPr>
        <w:t>רבנן</w:t>
      </w:r>
      <w:r w:rsidRPr="005A316B">
        <w:rPr>
          <w:b w:val="0"/>
          <w:bCs w:val="0"/>
          <w:sz w:val="24"/>
          <w:szCs w:val="24"/>
        </w:rPr>
        <w:t>)!</w:t>
      </w:r>
    </w:p>
    <w:p w:rsidR="00736C51" w:rsidRPr="005A316B" w:rsidRDefault="00736C51" w:rsidP="00A50353">
      <w:pPr>
        <w:rPr>
          <w:b w:val="0"/>
          <w:bCs w:val="0"/>
          <w:sz w:val="24"/>
          <w:szCs w:val="24"/>
        </w:rPr>
      </w:pPr>
    </w:p>
    <w:p w:rsidR="00736C51" w:rsidRPr="005A316B" w:rsidRDefault="00736C51" w:rsidP="00A50353">
      <w:pPr>
        <w:rPr>
          <w:b w:val="0"/>
          <w:bCs w:val="0"/>
          <w:sz w:val="24"/>
          <w:szCs w:val="24"/>
        </w:rPr>
      </w:pPr>
      <w:r w:rsidRPr="005A316B">
        <w:rPr>
          <w:rFonts w:hint="cs"/>
          <w:b w:val="0"/>
          <w:bCs w:val="0"/>
          <w:sz w:val="24"/>
          <w:szCs w:val="24"/>
          <w:rtl/>
        </w:rPr>
        <w:t>תוספות</w:t>
      </w:r>
      <w:r w:rsidRPr="005A316B">
        <w:rPr>
          <w:b w:val="0"/>
          <w:bCs w:val="0"/>
          <w:sz w:val="24"/>
          <w:szCs w:val="24"/>
        </w:rPr>
        <w:t xml:space="preserve"> answers:</w:t>
      </w:r>
    </w:p>
    <w:p w:rsidR="00DB4C3C" w:rsidRPr="00710BF3" w:rsidRDefault="004A3C1C" w:rsidP="00710BF3">
      <w:pPr>
        <w:bidi/>
        <w:rPr>
          <w:rFonts w:cs="David"/>
        </w:rPr>
      </w:pPr>
      <w:r w:rsidRPr="00710BF3">
        <w:rPr>
          <w:rFonts w:cs="David"/>
          <w:rtl/>
        </w:rPr>
        <w:lastRenderedPageBreak/>
        <w:t>וי</w:t>
      </w:r>
      <w:r w:rsidR="00DB4C3C" w:rsidRPr="00710BF3">
        <w:rPr>
          <w:rFonts w:cs="David" w:hint="cs"/>
          <w:rtl/>
        </w:rPr>
        <w:t xml:space="preserve">ש </w:t>
      </w:r>
      <w:r w:rsidRPr="00710BF3">
        <w:rPr>
          <w:rFonts w:cs="David"/>
          <w:rtl/>
        </w:rPr>
        <w:t>ל</w:t>
      </w:r>
      <w:r w:rsidR="00DB4C3C" w:rsidRPr="00710BF3">
        <w:rPr>
          <w:rFonts w:cs="David" w:hint="cs"/>
          <w:rtl/>
        </w:rPr>
        <w:t>ומר</w:t>
      </w:r>
      <w:r w:rsidRPr="00710BF3">
        <w:rPr>
          <w:rFonts w:cs="David"/>
          <w:rtl/>
        </w:rPr>
        <w:t xml:space="preserve"> דלא ניחא ליה למימר הכי דכיון דרבנן מדמו לה לבעולה</w:t>
      </w:r>
      <w:r w:rsidR="000B48F5" w:rsidRPr="00710BF3">
        <w:rPr>
          <w:rStyle w:val="FootnoteReference"/>
          <w:rFonts w:cs="David"/>
          <w:rtl/>
        </w:rPr>
        <w:footnoteReference w:id="7"/>
      </w:r>
      <w:r w:rsidRPr="00710BF3">
        <w:rPr>
          <w:rFonts w:cs="David"/>
          <w:rtl/>
        </w:rPr>
        <w:t xml:space="preserve"> </w:t>
      </w:r>
      <w:r w:rsidR="00710BF3">
        <w:rPr>
          <w:rFonts w:cs="David" w:hint="cs"/>
          <w:rtl/>
        </w:rPr>
        <w:t>-</w:t>
      </w:r>
    </w:p>
    <w:p w:rsidR="00736C51" w:rsidRPr="00710BF3" w:rsidRDefault="00736C51" w:rsidP="00736C51">
      <w:pPr>
        <w:rPr>
          <w:sz w:val="24"/>
          <w:szCs w:val="24"/>
          <w:rtl/>
        </w:rPr>
      </w:pPr>
      <w:r>
        <w:t xml:space="preserve">And one can say; that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</w:t>
      </w:r>
      <w:r>
        <w:t xml:space="preserve">is not satisfied to say this </w:t>
      </w:r>
      <w:r>
        <w:rPr>
          <w:b w:val="0"/>
          <w:bCs w:val="0"/>
        </w:rPr>
        <w:t xml:space="preserve">(that 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has a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 xml:space="preserve"> by </w:t>
      </w:r>
      <w:r>
        <w:rPr>
          <w:rFonts w:hint="cs"/>
          <w:b w:val="0"/>
          <w:bCs w:val="0"/>
          <w:rtl/>
        </w:rPr>
        <w:t>לא הכיר בה</w:t>
      </w:r>
      <w:r>
        <w:rPr>
          <w:b w:val="0"/>
          <w:bCs w:val="0"/>
        </w:rPr>
        <w:t xml:space="preserve">), </w:t>
      </w:r>
      <w:r>
        <w:t xml:space="preserve">for since the </w:t>
      </w:r>
      <w:r>
        <w:rPr>
          <w:rFonts w:hint="cs"/>
          <w:rtl/>
        </w:rPr>
        <w:t>רבנן</w:t>
      </w:r>
      <w:r>
        <w:t xml:space="preserve"> compare </w:t>
      </w:r>
      <w:r>
        <w:rPr>
          <w:b w:val="0"/>
          <w:bCs w:val="0"/>
        </w:rPr>
        <w:t xml:space="preserve">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</w:t>
      </w:r>
      <w:r>
        <w:t xml:space="preserve">to a </w:t>
      </w:r>
      <w:r>
        <w:rPr>
          <w:rFonts w:hint="cs"/>
          <w:rtl/>
        </w:rPr>
        <w:t>בעולה</w:t>
      </w:r>
      <w:r>
        <w:t xml:space="preserve"> </w:t>
      </w:r>
      <w:r w:rsidRPr="00710BF3">
        <w:rPr>
          <w:b w:val="0"/>
          <w:bCs w:val="0"/>
          <w:sz w:val="24"/>
          <w:szCs w:val="24"/>
        </w:rPr>
        <w:t xml:space="preserve">(for they rule that a </w:t>
      </w:r>
      <w:r w:rsidRPr="00710BF3">
        <w:rPr>
          <w:rFonts w:hint="cs"/>
          <w:b w:val="0"/>
          <w:bCs w:val="0"/>
          <w:sz w:val="24"/>
          <w:szCs w:val="24"/>
          <w:rtl/>
        </w:rPr>
        <w:t>מוכת עץ</w:t>
      </w:r>
      <w:r w:rsidRPr="00710BF3">
        <w:rPr>
          <w:b w:val="0"/>
          <w:bCs w:val="0"/>
          <w:sz w:val="24"/>
          <w:szCs w:val="24"/>
        </w:rPr>
        <w:t xml:space="preserve"> receives a </w:t>
      </w:r>
      <w:r w:rsidRPr="00710BF3">
        <w:rPr>
          <w:rFonts w:hint="cs"/>
          <w:b w:val="0"/>
          <w:bCs w:val="0"/>
          <w:sz w:val="24"/>
          <w:szCs w:val="24"/>
          <w:rtl/>
        </w:rPr>
        <w:t>מנה</w:t>
      </w:r>
      <w:r w:rsidRPr="00710BF3">
        <w:rPr>
          <w:b w:val="0"/>
          <w:bCs w:val="0"/>
          <w:sz w:val="24"/>
          <w:szCs w:val="24"/>
        </w:rPr>
        <w:t xml:space="preserve">; not like </w:t>
      </w:r>
      <w:r w:rsidRPr="00710BF3">
        <w:rPr>
          <w:rFonts w:hint="cs"/>
          <w:b w:val="0"/>
          <w:bCs w:val="0"/>
          <w:sz w:val="24"/>
          <w:szCs w:val="24"/>
          <w:rtl/>
        </w:rPr>
        <w:t>ר"מ</w:t>
      </w:r>
      <w:r w:rsidRPr="00710BF3">
        <w:rPr>
          <w:b w:val="0"/>
          <w:bCs w:val="0"/>
          <w:sz w:val="24"/>
          <w:szCs w:val="24"/>
        </w:rPr>
        <w:t xml:space="preserve"> who maintains that she receives </w:t>
      </w:r>
      <w:r w:rsidRPr="00710BF3">
        <w:rPr>
          <w:rFonts w:hint="cs"/>
          <w:b w:val="0"/>
          <w:bCs w:val="0"/>
          <w:sz w:val="24"/>
          <w:szCs w:val="24"/>
          <w:rtl/>
        </w:rPr>
        <w:t>מאתיים</w:t>
      </w:r>
      <w:r w:rsidRPr="00710BF3">
        <w:rPr>
          <w:b w:val="0"/>
          <w:bCs w:val="0"/>
          <w:sz w:val="24"/>
          <w:szCs w:val="24"/>
        </w:rPr>
        <w:t>), therefore -</w:t>
      </w:r>
      <w:r w:rsidRPr="00710BF3">
        <w:rPr>
          <w:sz w:val="24"/>
          <w:szCs w:val="24"/>
        </w:rPr>
        <w:t xml:space="preserve"> </w:t>
      </w:r>
    </w:p>
    <w:p w:rsidR="00DB4C3C" w:rsidRPr="00710BF3" w:rsidRDefault="004A3C1C" w:rsidP="00710BF3">
      <w:pPr>
        <w:bidi/>
        <w:rPr>
          <w:rFonts w:cs="David"/>
          <w:spacing w:val="-2"/>
        </w:rPr>
      </w:pPr>
      <w:r w:rsidRPr="00710BF3">
        <w:rPr>
          <w:rFonts w:cs="David"/>
          <w:spacing w:val="-2"/>
          <w:rtl/>
        </w:rPr>
        <w:t>הויא בלא הכיר בה כמו כנסה בחזקת בתולה ונמצאת בעולה וסבירא ליה</w:t>
      </w:r>
      <w:r w:rsidR="000B48F5" w:rsidRPr="00710BF3">
        <w:rPr>
          <w:rStyle w:val="FootnoteReference"/>
          <w:rFonts w:cs="David"/>
          <w:spacing w:val="-2"/>
          <w:rtl/>
        </w:rPr>
        <w:footnoteReference w:id="8"/>
      </w:r>
      <w:r w:rsidRPr="00710BF3">
        <w:rPr>
          <w:rFonts w:cs="David"/>
          <w:spacing w:val="-2"/>
          <w:rtl/>
        </w:rPr>
        <w:t xml:space="preserve"> דלית לה ולא כלום</w:t>
      </w:r>
      <w:r w:rsidR="00DB4C3C" w:rsidRPr="00710BF3">
        <w:rPr>
          <w:rFonts w:cs="David" w:hint="cs"/>
          <w:spacing w:val="-2"/>
          <w:rtl/>
        </w:rPr>
        <w:t xml:space="preserve"> </w:t>
      </w:r>
      <w:r w:rsidR="00710BF3">
        <w:rPr>
          <w:rFonts w:cs="David" w:hint="cs"/>
          <w:spacing w:val="-2"/>
          <w:rtl/>
        </w:rPr>
        <w:t>-</w:t>
      </w:r>
    </w:p>
    <w:p w:rsidR="00736C51" w:rsidRPr="00710BF3" w:rsidRDefault="00736C51" w:rsidP="000B48F5">
      <w:pPr>
        <w:rPr>
          <w:b w:val="0"/>
          <w:bCs w:val="0"/>
          <w:sz w:val="24"/>
          <w:szCs w:val="24"/>
        </w:rPr>
      </w:pPr>
      <w:r>
        <w:t xml:space="preserve">By </w:t>
      </w:r>
      <w:r>
        <w:rPr>
          <w:rFonts w:hint="cs"/>
          <w:rtl/>
        </w:rPr>
        <w:t>לא הכ</w:t>
      </w:r>
      <w:r w:rsidR="000B48F5">
        <w:rPr>
          <w:rFonts w:hint="cs"/>
          <w:rtl/>
        </w:rPr>
        <w:t>י</w:t>
      </w:r>
      <w:r>
        <w:rPr>
          <w:rFonts w:hint="cs"/>
          <w:rtl/>
        </w:rPr>
        <w:t>ר בה</w:t>
      </w:r>
      <w: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</w:t>
      </w:r>
      <w:r w:rsidRPr="00736C51">
        <w:t xml:space="preserve">is considered </w:t>
      </w:r>
      <w:r>
        <w:t xml:space="preserve">to be like </w:t>
      </w:r>
      <w:r>
        <w:rPr>
          <w:b w:val="0"/>
          <w:bCs w:val="0"/>
        </w:rPr>
        <w:t xml:space="preserve">the case where </w:t>
      </w:r>
      <w:r>
        <w:t xml:space="preserve">he married her with the assumption </w:t>
      </w:r>
      <w:r>
        <w:rPr>
          <w:b w:val="0"/>
          <w:bCs w:val="0"/>
        </w:rPr>
        <w:t xml:space="preserve">that she is a </w:t>
      </w:r>
      <w:r>
        <w:rPr>
          <w:rFonts w:hint="cs"/>
          <w:rtl/>
        </w:rPr>
        <w:t>בתולה</w:t>
      </w:r>
      <w:r>
        <w:t xml:space="preserve"> and she was found to be a </w:t>
      </w:r>
      <w:r>
        <w:rPr>
          <w:rFonts w:hint="cs"/>
          <w:rtl/>
        </w:rPr>
        <w:t>בעולה</w:t>
      </w:r>
      <w:r>
        <w:t xml:space="preserve">, and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</w:t>
      </w:r>
      <w:r>
        <w:t xml:space="preserve">maintains that by </w:t>
      </w:r>
      <w:r>
        <w:rPr>
          <w:rFonts w:hint="cs"/>
          <w:b w:val="0"/>
          <w:bCs w:val="0"/>
          <w:rtl/>
        </w:rPr>
        <w:t>כנסה בחזקת בתולה ונמצאת בעולה</w:t>
      </w:r>
      <w:r>
        <w:rPr>
          <w:b w:val="0"/>
          <w:bCs w:val="0"/>
        </w:rPr>
        <w:t xml:space="preserve">, </w:t>
      </w:r>
      <w:r>
        <w:t xml:space="preserve">she receives nothing </w:t>
      </w:r>
      <w:r w:rsidRPr="00710BF3">
        <w:rPr>
          <w:b w:val="0"/>
          <w:bCs w:val="0"/>
          <w:sz w:val="24"/>
          <w:szCs w:val="24"/>
        </w:rPr>
        <w:t xml:space="preserve">for her </w:t>
      </w:r>
      <w:r w:rsidRPr="00710BF3">
        <w:rPr>
          <w:rFonts w:hint="cs"/>
          <w:b w:val="0"/>
          <w:bCs w:val="0"/>
          <w:sz w:val="24"/>
          <w:szCs w:val="24"/>
          <w:rtl/>
        </w:rPr>
        <w:t>כתובה</w:t>
      </w:r>
      <w:r w:rsidRPr="00710BF3">
        <w:rPr>
          <w:b w:val="0"/>
          <w:bCs w:val="0"/>
          <w:sz w:val="24"/>
          <w:szCs w:val="24"/>
        </w:rPr>
        <w:t xml:space="preserve">, therefore the same applies to a </w:t>
      </w:r>
      <w:r w:rsidRPr="00710BF3">
        <w:rPr>
          <w:rFonts w:hint="cs"/>
          <w:b w:val="0"/>
          <w:bCs w:val="0"/>
          <w:sz w:val="24"/>
          <w:szCs w:val="24"/>
          <w:rtl/>
        </w:rPr>
        <w:t>מוכת עץ</w:t>
      </w:r>
      <w:r w:rsidRPr="00710BF3">
        <w:rPr>
          <w:b w:val="0"/>
          <w:bCs w:val="0"/>
          <w:sz w:val="24"/>
          <w:szCs w:val="24"/>
        </w:rPr>
        <w:t xml:space="preserve"> (which [according to </w:t>
      </w:r>
      <w:r w:rsidRPr="00710BF3">
        <w:rPr>
          <w:rFonts w:hint="cs"/>
          <w:b w:val="0"/>
          <w:bCs w:val="0"/>
          <w:sz w:val="24"/>
          <w:szCs w:val="24"/>
          <w:rtl/>
        </w:rPr>
        <w:t>רבא</w:t>
      </w:r>
      <w:r w:rsidRPr="00710BF3">
        <w:rPr>
          <w:b w:val="0"/>
          <w:bCs w:val="0"/>
          <w:sz w:val="24"/>
          <w:szCs w:val="24"/>
        </w:rPr>
        <w:t xml:space="preserve">] is similar to a </w:t>
      </w:r>
      <w:r w:rsidRPr="00710BF3">
        <w:rPr>
          <w:rFonts w:hint="cs"/>
          <w:b w:val="0"/>
          <w:bCs w:val="0"/>
          <w:sz w:val="24"/>
          <w:szCs w:val="24"/>
          <w:rtl/>
        </w:rPr>
        <w:t>בעולה</w:t>
      </w:r>
      <w:r w:rsidRPr="00710BF3">
        <w:rPr>
          <w:b w:val="0"/>
          <w:bCs w:val="0"/>
          <w:sz w:val="24"/>
          <w:szCs w:val="24"/>
        </w:rPr>
        <w:t xml:space="preserve">) that if </w:t>
      </w:r>
      <w:r w:rsidRPr="00710BF3">
        <w:rPr>
          <w:rFonts w:hint="cs"/>
          <w:b w:val="0"/>
          <w:bCs w:val="0"/>
          <w:sz w:val="24"/>
          <w:szCs w:val="24"/>
          <w:rtl/>
        </w:rPr>
        <w:t>כנסה בחזקת בתולה ונמצאת מוכת עץ</w:t>
      </w:r>
      <w:r w:rsidRPr="00710BF3">
        <w:rPr>
          <w:b w:val="0"/>
          <w:bCs w:val="0"/>
          <w:sz w:val="24"/>
          <w:szCs w:val="24"/>
        </w:rPr>
        <w:t xml:space="preserve"> she receives nothing.</w:t>
      </w:r>
    </w:p>
    <w:p w:rsidR="000B48F5" w:rsidRPr="00710BF3" w:rsidRDefault="000B48F5" w:rsidP="000B48F5">
      <w:pPr>
        <w:rPr>
          <w:b w:val="0"/>
          <w:bCs w:val="0"/>
          <w:sz w:val="24"/>
          <w:szCs w:val="24"/>
        </w:rPr>
      </w:pPr>
    </w:p>
    <w:p w:rsidR="000B48F5" w:rsidRPr="00710BF3" w:rsidRDefault="000B48F5" w:rsidP="000B48F5">
      <w:pPr>
        <w:rPr>
          <w:b w:val="0"/>
          <w:bCs w:val="0"/>
          <w:sz w:val="24"/>
          <w:szCs w:val="24"/>
        </w:rPr>
      </w:pPr>
      <w:r w:rsidRPr="00710BF3">
        <w:rPr>
          <w:rFonts w:hint="cs"/>
          <w:b w:val="0"/>
          <w:bCs w:val="0"/>
          <w:sz w:val="24"/>
          <w:szCs w:val="24"/>
          <w:rtl/>
        </w:rPr>
        <w:t>תוספות</w:t>
      </w:r>
      <w:r w:rsidRPr="00710BF3">
        <w:rPr>
          <w:b w:val="0"/>
          <w:bCs w:val="0"/>
          <w:sz w:val="24"/>
          <w:szCs w:val="24"/>
        </w:rPr>
        <w:t xml:space="preserve"> explains why ultimately </w:t>
      </w:r>
      <w:r w:rsidRPr="00710BF3">
        <w:rPr>
          <w:rFonts w:hint="cs"/>
          <w:b w:val="0"/>
          <w:bCs w:val="0"/>
          <w:sz w:val="24"/>
          <w:szCs w:val="24"/>
          <w:rtl/>
        </w:rPr>
        <w:t>רבא</w:t>
      </w:r>
      <w:r w:rsidRPr="00710BF3">
        <w:rPr>
          <w:b w:val="0"/>
          <w:bCs w:val="0"/>
          <w:sz w:val="24"/>
          <w:szCs w:val="24"/>
        </w:rPr>
        <w:t xml:space="preserve"> retracted:</w:t>
      </w:r>
    </w:p>
    <w:p w:rsidR="00DB4C3C" w:rsidRPr="00710BF3" w:rsidRDefault="004A3C1C" w:rsidP="00710BF3">
      <w:pPr>
        <w:bidi/>
        <w:rPr>
          <w:rFonts w:cs="David"/>
        </w:rPr>
      </w:pPr>
      <w:r w:rsidRPr="00710BF3">
        <w:rPr>
          <w:rFonts w:cs="David"/>
          <w:rtl/>
        </w:rPr>
        <w:t xml:space="preserve">ובמסקנא סבר הא דמדמו לה לבעולה היינו לענין מנה אבל מקח טעות לא הויא כמו בעולה </w:t>
      </w:r>
      <w:r w:rsidR="00710BF3">
        <w:rPr>
          <w:rFonts w:cs="David" w:hint="cs"/>
          <w:rtl/>
        </w:rPr>
        <w:t>-</w:t>
      </w:r>
    </w:p>
    <w:p w:rsidR="000B48F5" w:rsidRPr="000B48F5" w:rsidRDefault="000B48F5" w:rsidP="000B48F5">
      <w:r>
        <w:t xml:space="preserve">And at the conclusion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</w:t>
      </w:r>
      <w:r>
        <w:t>maintains</w:t>
      </w:r>
      <w:r w:rsidR="008E180E">
        <w:t>,</w:t>
      </w:r>
      <w:r>
        <w:t xml:space="preserve"> this which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</w:t>
      </w:r>
      <w:r>
        <w:t xml:space="preserve">compared 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</w:t>
      </w:r>
      <w:r>
        <w:t xml:space="preserve">to a </w:t>
      </w:r>
      <w:r>
        <w:rPr>
          <w:rFonts w:hint="cs"/>
          <w:rtl/>
        </w:rPr>
        <w:t>בעולה</w:t>
      </w:r>
      <w:r w:rsidR="008E180E">
        <w:t>,</w:t>
      </w:r>
      <w:r>
        <w:t xml:space="preserve"> that is only regarding a </w:t>
      </w:r>
      <w:r>
        <w:rPr>
          <w:rFonts w:hint="cs"/>
          <w:rtl/>
        </w:rPr>
        <w:t>מנה</w:t>
      </w:r>
      <w:r>
        <w:t xml:space="preserve"> </w:t>
      </w:r>
      <w:r>
        <w:rPr>
          <w:b w:val="0"/>
          <w:bCs w:val="0"/>
        </w:rPr>
        <w:t xml:space="preserve">(when it is </w:t>
      </w:r>
      <w:r>
        <w:rPr>
          <w:rFonts w:hint="cs"/>
          <w:b w:val="0"/>
          <w:bCs w:val="0"/>
          <w:rtl/>
        </w:rPr>
        <w:t>הכיר בה</w:t>
      </w:r>
      <w:r>
        <w:rPr>
          <w:b w:val="0"/>
          <w:bCs w:val="0"/>
        </w:rPr>
        <w:t xml:space="preserve">, that both a </w:t>
      </w:r>
      <w:r>
        <w:rPr>
          <w:rFonts w:hint="cs"/>
          <w:b w:val="0"/>
          <w:bCs w:val="0"/>
          <w:rtl/>
        </w:rPr>
        <w:t>בעולה</w:t>
      </w:r>
      <w:r>
        <w:rPr>
          <w:b w:val="0"/>
          <w:bCs w:val="0"/>
        </w:rPr>
        <w:t xml:space="preserve"> and 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receive a </w:t>
      </w:r>
      <w:r>
        <w:rPr>
          <w:rFonts w:hint="cs"/>
          <w:b w:val="0"/>
          <w:bCs w:val="0"/>
          <w:rtl/>
        </w:rPr>
        <w:t>מנה</w:t>
      </w:r>
      <w:r>
        <w:rPr>
          <w:b w:val="0"/>
          <w:bCs w:val="0"/>
        </w:rPr>
        <w:t xml:space="preserve">); </w:t>
      </w:r>
      <w:r>
        <w:t xml:space="preserve">however regarding </w:t>
      </w:r>
      <w:r>
        <w:rPr>
          <w:b w:val="0"/>
          <w:bCs w:val="0"/>
        </w:rPr>
        <w:t xml:space="preserve">the rule of </w:t>
      </w:r>
      <w:r>
        <w:rPr>
          <w:rFonts w:hint="cs"/>
          <w:rtl/>
        </w:rPr>
        <w:t>מקח טעות</w:t>
      </w:r>
      <w:r>
        <w:t xml:space="preserve">, </w:t>
      </w:r>
      <w:r>
        <w:rPr>
          <w:b w:val="0"/>
          <w:bCs w:val="0"/>
        </w:rPr>
        <w:t xml:space="preserve">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</w:t>
      </w:r>
      <w:r>
        <w:t xml:space="preserve">is not like a </w:t>
      </w:r>
      <w:r>
        <w:rPr>
          <w:rFonts w:hint="cs"/>
          <w:rtl/>
        </w:rPr>
        <w:t>בעולה</w:t>
      </w:r>
      <w:r>
        <w:t xml:space="preserve"> -</w:t>
      </w:r>
    </w:p>
    <w:p w:rsidR="004A3C1C" w:rsidRPr="00710BF3" w:rsidRDefault="004A3C1C" w:rsidP="00DB4C3C">
      <w:pPr>
        <w:bidi/>
        <w:rPr>
          <w:rFonts w:cs="David"/>
          <w:rtl/>
        </w:rPr>
      </w:pPr>
      <w:r w:rsidRPr="00710BF3">
        <w:rPr>
          <w:rFonts w:cs="David"/>
          <w:rtl/>
        </w:rPr>
        <w:t>דאינו מקפיד כ</w:t>
      </w:r>
      <w:r w:rsidR="00DB4C3C" w:rsidRPr="00710BF3">
        <w:rPr>
          <w:rFonts w:cs="David" w:hint="cs"/>
          <w:rtl/>
        </w:rPr>
        <w:t xml:space="preserve">ל </w:t>
      </w:r>
      <w:r w:rsidRPr="00710BF3">
        <w:rPr>
          <w:rFonts w:cs="David"/>
          <w:rtl/>
        </w:rPr>
        <w:t>כ</w:t>
      </w:r>
      <w:r w:rsidR="00DB4C3C" w:rsidRPr="00710BF3">
        <w:rPr>
          <w:rFonts w:cs="David" w:hint="cs"/>
          <w:rtl/>
        </w:rPr>
        <w:t>ך</w:t>
      </w:r>
      <w:r w:rsidRPr="00710BF3">
        <w:rPr>
          <w:rFonts w:cs="David"/>
          <w:rtl/>
        </w:rPr>
        <w:t xml:space="preserve"> במוכת עץ שיהא מקח טעות</w:t>
      </w:r>
      <w:r w:rsidRPr="00710BF3">
        <w:rPr>
          <w:rFonts w:cs="David"/>
        </w:rPr>
        <w:t>:</w:t>
      </w:r>
      <w:r w:rsidR="008E180E" w:rsidRPr="00710BF3">
        <w:rPr>
          <w:rStyle w:val="FootnoteReference"/>
          <w:rFonts w:cs="David"/>
        </w:rPr>
        <w:footnoteReference w:id="9"/>
      </w:r>
    </w:p>
    <w:p w:rsidR="000B48F5" w:rsidRPr="00710BF3" w:rsidRDefault="000B48F5" w:rsidP="000B48F5">
      <w:pPr>
        <w:rPr>
          <w:b w:val="0"/>
          <w:bCs w:val="0"/>
          <w:sz w:val="24"/>
          <w:szCs w:val="24"/>
        </w:rPr>
      </w:pPr>
      <w:r>
        <w:t xml:space="preserve">For he is not that disappointed when she </w:t>
      </w:r>
      <w:r>
        <w:rPr>
          <w:b w:val="0"/>
          <w:bCs w:val="0"/>
        </w:rPr>
        <w:t xml:space="preserve">turns out to be </w:t>
      </w:r>
      <w:r>
        <w:t xml:space="preserve">a </w:t>
      </w:r>
      <w:r>
        <w:rPr>
          <w:rFonts w:hint="cs"/>
          <w:rtl/>
        </w:rPr>
        <w:t>מוכת עץ</w:t>
      </w:r>
      <w:r>
        <w:t xml:space="preserve"> that it should be considered a </w:t>
      </w:r>
      <w:r>
        <w:rPr>
          <w:rFonts w:hint="cs"/>
          <w:rtl/>
        </w:rPr>
        <w:t>מקח טעות</w:t>
      </w:r>
      <w:r>
        <w:t xml:space="preserve">; </w:t>
      </w:r>
      <w:r w:rsidRPr="00710BF3">
        <w:rPr>
          <w:b w:val="0"/>
          <w:bCs w:val="0"/>
          <w:sz w:val="24"/>
          <w:szCs w:val="24"/>
        </w:rPr>
        <w:t xml:space="preserve">as opposed to </w:t>
      </w:r>
      <w:r w:rsidRPr="00710BF3">
        <w:rPr>
          <w:rFonts w:hint="cs"/>
          <w:b w:val="0"/>
          <w:bCs w:val="0"/>
          <w:sz w:val="24"/>
          <w:szCs w:val="24"/>
          <w:rtl/>
        </w:rPr>
        <w:t>כנסה בחזקת בתולה ונמצאת בעולה</w:t>
      </w:r>
      <w:r w:rsidRPr="00710BF3">
        <w:rPr>
          <w:b w:val="0"/>
          <w:bCs w:val="0"/>
          <w:sz w:val="24"/>
          <w:szCs w:val="24"/>
        </w:rPr>
        <w:t xml:space="preserve">, where he is extremely disappointed </w:t>
      </w:r>
      <w:r w:rsidR="00941FDF">
        <w:rPr>
          <w:b w:val="0"/>
          <w:bCs w:val="0"/>
          <w:sz w:val="24"/>
          <w:szCs w:val="24"/>
        </w:rPr>
        <w:t xml:space="preserve">(for it is a </w:t>
      </w:r>
      <w:r w:rsidR="00941FDF">
        <w:rPr>
          <w:rFonts w:hint="cs"/>
          <w:b w:val="0"/>
          <w:bCs w:val="0"/>
          <w:sz w:val="24"/>
          <w:szCs w:val="24"/>
          <w:rtl/>
        </w:rPr>
        <w:t>גנאי</w:t>
      </w:r>
      <w:r w:rsidR="00941FDF">
        <w:rPr>
          <w:b w:val="0"/>
          <w:bCs w:val="0"/>
          <w:sz w:val="24"/>
          <w:szCs w:val="24"/>
        </w:rPr>
        <w:t xml:space="preserve"> to have a </w:t>
      </w:r>
      <w:r w:rsidR="00941FDF">
        <w:rPr>
          <w:rFonts w:hint="cs"/>
          <w:b w:val="0"/>
          <w:bCs w:val="0"/>
          <w:sz w:val="24"/>
          <w:szCs w:val="24"/>
          <w:rtl/>
        </w:rPr>
        <w:t>בעולה</w:t>
      </w:r>
      <w:r w:rsidR="00941FDF">
        <w:rPr>
          <w:b w:val="0"/>
          <w:bCs w:val="0"/>
          <w:sz w:val="24"/>
          <w:szCs w:val="24"/>
        </w:rPr>
        <w:t xml:space="preserve"> for a newly married wife) </w:t>
      </w:r>
      <w:r w:rsidRPr="00710BF3">
        <w:rPr>
          <w:b w:val="0"/>
          <w:bCs w:val="0"/>
          <w:sz w:val="24"/>
          <w:szCs w:val="24"/>
        </w:rPr>
        <w:t xml:space="preserve">and therefore it is considered a </w:t>
      </w:r>
      <w:r w:rsidRPr="00710BF3">
        <w:rPr>
          <w:rFonts w:hint="cs"/>
          <w:b w:val="0"/>
          <w:bCs w:val="0"/>
          <w:sz w:val="24"/>
          <w:szCs w:val="24"/>
          <w:rtl/>
        </w:rPr>
        <w:t>מקח טעות</w:t>
      </w:r>
      <w:r w:rsidRPr="00710BF3">
        <w:rPr>
          <w:b w:val="0"/>
          <w:bCs w:val="0"/>
          <w:sz w:val="24"/>
          <w:szCs w:val="24"/>
        </w:rPr>
        <w:t xml:space="preserve"> and the </w:t>
      </w:r>
      <w:r w:rsidRPr="00710BF3">
        <w:rPr>
          <w:rFonts w:hint="cs"/>
          <w:b w:val="0"/>
          <w:bCs w:val="0"/>
          <w:sz w:val="24"/>
          <w:szCs w:val="24"/>
          <w:rtl/>
        </w:rPr>
        <w:t>בעולה</w:t>
      </w:r>
      <w:r w:rsidRPr="00710BF3">
        <w:rPr>
          <w:b w:val="0"/>
          <w:bCs w:val="0"/>
          <w:sz w:val="24"/>
          <w:szCs w:val="24"/>
        </w:rPr>
        <w:t xml:space="preserve"> receives not</w:t>
      </w:r>
      <w:r w:rsidR="00941FDF">
        <w:rPr>
          <w:b w:val="0"/>
          <w:bCs w:val="0"/>
          <w:sz w:val="24"/>
          <w:szCs w:val="24"/>
        </w:rPr>
        <w:t>h</w:t>
      </w:r>
      <w:r w:rsidRPr="00710BF3">
        <w:rPr>
          <w:b w:val="0"/>
          <w:bCs w:val="0"/>
          <w:sz w:val="24"/>
          <w:szCs w:val="24"/>
        </w:rPr>
        <w:t xml:space="preserve">ing if </w:t>
      </w:r>
      <w:r w:rsidRPr="00710BF3">
        <w:rPr>
          <w:rFonts w:hint="cs"/>
          <w:b w:val="0"/>
          <w:bCs w:val="0"/>
          <w:sz w:val="24"/>
          <w:szCs w:val="24"/>
          <w:rtl/>
        </w:rPr>
        <w:t>לא הכיר בה</w:t>
      </w:r>
      <w:r w:rsidRPr="00710BF3">
        <w:rPr>
          <w:b w:val="0"/>
          <w:bCs w:val="0"/>
          <w:sz w:val="24"/>
          <w:szCs w:val="24"/>
        </w:rPr>
        <w:t>.</w:t>
      </w:r>
    </w:p>
    <w:p w:rsidR="003D4453" w:rsidRPr="00710BF3" w:rsidRDefault="003D4453">
      <w:pPr>
        <w:rPr>
          <w:sz w:val="24"/>
          <w:szCs w:val="24"/>
        </w:rPr>
      </w:pPr>
    </w:p>
    <w:p w:rsidR="00DB4C3C" w:rsidRPr="00DB4C3C" w:rsidRDefault="00DB4C3C">
      <w:pPr>
        <w:rPr>
          <w:rFonts w:ascii="Copperplate Gothic Bold" w:hAnsi="Copperplate Gothic Bold"/>
          <w:b w:val="0"/>
          <w:bCs w:val="0"/>
          <w:u w:val="double"/>
        </w:rPr>
      </w:pPr>
      <w:r w:rsidRPr="00DB4C3C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DB4C3C" w:rsidRDefault="008E180E" w:rsidP="00710BF3">
      <w:pPr>
        <w:rPr>
          <w:b w:val="0"/>
          <w:bCs w:val="0"/>
        </w:rPr>
      </w:pPr>
      <w:r>
        <w:rPr>
          <w:b w:val="0"/>
          <w:bCs w:val="0"/>
        </w:rPr>
        <w:t xml:space="preserve">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is like a </w:t>
      </w:r>
      <w:r>
        <w:rPr>
          <w:rFonts w:hint="cs"/>
          <w:b w:val="0"/>
          <w:bCs w:val="0"/>
          <w:rtl/>
        </w:rPr>
        <w:t>בעולה</w:t>
      </w:r>
      <w:r>
        <w:rPr>
          <w:b w:val="0"/>
          <w:bCs w:val="0"/>
        </w:rPr>
        <w:t xml:space="preserve"> regarding </w:t>
      </w:r>
      <w:r>
        <w:rPr>
          <w:rFonts w:hint="cs"/>
          <w:b w:val="0"/>
          <w:bCs w:val="0"/>
          <w:rtl/>
        </w:rPr>
        <w:t>כתובתה מנה</w:t>
      </w:r>
      <w:r>
        <w:rPr>
          <w:b w:val="0"/>
          <w:bCs w:val="0"/>
        </w:rPr>
        <w:t>, but there is no</w:t>
      </w:r>
      <w:r w:rsidR="00710BF3">
        <w:rPr>
          <w:b w:val="0"/>
          <w:bCs w:val="0"/>
        </w:rPr>
        <w:t>t</w:t>
      </w:r>
      <w:r>
        <w:rPr>
          <w:b w:val="0"/>
          <w:bCs w:val="0"/>
        </w:rPr>
        <w:t xml:space="preserve"> su</w:t>
      </w:r>
      <w:r w:rsidR="00710BF3">
        <w:rPr>
          <w:b w:val="0"/>
          <w:bCs w:val="0"/>
        </w:rPr>
        <w:t>fficient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קפידא</w:t>
      </w:r>
      <w:r>
        <w:rPr>
          <w:b w:val="0"/>
          <w:bCs w:val="0"/>
        </w:rPr>
        <w:t xml:space="preserve"> by 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that it should be considered a </w:t>
      </w:r>
      <w:r>
        <w:rPr>
          <w:rFonts w:hint="cs"/>
          <w:b w:val="0"/>
          <w:bCs w:val="0"/>
          <w:rtl/>
        </w:rPr>
        <w:t>מקח טעות</w:t>
      </w:r>
      <w:r>
        <w:rPr>
          <w:b w:val="0"/>
          <w:bCs w:val="0"/>
        </w:rPr>
        <w:t>.</w:t>
      </w:r>
    </w:p>
    <w:p w:rsidR="00DB4C3C" w:rsidRPr="00710BF3" w:rsidRDefault="00DB4C3C">
      <w:pPr>
        <w:rPr>
          <w:b w:val="0"/>
          <w:bCs w:val="0"/>
          <w:sz w:val="24"/>
          <w:szCs w:val="24"/>
        </w:rPr>
      </w:pPr>
    </w:p>
    <w:p w:rsidR="00DB4C3C" w:rsidRPr="00DB4C3C" w:rsidRDefault="00DB4C3C">
      <w:pPr>
        <w:rPr>
          <w:rFonts w:ascii="Copperplate Gothic Bold" w:hAnsi="Copperplate Gothic Bold"/>
          <w:b w:val="0"/>
          <w:bCs w:val="0"/>
          <w:u w:val="double"/>
        </w:rPr>
      </w:pPr>
      <w:r w:rsidRPr="00DB4C3C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DB4C3C" w:rsidRPr="00DB4C3C" w:rsidRDefault="00CF29CE" w:rsidP="00CF29CE">
      <w:pPr>
        <w:rPr>
          <w:b w:val="0"/>
          <w:bCs w:val="0"/>
        </w:rPr>
      </w:pPr>
      <w:r>
        <w:rPr>
          <w:b w:val="0"/>
          <w:bCs w:val="0"/>
        </w:rPr>
        <w:t xml:space="preserve">Is </w:t>
      </w:r>
      <w:r w:rsidR="007104B5">
        <w:rPr>
          <w:b w:val="0"/>
          <w:bCs w:val="0"/>
        </w:rPr>
        <w:t xml:space="preserve">a </w:t>
      </w:r>
      <w:r w:rsidR="007104B5">
        <w:rPr>
          <w:rFonts w:hint="cs"/>
          <w:b w:val="0"/>
          <w:bCs w:val="0"/>
          <w:rtl/>
        </w:rPr>
        <w:t>מוכת</w:t>
      </w:r>
      <w:r>
        <w:rPr>
          <w:rFonts w:hint="cs"/>
          <w:b w:val="0"/>
          <w:bCs w:val="0"/>
          <w:rtl/>
        </w:rPr>
        <w:t xml:space="preserve"> עץ</w:t>
      </w:r>
      <w:r>
        <w:rPr>
          <w:b w:val="0"/>
          <w:bCs w:val="0"/>
        </w:rPr>
        <w:t xml:space="preserve"> considered a </w:t>
      </w:r>
      <w:r>
        <w:rPr>
          <w:rFonts w:hint="cs"/>
          <w:b w:val="0"/>
          <w:bCs w:val="0"/>
          <w:rtl/>
        </w:rPr>
        <w:t>בעולה</w:t>
      </w:r>
      <w:r>
        <w:rPr>
          <w:b w:val="0"/>
          <w:bCs w:val="0"/>
        </w:rPr>
        <w:t xml:space="preserve"> (so why is it not a </w:t>
      </w:r>
      <w:r>
        <w:rPr>
          <w:rFonts w:hint="cs"/>
          <w:b w:val="0"/>
          <w:bCs w:val="0"/>
          <w:rtl/>
        </w:rPr>
        <w:t>מקח טעות</w:t>
      </w:r>
      <w:r>
        <w:rPr>
          <w:b w:val="0"/>
          <w:bCs w:val="0"/>
        </w:rPr>
        <w:t xml:space="preserve">), or is a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not considered a </w:t>
      </w:r>
      <w:r>
        <w:rPr>
          <w:rFonts w:hint="cs"/>
          <w:b w:val="0"/>
          <w:bCs w:val="0"/>
          <w:rtl/>
        </w:rPr>
        <w:t>בעולה</w:t>
      </w:r>
      <w:r>
        <w:rPr>
          <w:b w:val="0"/>
          <w:bCs w:val="0"/>
        </w:rPr>
        <w:t xml:space="preserve"> (so why </w:t>
      </w:r>
      <w:r>
        <w:rPr>
          <w:rFonts w:hint="cs"/>
          <w:b w:val="0"/>
          <w:bCs w:val="0"/>
          <w:rtl/>
        </w:rPr>
        <w:t>כתובתה מנה</w:t>
      </w:r>
      <w:r>
        <w:rPr>
          <w:b w:val="0"/>
          <w:bCs w:val="0"/>
        </w:rPr>
        <w:t>)?</w:t>
      </w:r>
    </w:p>
    <w:sectPr w:rsidR="00DB4C3C" w:rsidRPr="00DB4C3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64A" w:rsidRDefault="00DD064A" w:rsidP="00DB4C3C">
      <w:pPr>
        <w:spacing w:line="240" w:lineRule="auto"/>
      </w:pPr>
      <w:r>
        <w:separator/>
      </w:r>
    </w:p>
  </w:endnote>
  <w:endnote w:type="continuationSeparator" w:id="0">
    <w:p w:rsidR="00DD064A" w:rsidRDefault="00DD064A" w:rsidP="00DB4C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9358534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8E180E" w:rsidRPr="008E180E" w:rsidRDefault="008E180E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8E180E">
          <w:rPr>
            <w:b w:val="0"/>
            <w:bCs w:val="0"/>
            <w:sz w:val="20"/>
            <w:szCs w:val="20"/>
          </w:rPr>
          <w:fldChar w:fldCharType="begin"/>
        </w:r>
        <w:r w:rsidRPr="008E180E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8E180E">
          <w:rPr>
            <w:b w:val="0"/>
            <w:bCs w:val="0"/>
            <w:sz w:val="20"/>
            <w:szCs w:val="20"/>
          </w:rPr>
          <w:fldChar w:fldCharType="separate"/>
        </w:r>
        <w:r w:rsidR="00957E14">
          <w:rPr>
            <w:b w:val="0"/>
            <w:bCs w:val="0"/>
            <w:noProof/>
            <w:sz w:val="20"/>
            <w:szCs w:val="20"/>
          </w:rPr>
          <w:t>1</w:t>
        </w:r>
        <w:r w:rsidRPr="008E180E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8E180E" w:rsidRPr="008E180E" w:rsidRDefault="008E180E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8E180E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8E180E" w:rsidRPr="008E180E" w:rsidRDefault="008E180E">
    <w:pPr>
      <w:pStyle w:val="Footer"/>
      <w:rPr>
        <w:b w:val="0"/>
        <w:b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64A" w:rsidRDefault="00DD064A" w:rsidP="00DB4C3C">
      <w:pPr>
        <w:spacing w:line="240" w:lineRule="auto"/>
      </w:pPr>
      <w:r>
        <w:separator/>
      </w:r>
    </w:p>
  </w:footnote>
  <w:footnote w:type="continuationSeparator" w:id="0">
    <w:p w:rsidR="00DD064A" w:rsidRDefault="00DD064A" w:rsidP="00DB4C3C">
      <w:pPr>
        <w:spacing w:line="240" w:lineRule="auto"/>
      </w:pPr>
      <w:r>
        <w:continuationSeparator/>
      </w:r>
    </w:p>
  </w:footnote>
  <w:footnote w:id="1">
    <w:p w:rsidR="00A50353" w:rsidRPr="005A316B" w:rsidRDefault="00A50353" w:rsidP="005A316B">
      <w:pPr>
        <w:pStyle w:val="FootnoteText"/>
        <w:spacing w:line="264" w:lineRule="auto"/>
        <w:rPr>
          <w:b w:val="0"/>
          <w:bCs w:val="0"/>
        </w:rPr>
      </w:pPr>
      <w:r w:rsidRPr="005A316B">
        <w:rPr>
          <w:rStyle w:val="FootnoteReference"/>
          <w:b w:val="0"/>
          <w:bCs w:val="0"/>
        </w:rPr>
        <w:footnoteRef/>
      </w:r>
      <w:r w:rsidRPr="005A316B">
        <w:rPr>
          <w:b w:val="0"/>
          <w:bCs w:val="0"/>
        </w:rPr>
        <w:t xml:space="preserve"> See footnote # 2.</w:t>
      </w:r>
    </w:p>
  </w:footnote>
  <w:footnote w:id="2">
    <w:p w:rsidR="00DB4C3C" w:rsidRPr="005A316B" w:rsidRDefault="00DB4C3C" w:rsidP="007705E9">
      <w:pPr>
        <w:pStyle w:val="FootnoteText"/>
        <w:spacing w:line="264" w:lineRule="auto"/>
        <w:rPr>
          <w:b w:val="0"/>
          <w:bCs w:val="0"/>
        </w:rPr>
      </w:pPr>
      <w:r w:rsidRPr="005A316B">
        <w:rPr>
          <w:rStyle w:val="FootnoteReference"/>
          <w:b w:val="0"/>
          <w:bCs w:val="0"/>
        </w:rPr>
        <w:footnoteRef/>
      </w:r>
      <w:r w:rsidRPr="005A316B">
        <w:rPr>
          <w:b w:val="0"/>
          <w:bCs w:val="0"/>
        </w:rPr>
        <w:t xml:space="preserve"> This is referring to the </w:t>
      </w:r>
      <w:r w:rsidRPr="005A316B">
        <w:rPr>
          <w:rFonts w:hint="cs"/>
          <w:b w:val="0"/>
          <w:bCs w:val="0"/>
          <w:rtl/>
        </w:rPr>
        <w:t>משנה</w:t>
      </w:r>
      <w:r w:rsidRPr="005A316B">
        <w:rPr>
          <w:b w:val="0"/>
          <w:bCs w:val="0"/>
        </w:rPr>
        <w:t xml:space="preserve"> on </w:t>
      </w:r>
      <w:r w:rsidRPr="005A316B">
        <w:rPr>
          <w:rFonts w:hint="cs"/>
          <w:b w:val="0"/>
          <w:bCs w:val="0"/>
          <w:rtl/>
        </w:rPr>
        <w:t>יג</w:t>
      </w:r>
      <w:proofErr w:type="gramStart"/>
      <w:r w:rsidRPr="005A316B">
        <w:rPr>
          <w:rFonts w:hint="cs"/>
          <w:b w:val="0"/>
          <w:bCs w:val="0"/>
          <w:rtl/>
        </w:rPr>
        <w:t>,א</w:t>
      </w:r>
      <w:proofErr w:type="gramEnd"/>
      <w:r w:rsidRPr="005A316B">
        <w:rPr>
          <w:b w:val="0"/>
          <w:bCs w:val="0"/>
        </w:rPr>
        <w:t xml:space="preserve"> which was just cited in our </w:t>
      </w:r>
      <w:r w:rsidRPr="005A316B">
        <w:rPr>
          <w:rFonts w:hint="cs"/>
          <w:b w:val="0"/>
          <w:bCs w:val="0"/>
          <w:rtl/>
        </w:rPr>
        <w:t>גמרא</w:t>
      </w:r>
      <w:r w:rsidRPr="005A316B">
        <w:rPr>
          <w:b w:val="0"/>
          <w:bCs w:val="0"/>
        </w:rPr>
        <w:t xml:space="preserve"> here. The case is where a man married a woman and found out that she is not a </w:t>
      </w:r>
      <w:r w:rsidRPr="005A316B">
        <w:rPr>
          <w:rFonts w:hint="cs"/>
          <w:b w:val="0"/>
          <w:bCs w:val="0"/>
          <w:rtl/>
        </w:rPr>
        <w:t>בתולה</w:t>
      </w:r>
      <w:r w:rsidRPr="005A316B">
        <w:rPr>
          <w:b w:val="0"/>
          <w:bCs w:val="0"/>
        </w:rPr>
        <w:t xml:space="preserve">. The man claims that she had relations with someone and therefore does not deserve a (full) </w:t>
      </w:r>
      <w:r w:rsidRPr="005A316B">
        <w:rPr>
          <w:rFonts w:hint="cs"/>
          <w:b w:val="0"/>
          <w:bCs w:val="0"/>
          <w:rtl/>
        </w:rPr>
        <w:t>כתובה</w:t>
      </w:r>
      <w:r w:rsidRPr="005A316B">
        <w:rPr>
          <w:b w:val="0"/>
          <w:bCs w:val="0"/>
        </w:rPr>
        <w:t xml:space="preserve">, while she claims she was merely a </w:t>
      </w:r>
      <w:r w:rsidR="007705E9">
        <w:rPr>
          <w:rFonts w:hint="cs"/>
          <w:b w:val="0"/>
          <w:bCs w:val="0"/>
          <w:rtl/>
        </w:rPr>
        <w:t>מוכת עץ</w:t>
      </w:r>
      <w:r w:rsidRPr="005A316B">
        <w:rPr>
          <w:b w:val="0"/>
          <w:bCs w:val="0"/>
        </w:rPr>
        <w:t xml:space="preserve"> and therefore deserves a (full) </w:t>
      </w:r>
      <w:r w:rsidRPr="005A316B">
        <w:rPr>
          <w:rFonts w:hint="cs"/>
          <w:b w:val="0"/>
          <w:bCs w:val="0"/>
          <w:rtl/>
        </w:rPr>
        <w:t>כתובה</w:t>
      </w:r>
      <w:r w:rsidRPr="005A316B">
        <w:rPr>
          <w:b w:val="0"/>
          <w:bCs w:val="0"/>
        </w:rPr>
        <w:t xml:space="preserve">. It is evident from that </w:t>
      </w:r>
      <w:r w:rsidRPr="005A316B">
        <w:rPr>
          <w:rFonts w:hint="cs"/>
          <w:b w:val="0"/>
          <w:bCs w:val="0"/>
          <w:rtl/>
        </w:rPr>
        <w:t>משנה</w:t>
      </w:r>
      <w:r w:rsidRPr="005A316B">
        <w:rPr>
          <w:b w:val="0"/>
          <w:bCs w:val="0"/>
        </w:rPr>
        <w:t xml:space="preserve"> that a </w:t>
      </w:r>
      <w:r w:rsidRPr="005A316B">
        <w:rPr>
          <w:rFonts w:hint="cs"/>
          <w:b w:val="0"/>
          <w:bCs w:val="0"/>
          <w:rtl/>
        </w:rPr>
        <w:t>מוכת עץ</w:t>
      </w:r>
      <w:r w:rsidRPr="005A316B">
        <w:rPr>
          <w:b w:val="0"/>
          <w:bCs w:val="0"/>
        </w:rPr>
        <w:t xml:space="preserve"> receives </w:t>
      </w:r>
      <w:r w:rsidR="00A50353" w:rsidRPr="005A316B">
        <w:rPr>
          <w:b w:val="0"/>
          <w:bCs w:val="0"/>
        </w:rPr>
        <w:t>(</w:t>
      </w:r>
      <w:r w:rsidRPr="005A316B">
        <w:rPr>
          <w:b w:val="0"/>
          <w:bCs w:val="0"/>
        </w:rPr>
        <w:t>a</w:t>
      </w:r>
      <w:r w:rsidR="00A50353" w:rsidRPr="005A316B">
        <w:rPr>
          <w:b w:val="0"/>
          <w:bCs w:val="0"/>
        </w:rPr>
        <w:t>t least) a</w:t>
      </w:r>
      <w:r w:rsidRPr="005A316B">
        <w:rPr>
          <w:b w:val="0"/>
          <w:bCs w:val="0"/>
        </w:rPr>
        <w:t xml:space="preserve"> (partial) </w:t>
      </w:r>
      <w:r w:rsidRPr="005A316B">
        <w:rPr>
          <w:rFonts w:hint="cs"/>
          <w:b w:val="0"/>
          <w:bCs w:val="0"/>
          <w:rtl/>
        </w:rPr>
        <w:t>כתובה</w:t>
      </w:r>
      <w:r w:rsidRPr="005A316B">
        <w:rPr>
          <w:b w:val="0"/>
          <w:bCs w:val="0"/>
        </w:rPr>
        <w:t xml:space="preserve"> even if </w:t>
      </w:r>
      <w:r w:rsidRPr="005A316B">
        <w:rPr>
          <w:rFonts w:hint="cs"/>
          <w:b w:val="0"/>
          <w:bCs w:val="0"/>
          <w:rtl/>
        </w:rPr>
        <w:t>לא הכיר בה</w:t>
      </w:r>
      <w:r w:rsidRPr="005A316B">
        <w:rPr>
          <w:b w:val="0"/>
          <w:bCs w:val="0"/>
        </w:rPr>
        <w:t>.</w:t>
      </w:r>
    </w:p>
  </w:footnote>
  <w:footnote w:id="3">
    <w:p w:rsidR="00A50353" w:rsidRPr="005A316B" w:rsidRDefault="00A50353" w:rsidP="00957E14">
      <w:pPr>
        <w:pStyle w:val="FootnoteText"/>
        <w:spacing w:line="264" w:lineRule="auto"/>
        <w:rPr>
          <w:b w:val="0"/>
          <w:bCs w:val="0"/>
        </w:rPr>
      </w:pPr>
      <w:r w:rsidRPr="005A316B">
        <w:rPr>
          <w:rStyle w:val="FootnoteReference"/>
          <w:b w:val="0"/>
          <w:bCs w:val="0"/>
        </w:rPr>
        <w:footnoteRef/>
      </w:r>
      <w:r w:rsidRPr="005A316B">
        <w:rPr>
          <w:b w:val="0"/>
          <w:bCs w:val="0"/>
        </w:rPr>
        <w:t xml:space="preserve"> </w:t>
      </w:r>
      <w:r w:rsidRPr="005A316B">
        <w:rPr>
          <w:rFonts w:hint="cs"/>
          <w:b w:val="0"/>
          <w:bCs w:val="0"/>
          <w:rtl/>
        </w:rPr>
        <w:t>ר"מ</w:t>
      </w:r>
      <w:r w:rsidRPr="005A316B">
        <w:rPr>
          <w:b w:val="0"/>
          <w:bCs w:val="0"/>
        </w:rPr>
        <w:t xml:space="preserve"> maintains (according to </w:t>
      </w:r>
      <w:r w:rsidRPr="005A316B">
        <w:rPr>
          <w:rFonts w:hint="cs"/>
          <w:b w:val="0"/>
          <w:bCs w:val="0"/>
          <w:rtl/>
        </w:rPr>
        <w:t>רבא</w:t>
      </w:r>
      <w:r w:rsidR="007705E9">
        <w:rPr>
          <w:b w:val="0"/>
          <w:bCs w:val="0"/>
        </w:rPr>
        <w:t>)</w:t>
      </w:r>
      <w:r w:rsidRPr="005A316B">
        <w:rPr>
          <w:b w:val="0"/>
          <w:bCs w:val="0"/>
        </w:rPr>
        <w:t xml:space="preserve"> that a </w:t>
      </w:r>
      <w:r w:rsidRPr="005A316B">
        <w:rPr>
          <w:rFonts w:hint="cs"/>
          <w:b w:val="0"/>
          <w:bCs w:val="0"/>
          <w:rtl/>
        </w:rPr>
        <w:t>מ</w:t>
      </w:r>
      <w:r w:rsidR="00957E14">
        <w:rPr>
          <w:rFonts w:hint="cs"/>
          <w:b w:val="0"/>
          <w:bCs w:val="0"/>
          <w:rtl/>
        </w:rPr>
        <w:t>ו</w:t>
      </w:r>
      <w:r w:rsidRPr="005A316B">
        <w:rPr>
          <w:rFonts w:hint="cs"/>
          <w:b w:val="0"/>
          <w:bCs w:val="0"/>
          <w:rtl/>
        </w:rPr>
        <w:t>כ</w:t>
      </w:r>
      <w:bookmarkStart w:id="0" w:name="_GoBack"/>
      <w:bookmarkEnd w:id="0"/>
      <w:r w:rsidRPr="005A316B">
        <w:rPr>
          <w:rFonts w:hint="cs"/>
          <w:b w:val="0"/>
          <w:bCs w:val="0"/>
          <w:rtl/>
        </w:rPr>
        <w:t>ת עץ</w:t>
      </w:r>
      <w:r w:rsidRPr="005A316B">
        <w:rPr>
          <w:b w:val="0"/>
          <w:bCs w:val="0"/>
        </w:rPr>
        <w:t xml:space="preserve"> receives </w:t>
      </w:r>
      <w:r w:rsidRPr="005A316B">
        <w:rPr>
          <w:rFonts w:hint="cs"/>
          <w:b w:val="0"/>
          <w:bCs w:val="0"/>
          <w:rtl/>
        </w:rPr>
        <w:t>מאתיים</w:t>
      </w:r>
      <w:r w:rsidRPr="005A316B">
        <w:rPr>
          <w:b w:val="0"/>
          <w:bCs w:val="0"/>
        </w:rPr>
        <w:t xml:space="preserve"> whether </w:t>
      </w:r>
      <w:r w:rsidRPr="005A316B">
        <w:rPr>
          <w:rFonts w:hint="cs"/>
          <w:b w:val="0"/>
          <w:bCs w:val="0"/>
          <w:rtl/>
        </w:rPr>
        <w:t>הכיר בה</w:t>
      </w:r>
      <w:r w:rsidRPr="005A316B">
        <w:rPr>
          <w:b w:val="0"/>
          <w:bCs w:val="0"/>
        </w:rPr>
        <w:t xml:space="preserve"> or </w:t>
      </w:r>
      <w:r w:rsidRPr="005A316B">
        <w:rPr>
          <w:rFonts w:hint="cs"/>
          <w:b w:val="0"/>
          <w:bCs w:val="0"/>
          <w:rtl/>
        </w:rPr>
        <w:t>לא הכיר בה</w:t>
      </w:r>
      <w:r w:rsidRPr="005A316B">
        <w:rPr>
          <w:b w:val="0"/>
          <w:bCs w:val="0"/>
        </w:rPr>
        <w:t xml:space="preserve">, therefore in that </w:t>
      </w:r>
      <w:r w:rsidRPr="005A316B">
        <w:rPr>
          <w:rFonts w:hint="cs"/>
          <w:b w:val="0"/>
          <w:bCs w:val="0"/>
          <w:rtl/>
        </w:rPr>
        <w:t>משנה</w:t>
      </w:r>
      <w:r w:rsidRPr="005A316B">
        <w:rPr>
          <w:b w:val="0"/>
          <w:bCs w:val="0"/>
        </w:rPr>
        <w:t xml:space="preserve"> she is claiming </w:t>
      </w:r>
      <w:r w:rsidRPr="005A316B">
        <w:rPr>
          <w:rFonts w:hint="cs"/>
          <w:b w:val="0"/>
          <w:bCs w:val="0"/>
          <w:rtl/>
        </w:rPr>
        <w:t>מאתיים</w:t>
      </w:r>
      <w:r w:rsidRPr="005A316B">
        <w:rPr>
          <w:b w:val="0"/>
          <w:bCs w:val="0"/>
        </w:rPr>
        <w:t>.</w:t>
      </w:r>
    </w:p>
  </w:footnote>
  <w:footnote w:id="4">
    <w:p w:rsidR="00A50353" w:rsidRPr="005A316B" w:rsidRDefault="00A50353" w:rsidP="007104B5">
      <w:pPr>
        <w:pStyle w:val="FootnoteText"/>
        <w:spacing w:line="264" w:lineRule="auto"/>
        <w:rPr>
          <w:b w:val="0"/>
          <w:bCs w:val="0"/>
        </w:rPr>
      </w:pPr>
      <w:r w:rsidRPr="005A316B">
        <w:rPr>
          <w:rStyle w:val="FootnoteReference"/>
          <w:b w:val="0"/>
          <w:bCs w:val="0"/>
        </w:rPr>
        <w:footnoteRef/>
      </w:r>
      <w:r w:rsidRPr="005A316B">
        <w:rPr>
          <w:b w:val="0"/>
          <w:bCs w:val="0"/>
        </w:rPr>
        <w:t xml:space="preserve"> The </w:t>
      </w:r>
      <w:r w:rsidRPr="005A316B">
        <w:rPr>
          <w:rFonts w:hint="cs"/>
          <w:b w:val="0"/>
          <w:bCs w:val="0"/>
          <w:rtl/>
        </w:rPr>
        <w:t>רבנן</w:t>
      </w:r>
      <w:r w:rsidRPr="005A316B">
        <w:rPr>
          <w:b w:val="0"/>
          <w:bCs w:val="0"/>
        </w:rPr>
        <w:t xml:space="preserve"> maintain (according to </w:t>
      </w:r>
      <w:r w:rsidRPr="005A316B">
        <w:rPr>
          <w:rFonts w:hint="cs"/>
          <w:b w:val="0"/>
          <w:bCs w:val="0"/>
          <w:rtl/>
        </w:rPr>
        <w:t>רבא</w:t>
      </w:r>
      <w:r w:rsidRPr="005A316B">
        <w:rPr>
          <w:b w:val="0"/>
          <w:bCs w:val="0"/>
        </w:rPr>
        <w:t xml:space="preserve">) that a </w:t>
      </w:r>
      <w:r w:rsidRPr="005A316B">
        <w:rPr>
          <w:rFonts w:hint="cs"/>
          <w:b w:val="0"/>
          <w:bCs w:val="0"/>
          <w:rtl/>
        </w:rPr>
        <w:t>מוכת עץ שלא הכיר בה</w:t>
      </w:r>
      <w:r w:rsidRPr="005A316B">
        <w:rPr>
          <w:b w:val="0"/>
          <w:bCs w:val="0"/>
        </w:rPr>
        <w:t xml:space="preserve"> receives nothing; what is she claiming! The </w:t>
      </w:r>
      <w:r w:rsidRPr="005A316B">
        <w:rPr>
          <w:rFonts w:hint="cs"/>
          <w:b w:val="0"/>
          <w:bCs w:val="0"/>
          <w:rtl/>
        </w:rPr>
        <w:t>משנה</w:t>
      </w:r>
      <w:r w:rsidRPr="005A316B">
        <w:rPr>
          <w:b w:val="0"/>
          <w:bCs w:val="0"/>
        </w:rPr>
        <w:t xml:space="preserve"> which states her claim (and </w:t>
      </w:r>
      <w:r w:rsidRPr="005A316B">
        <w:rPr>
          <w:rFonts w:hint="cs"/>
          <w:b w:val="0"/>
          <w:bCs w:val="0"/>
          <w:rtl/>
        </w:rPr>
        <w:t>ר"ג ור"א</w:t>
      </w:r>
      <w:r w:rsidRPr="005A316B">
        <w:rPr>
          <w:b w:val="0"/>
          <w:bCs w:val="0"/>
        </w:rPr>
        <w:t xml:space="preserve"> maintain that she his </w:t>
      </w:r>
      <w:r w:rsidRPr="005A316B">
        <w:rPr>
          <w:rFonts w:hint="cs"/>
          <w:b w:val="0"/>
          <w:bCs w:val="0"/>
          <w:rtl/>
        </w:rPr>
        <w:t>נאמנת</w:t>
      </w:r>
      <w:r w:rsidRPr="005A316B">
        <w:rPr>
          <w:b w:val="0"/>
          <w:bCs w:val="0"/>
        </w:rPr>
        <w:t>) obviously disagree</w:t>
      </w:r>
      <w:r w:rsidR="007705E9">
        <w:rPr>
          <w:b w:val="0"/>
          <w:bCs w:val="0"/>
        </w:rPr>
        <w:t>s</w:t>
      </w:r>
      <w:r w:rsidRPr="005A316B">
        <w:rPr>
          <w:b w:val="0"/>
          <w:bCs w:val="0"/>
        </w:rPr>
        <w:t xml:space="preserve"> with the </w:t>
      </w:r>
      <w:r w:rsidRPr="005A316B">
        <w:rPr>
          <w:rFonts w:hint="cs"/>
          <w:b w:val="0"/>
          <w:bCs w:val="0"/>
          <w:rtl/>
        </w:rPr>
        <w:t>רבנן</w:t>
      </w:r>
      <w:r w:rsidRPr="005A316B">
        <w:rPr>
          <w:b w:val="0"/>
          <w:bCs w:val="0"/>
        </w:rPr>
        <w:t>.</w:t>
      </w:r>
    </w:p>
  </w:footnote>
  <w:footnote w:id="5">
    <w:p w:rsidR="007104B5" w:rsidRPr="007104B5" w:rsidRDefault="007104B5" w:rsidP="007104B5">
      <w:pPr>
        <w:pStyle w:val="FootnoteText"/>
        <w:spacing w:line="264" w:lineRule="auto"/>
        <w:rPr>
          <w:b w:val="0"/>
          <w:bCs w:val="0"/>
        </w:rPr>
      </w:pPr>
      <w:r w:rsidRPr="007104B5">
        <w:rPr>
          <w:rStyle w:val="FootnoteReference"/>
          <w:b w:val="0"/>
          <w:bCs w:val="0"/>
        </w:rPr>
        <w:footnoteRef/>
      </w:r>
      <w:r w:rsidRPr="007104B5">
        <w:rPr>
          <w:b w:val="0"/>
          <w:bCs w:val="0"/>
        </w:rPr>
        <w:t xml:space="preserve"> See later on this </w:t>
      </w:r>
      <w:r w:rsidRPr="007104B5">
        <w:rPr>
          <w:rFonts w:hint="cs"/>
          <w:b w:val="0"/>
          <w:bCs w:val="0"/>
          <w:rtl/>
        </w:rPr>
        <w:t>עמוד</w:t>
      </w:r>
      <w:r w:rsidRPr="007104B5">
        <w:rPr>
          <w:b w:val="0"/>
          <w:bCs w:val="0"/>
        </w:rPr>
        <w:t xml:space="preserve"> where the </w:t>
      </w:r>
      <w:r w:rsidRPr="007104B5">
        <w:rPr>
          <w:rFonts w:hint="cs"/>
          <w:b w:val="0"/>
          <w:bCs w:val="0"/>
          <w:rtl/>
        </w:rPr>
        <w:t>גמרא</w:t>
      </w:r>
      <w:r w:rsidRPr="007104B5">
        <w:rPr>
          <w:b w:val="0"/>
          <w:bCs w:val="0"/>
        </w:rPr>
        <w:t xml:space="preserve"> states </w:t>
      </w:r>
      <w:r w:rsidRPr="007104B5">
        <w:rPr>
          <w:rFonts w:hint="cs"/>
          <w:b w:val="0"/>
          <w:bCs w:val="0"/>
          <w:rtl/>
        </w:rPr>
        <w:t>'הדר ביה רבא מההיא</w:t>
      </w:r>
      <w:r w:rsidR="007705E9">
        <w:rPr>
          <w:rFonts w:hint="cs"/>
          <w:b w:val="0"/>
          <w:bCs w:val="0"/>
          <w:rtl/>
        </w:rPr>
        <w:t>'</w:t>
      </w:r>
      <w:r w:rsidRPr="007104B5">
        <w:rPr>
          <w:b w:val="0"/>
          <w:bCs w:val="0"/>
        </w:rPr>
        <w:t xml:space="preserve">. </w:t>
      </w:r>
    </w:p>
  </w:footnote>
  <w:footnote w:id="6">
    <w:p w:rsidR="00736C51" w:rsidRPr="005A316B" w:rsidRDefault="00736C51" w:rsidP="007104B5">
      <w:pPr>
        <w:pStyle w:val="FootnoteText"/>
        <w:spacing w:line="264" w:lineRule="auto"/>
        <w:rPr>
          <w:b w:val="0"/>
          <w:bCs w:val="0"/>
        </w:rPr>
      </w:pPr>
      <w:r w:rsidRPr="005A316B">
        <w:rPr>
          <w:rStyle w:val="FootnoteReference"/>
          <w:b w:val="0"/>
          <w:bCs w:val="0"/>
        </w:rPr>
        <w:footnoteRef/>
      </w:r>
      <w:r w:rsidRPr="005A316B">
        <w:rPr>
          <w:b w:val="0"/>
          <w:bCs w:val="0"/>
        </w:rPr>
        <w:t xml:space="preserve"> Why does </w:t>
      </w:r>
      <w:r w:rsidRPr="005A316B">
        <w:rPr>
          <w:rFonts w:hint="cs"/>
          <w:b w:val="0"/>
          <w:bCs w:val="0"/>
          <w:rtl/>
        </w:rPr>
        <w:t>רבא</w:t>
      </w:r>
      <w:r w:rsidRPr="005A316B">
        <w:rPr>
          <w:b w:val="0"/>
          <w:bCs w:val="0"/>
        </w:rPr>
        <w:t xml:space="preserve"> feel the necessity to say that the </w:t>
      </w:r>
      <w:r w:rsidRPr="005A316B">
        <w:rPr>
          <w:rFonts w:hint="cs"/>
          <w:b w:val="0"/>
          <w:bCs w:val="0"/>
          <w:rtl/>
        </w:rPr>
        <w:t>רבנן</w:t>
      </w:r>
      <w:r w:rsidRPr="005A316B">
        <w:rPr>
          <w:b w:val="0"/>
          <w:bCs w:val="0"/>
        </w:rPr>
        <w:t xml:space="preserve"> maintain that a </w:t>
      </w:r>
      <w:r w:rsidRPr="005A316B">
        <w:rPr>
          <w:rFonts w:hint="cs"/>
          <w:b w:val="0"/>
          <w:bCs w:val="0"/>
          <w:rtl/>
        </w:rPr>
        <w:t>מ</w:t>
      </w:r>
      <w:r w:rsidR="005A316B">
        <w:rPr>
          <w:rFonts w:hint="cs"/>
          <w:b w:val="0"/>
          <w:bCs w:val="0"/>
          <w:rtl/>
        </w:rPr>
        <w:t>ו</w:t>
      </w:r>
      <w:r w:rsidRPr="005A316B">
        <w:rPr>
          <w:rFonts w:hint="cs"/>
          <w:b w:val="0"/>
          <w:bCs w:val="0"/>
          <w:rtl/>
        </w:rPr>
        <w:t>כת עץ דלא הכיר בה</w:t>
      </w:r>
      <w:r w:rsidRPr="005A316B">
        <w:rPr>
          <w:b w:val="0"/>
          <w:bCs w:val="0"/>
        </w:rPr>
        <w:t xml:space="preserve"> receives no </w:t>
      </w:r>
      <w:r w:rsidRPr="005A316B">
        <w:rPr>
          <w:rFonts w:hint="cs"/>
          <w:b w:val="0"/>
          <w:bCs w:val="0"/>
          <w:rtl/>
        </w:rPr>
        <w:t>כתובה</w:t>
      </w:r>
      <w:r w:rsidRPr="005A316B">
        <w:rPr>
          <w:b w:val="0"/>
          <w:bCs w:val="0"/>
        </w:rPr>
        <w:t xml:space="preserve">, when this contradicts a </w:t>
      </w:r>
      <w:r w:rsidRPr="005A316B">
        <w:rPr>
          <w:rFonts w:hint="cs"/>
          <w:b w:val="0"/>
          <w:bCs w:val="0"/>
          <w:rtl/>
        </w:rPr>
        <w:t>משנה</w:t>
      </w:r>
      <w:r w:rsidR="007104B5">
        <w:rPr>
          <w:b w:val="0"/>
          <w:bCs w:val="0"/>
        </w:rPr>
        <w:t>;</w:t>
      </w:r>
      <w:r w:rsidRPr="005A316B">
        <w:rPr>
          <w:b w:val="0"/>
          <w:bCs w:val="0"/>
        </w:rPr>
        <w:t xml:space="preserve"> there is seemingly no reason why he cannot maintain that the </w:t>
      </w:r>
      <w:r w:rsidRPr="005A316B">
        <w:rPr>
          <w:rFonts w:hint="cs"/>
          <w:b w:val="0"/>
          <w:bCs w:val="0"/>
          <w:rtl/>
        </w:rPr>
        <w:t>רבנן</w:t>
      </w:r>
      <w:r w:rsidRPr="005A316B">
        <w:rPr>
          <w:b w:val="0"/>
          <w:bCs w:val="0"/>
        </w:rPr>
        <w:t xml:space="preserve"> agree that a </w:t>
      </w:r>
      <w:r w:rsidRPr="005A316B">
        <w:rPr>
          <w:rFonts w:hint="cs"/>
          <w:b w:val="0"/>
          <w:bCs w:val="0"/>
          <w:rtl/>
        </w:rPr>
        <w:t>מוכת עץ</w:t>
      </w:r>
      <w:r w:rsidRPr="005A316B">
        <w:rPr>
          <w:b w:val="0"/>
          <w:bCs w:val="0"/>
        </w:rPr>
        <w:t xml:space="preserve"> always receives a </w:t>
      </w:r>
      <w:r w:rsidRPr="005A316B">
        <w:rPr>
          <w:rFonts w:hint="cs"/>
          <w:b w:val="0"/>
          <w:bCs w:val="0"/>
          <w:rtl/>
        </w:rPr>
        <w:t>כתובה</w:t>
      </w:r>
      <w:r w:rsidRPr="005A316B">
        <w:rPr>
          <w:b w:val="0"/>
          <w:bCs w:val="0"/>
        </w:rPr>
        <w:t xml:space="preserve"> and indeed that is what the </w:t>
      </w:r>
      <w:r w:rsidRPr="005A316B">
        <w:rPr>
          <w:rFonts w:hint="cs"/>
          <w:b w:val="0"/>
          <w:bCs w:val="0"/>
          <w:rtl/>
        </w:rPr>
        <w:t>מסקנא</w:t>
      </w:r>
      <w:r w:rsidRPr="005A316B">
        <w:rPr>
          <w:b w:val="0"/>
          <w:bCs w:val="0"/>
        </w:rPr>
        <w:t xml:space="preserve"> of </w:t>
      </w:r>
      <w:r w:rsidRPr="005A316B">
        <w:rPr>
          <w:rFonts w:hint="cs"/>
          <w:b w:val="0"/>
          <w:bCs w:val="0"/>
          <w:rtl/>
        </w:rPr>
        <w:t>רבא</w:t>
      </w:r>
      <w:r w:rsidRPr="005A316B">
        <w:rPr>
          <w:b w:val="0"/>
          <w:bCs w:val="0"/>
        </w:rPr>
        <w:t xml:space="preserve"> is! </w:t>
      </w:r>
    </w:p>
  </w:footnote>
  <w:footnote w:id="7">
    <w:p w:rsidR="000B48F5" w:rsidRPr="005A316B" w:rsidRDefault="000B48F5" w:rsidP="005A316B">
      <w:pPr>
        <w:pStyle w:val="FootnoteText"/>
        <w:spacing w:line="264" w:lineRule="auto"/>
        <w:rPr>
          <w:b w:val="0"/>
          <w:bCs w:val="0"/>
        </w:rPr>
      </w:pPr>
      <w:r w:rsidRPr="005A316B">
        <w:rPr>
          <w:rStyle w:val="FootnoteReference"/>
          <w:b w:val="0"/>
          <w:bCs w:val="0"/>
        </w:rPr>
        <w:footnoteRef/>
      </w:r>
      <w:r w:rsidRPr="005A316B">
        <w:rPr>
          <w:b w:val="0"/>
          <w:bCs w:val="0"/>
        </w:rPr>
        <w:t xml:space="preserve"> Everyone agrees that a known </w:t>
      </w:r>
      <w:r w:rsidRPr="005A316B">
        <w:rPr>
          <w:rFonts w:hint="cs"/>
          <w:b w:val="0"/>
          <w:bCs w:val="0"/>
          <w:rtl/>
        </w:rPr>
        <w:t>בעולה</w:t>
      </w:r>
      <w:r w:rsidRPr="005A316B">
        <w:rPr>
          <w:b w:val="0"/>
          <w:bCs w:val="0"/>
        </w:rPr>
        <w:t xml:space="preserve"> receives only a </w:t>
      </w:r>
      <w:r w:rsidRPr="005A316B">
        <w:rPr>
          <w:rFonts w:hint="cs"/>
          <w:b w:val="0"/>
          <w:bCs w:val="0"/>
          <w:rtl/>
        </w:rPr>
        <w:t>מנה</w:t>
      </w:r>
      <w:r w:rsidRPr="005A316B">
        <w:rPr>
          <w:b w:val="0"/>
          <w:bCs w:val="0"/>
        </w:rPr>
        <w:t xml:space="preserve"> for her </w:t>
      </w:r>
      <w:r w:rsidRPr="005A316B">
        <w:rPr>
          <w:rFonts w:hint="cs"/>
          <w:b w:val="0"/>
          <w:bCs w:val="0"/>
          <w:rtl/>
        </w:rPr>
        <w:t>כתובה</w:t>
      </w:r>
      <w:r w:rsidRPr="005A316B">
        <w:rPr>
          <w:b w:val="0"/>
          <w:bCs w:val="0"/>
        </w:rPr>
        <w:t>.</w:t>
      </w:r>
    </w:p>
  </w:footnote>
  <w:footnote w:id="8">
    <w:p w:rsidR="000B48F5" w:rsidRPr="005A316B" w:rsidRDefault="000B48F5" w:rsidP="005A316B">
      <w:pPr>
        <w:pStyle w:val="FootnoteText"/>
        <w:spacing w:line="264" w:lineRule="auto"/>
        <w:rPr>
          <w:b w:val="0"/>
          <w:bCs w:val="0"/>
        </w:rPr>
      </w:pPr>
      <w:r w:rsidRPr="005A316B">
        <w:rPr>
          <w:rStyle w:val="FootnoteReference"/>
          <w:b w:val="0"/>
          <w:bCs w:val="0"/>
        </w:rPr>
        <w:footnoteRef/>
      </w:r>
      <w:r w:rsidRPr="005A316B">
        <w:rPr>
          <w:b w:val="0"/>
          <w:bCs w:val="0"/>
        </w:rPr>
        <w:t xml:space="preserve"> See the </w:t>
      </w:r>
      <w:r w:rsidRPr="005A316B">
        <w:rPr>
          <w:rFonts w:hint="cs"/>
          <w:b w:val="0"/>
          <w:bCs w:val="0"/>
          <w:rtl/>
        </w:rPr>
        <w:t>גמרא</w:t>
      </w:r>
      <w:r w:rsidRPr="005A316B">
        <w:rPr>
          <w:b w:val="0"/>
          <w:bCs w:val="0"/>
        </w:rPr>
        <w:t xml:space="preserve"> later on this </w:t>
      </w:r>
      <w:r w:rsidRPr="005A316B">
        <w:rPr>
          <w:rFonts w:hint="cs"/>
          <w:b w:val="0"/>
          <w:bCs w:val="0"/>
          <w:rtl/>
        </w:rPr>
        <w:t>עמוד</w:t>
      </w:r>
      <w:r w:rsidRPr="005A316B">
        <w:rPr>
          <w:b w:val="0"/>
          <w:bCs w:val="0"/>
        </w:rPr>
        <w:t xml:space="preserve"> where </w:t>
      </w:r>
      <w:r w:rsidRPr="005A316B">
        <w:rPr>
          <w:rFonts w:hint="cs"/>
          <w:b w:val="0"/>
          <w:bCs w:val="0"/>
          <w:rtl/>
        </w:rPr>
        <w:t>רבא</w:t>
      </w:r>
      <w:r w:rsidRPr="005A316B">
        <w:rPr>
          <w:b w:val="0"/>
          <w:bCs w:val="0"/>
        </w:rPr>
        <w:t xml:space="preserve"> maintains that </w:t>
      </w:r>
      <w:r w:rsidRPr="005A316B">
        <w:rPr>
          <w:rFonts w:hint="cs"/>
          <w:b w:val="0"/>
          <w:bCs w:val="0"/>
          <w:rtl/>
        </w:rPr>
        <w:t>כנסה בחזקת בתולה ונמצאת בעולה</w:t>
      </w:r>
      <w:r w:rsidRPr="005A316B">
        <w:rPr>
          <w:b w:val="0"/>
          <w:bCs w:val="0"/>
        </w:rPr>
        <w:t xml:space="preserve"> it is a </w:t>
      </w:r>
      <w:r w:rsidRPr="005A316B">
        <w:rPr>
          <w:rFonts w:hint="cs"/>
          <w:b w:val="0"/>
          <w:bCs w:val="0"/>
          <w:rtl/>
        </w:rPr>
        <w:t>מקח טעות</w:t>
      </w:r>
      <w:r w:rsidRPr="005A316B">
        <w:rPr>
          <w:b w:val="0"/>
          <w:bCs w:val="0"/>
        </w:rPr>
        <w:t xml:space="preserve"> and she receives nothing. Other </w:t>
      </w:r>
      <w:r w:rsidRPr="005A316B">
        <w:rPr>
          <w:rFonts w:hint="cs"/>
          <w:b w:val="0"/>
          <w:bCs w:val="0"/>
          <w:rtl/>
        </w:rPr>
        <w:t>אמוראים</w:t>
      </w:r>
      <w:r w:rsidRPr="005A316B">
        <w:rPr>
          <w:b w:val="0"/>
          <w:bCs w:val="0"/>
        </w:rPr>
        <w:t xml:space="preserve"> argue with </w:t>
      </w:r>
      <w:r w:rsidRPr="005A316B">
        <w:rPr>
          <w:rFonts w:hint="cs"/>
          <w:b w:val="0"/>
          <w:bCs w:val="0"/>
          <w:rtl/>
        </w:rPr>
        <w:t>רבא</w:t>
      </w:r>
      <w:r w:rsidRPr="005A316B">
        <w:rPr>
          <w:b w:val="0"/>
          <w:bCs w:val="0"/>
        </w:rPr>
        <w:t xml:space="preserve"> and maintain that she receives a </w:t>
      </w:r>
      <w:r w:rsidRPr="005A316B">
        <w:rPr>
          <w:rFonts w:hint="cs"/>
          <w:b w:val="0"/>
          <w:bCs w:val="0"/>
          <w:rtl/>
        </w:rPr>
        <w:t>מנה</w:t>
      </w:r>
      <w:r w:rsidRPr="005A316B">
        <w:rPr>
          <w:b w:val="0"/>
          <w:bCs w:val="0"/>
        </w:rPr>
        <w:t>.</w:t>
      </w:r>
    </w:p>
  </w:footnote>
  <w:footnote w:id="9">
    <w:p w:rsidR="008E180E" w:rsidRPr="005A316B" w:rsidRDefault="008E180E" w:rsidP="005A316B">
      <w:pPr>
        <w:pStyle w:val="FootnoteText"/>
        <w:spacing w:line="264" w:lineRule="auto"/>
        <w:rPr>
          <w:b w:val="0"/>
          <w:bCs w:val="0"/>
        </w:rPr>
      </w:pPr>
      <w:r w:rsidRPr="005A316B">
        <w:rPr>
          <w:rStyle w:val="FootnoteReference"/>
          <w:b w:val="0"/>
          <w:bCs w:val="0"/>
        </w:rPr>
        <w:footnoteRef/>
      </w:r>
      <w:r w:rsidRPr="005A316B">
        <w:rPr>
          <w:b w:val="0"/>
          <w:bCs w:val="0"/>
        </w:rPr>
        <w:t xml:space="preserve"> </w:t>
      </w:r>
      <w:r w:rsidRPr="005A316B">
        <w:rPr>
          <w:rFonts w:hint="cs"/>
          <w:b w:val="0"/>
          <w:bCs w:val="0"/>
          <w:rtl/>
        </w:rPr>
        <w:t>מקח טעות</w:t>
      </w:r>
      <w:r w:rsidRPr="005A316B">
        <w:rPr>
          <w:b w:val="0"/>
          <w:bCs w:val="0"/>
        </w:rPr>
        <w:t xml:space="preserve"> means a mistaken deal; a deal made in error, where the rule (usually) is that the entire deal is void.</w:t>
      </w:r>
      <w:r w:rsidR="007104B5">
        <w:rPr>
          <w:b w:val="0"/>
          <w:bCs w:val="0"/>
        </w:rPr>
        <w:t xml:space="preserve"> This is not a </w:t>
      </w:r>
      <w:r w:rsidR="007104B5">
        <w:rPr>
          <w:rFonts w:hint="cs"/>
          <w:b w:val="0"/>
          <w:bCs w:val="0"/>
          <w:rtl/>
        </w:rPr>
        <w:t>מקח טעות</w:t>
      </w:r>
      <w:r w:rsidR="007104B5">
        <w:rPr>
          <w:b w:val="0"/>
          <w:bCs w:val="0"/>
        </w:rPr>
        <w:t>; he is satisfied (</w:t>
      </w:r>
      <w:r w:rsidR="007104B5">
        <w:rPr>
          <w:rFonts w:hint="cs"/>
          <w:b w:val="0"/>
          <w:bCs w:val="0"/>
          <w:rtl/>
        </w:rPr>
        <w:t>בדיעבד</w:t>
      </w:r>
      <w:r w:rsidR="007104B5">
        <w:rPr>
          <w:b w:val="0"/>
          <w:bCs w:val="0"/>
        </w:rPr>
        <w:t xml:space="preserve">) with the marriage. </w:t>
      </w:r>
      <w:proofErr w:type="gramStart"/>
      <w:r w:rsidR="007104B5">
        <w:rPr>
          <w:b w:val="0"/>
          <w:bCs w:val="0"/>
        </w:rPr>
        <w:t>See ‘Thinking it over’.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C3C" w:rsidRPr="00DB4C3C" w:rsidRDefault="00DB4C3C" w:rsidP="00DB4C3C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יא,ב תוס' ד"ה לרבנן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C1C"/>
    <w:rsid w:val="000B48F5"/>
    <w:rsid w:val="003D4453"/>
    <w:rsid w:val="004A3C1C"/>
    <w:rsid w:val="005A316B"/>
    <w:rsid w:val="007104B5"/>
    <w:rsid w:val="00710BF3"/>
    <w:rsid w:val="00736C51"/>
    <w:rsid w:val="007705E9"/>
    <w:rsid w:val="008E180E"/>
    <w:rsid w:val="00941FDF"/>
    <w:rsid w:val="00957E14"/>
    <w:rsid w:val="00A50353"/>
    <w:rsid w:val="00BB0C52"/>
    <w:rsid w:val="00CF29CE"/>
    <w:rsid w:val="00DB4C3C"/>
    <w:rsid w:val="00DD064A"/>
    <w:rsid w:val="00E2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C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C3C"/>
  </w:style>
  <w:style w:type="paragraph" w:styleId="Footer">
    <w:name w:val="footer"/>
    <w:basedOn w:val="Normal"/>
    <w:link w:val="FooterChar"/>
    <w:uiPriority w:val="99"/>
    <w:unhideWhenUsed/>
    <w:rsid w:val="00DB4C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C3C"/>
  </w:style>
  <w:style w:type="paragraph" w:styleId="FootnoteText">
    <w:name w:val="footnote text"/>
    <w:basedOn w:val="Normal"/>
    <w:link w:val="FootnoteTextChar"/>
    <w:uiPriority w:val="99"/>
    <w:semiHidden/>
    <w:unhideWhenUsed/>
    <w:rsid w:val="00DB4C3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4C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4C3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C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C3C"/>
  </w:style>
  <w:style w:type="paragraph" w:styleId="Footer">
    <w:name w:val="footer"/>
    <w:basedOn w:val="Normal"/>
    <w:link w:val="FooterChar"/>
    <w:uiPriority w:val="99"/>
    <w:unhideWhenUsed/>
    <w:rsid w:val="00DB4C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C3C"/>
  </w:style>
  <w:style w:type="paragraph" w:styleId="FootnoteText">
    <w:name w:val="footnote text"/>
    <w:basedOn w:val="Normal"/>
    <w:link w:val="FootnoteTextChar"/>
    <w:uiPriority w:val="99"/>
    <w:semiHidden/>
    <w:unhideWhenUsed/>
    <w:rsid w:val="00DB4C3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4C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4C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7</cp:revision>
  <dcterms:created xsi:type="dcterms:W3CDTF">2015-12-20T17:16:00Z</dcterms:created>
  <dcterms:modified xsi:type="dcterms:W3CDTF">2016-05-13T02:03:00Z</dcterms:modified>
</cp:coreProperties>
</file>