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E" w:rsidRDefault="000450D4" w:rsidP="00906B52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דרבי</w:t>
      </w:r>
      <w:r>
        <w:rPr>
          <w:rFonts w:hint="cs"/>
          <w:b/>
          <w:bCs/>
          <w:sz w:val="32"/>
          <w:szCs w:val="32"/>
          <w:rtl/>
        </w:rPr>
        <w:t xml:space="preserve"> יהושע אדרבי יהושע לא קשיא</w:t>
      </w:r>
    </w:p>
    <w:p w:rsidR="000450D4" w:rsidRDefault="000450D4" w:rsidP="00906B52">
      <w:pPr>
        <w:spacing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 xml:space="preserve">There is no contradiction between the two opinions of </w:t>
      </w:r>
      <w:r>
        <w:rPr>
          <w:rFonts w:hint="cs"/>
          <w:b/>
          <w:bCs/>
          <w:sz w:val="32"/>
          <w:szCs w:val="32"/>
          <w:rtl/>
        </w:rPr>
        <w:t>ר"י</w:t>
      </w:r>
    </w:p>
    <w:p w:rsidR="000450D4" w:rsidRPr="00D775C4" w:rsidRDefault="000450D4" w:rsidP="00906B52">
      <w:pPr>
        <w:spacing w:line="276" w:lineRule="auto"/>
        <w:jc w:val="both"/>
        <w:rPr>
          <w:b/>
          <w:bCs/>
          <w:sz w:val="22"/>
          <w:szCs w:val="22"/>
        </w:rPr>
      </w:pPr>
    </w:p>
    <w:p w:rsidR="000450D4" w:rsidRPr="00906B52" w:rsidRDefault="006E72FF" w:rsidP="00906B5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906B52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6E72FF" w:rsidRPr="006E72FF" w:rsidRDefault="006E72FF" w:rsidP="00906B5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presented a contradiction between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of 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 (where the woman is not believed to claim </w:t>
      </w:r>
      <w:r>
        <w:rPr>
          <w:rFonts w:hint="cs"/>
          <w:sz w:val="28"/>
          <w:szCs w:val="28"/>
          <w:rtl/>
        </w:rPr>
        <w:t>לכשר נבעלתי</w:t>
      </w:r>
      <w:r>
        <w:rPr>
          <w:sz w:val="28"/>
          <w:szCs w:val="28"/>
        </w:rPr>
        <w:t xml:space="preserve">) and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(where the woman is </w:t>
      </w:r>
      <w:r>
        <w:rPr>
          <w:rFonts w:hint="cs"/>
          <w:sz w:val="28"/>
          <w:szCs w:val="28"/>
          <w:rtl/>
        </w:rPr>
        <w:t>כשרה לכהונה</w:t>
      </w:r>
      <w:r w:rsidR="00BC0E3E">
        <w:rPr>
          <w:sz w:val="28"/>
          <w:szCs w:val="28"/>
        </w:rPr>
        <w:t>).</w:t>
      </w:r>
      <w:r w:rsidR="00906B52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רבה</w:t>
      </w:r>
      <w:r>
        <w:rPr>
          <w:sz w:val="28"/>
          <w:szCs w:val="28"/>
        </w:rPr>
        <w:t xml:space="preserve"> resolved this contradiction; by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since the woman married the </w:t>
      </w:r>
      <w:r>
        <w:rPr>
          <w:rFonts w:hint="cs"/>
          <w:sz w:val="28"/>
          <w:szCs w:val="28"/>
          <w:rtl/>
        </w:rPr>
        <w:t>'עיסה'</w:t>
      </w:r>
      <w:r w:rsidR="00906B52">
        <w:rPr>
          <w:sz w:val="28"/>
          <w:szCs w:val="28"/>
        </w:rPr>
        <w:t>,</w:t>
      </w:r>
      <w:r>
        <w:rPr>
          <w:sz w:val="28"/>
          <w:szCs w:val="28"/>
        </w:rPr>
        <w:t xml:space="preserve"> she first investigated and ascertained that he is not a </w:t>
      </w:r>
      <w:r>
        <w:rPr>
          <w:rFonts w:hint="cs"/>
          <w:sz w:val="28"/>
          <w:szCs w:val="28"/>
          <w:rtl/>
        </w:rPr>
        <w:t>חלל</w:t>
      </w:r>
      <w:r>
        <w:rPr>
          <w:sz w:val="28"/>
          <w:szCs w:val="28"/>
        </w:rPr>
        <w:t xml:space="preserve">. However no such investigation occurs when there is a </w:t>
      </w:r>
      <w:r>
        <w:rPr>
          <w:rFonts w:hint="cs"/>
          <w:sz w:val="28"/>
          <w:szCs w:val="28"/>
          <w:rtl/>
        </w:rPr>
        <w:t>זנות</w:t>
      </w:r>
      <w:r>
        <w:rPr>
          <w:sz w:val="28"/>
          <w:szCs w:val="28"/>
        </w:rPr>
        <w:t xml:space="preserve"> relationship (as in 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).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asked that we have</w:t>
      </w:r>
      <w:r w:rsidR="00BD3759">
        <w:rPr>
          <w:sz w:val="28"/>
          <w:szCs w:val="28"/>
        </w:rPr>
        <w:t>, however,</w:t>
      </w:r>
      <w:r>
        <w:rPr>
          <w:sz w:val="28"/>
          <w:szCs w:val="28"/>
        </w:rPr>
        <w:t xml:space="preserve"> not resolved the contradiction between </w:t>
      </w:r>
      <w:r>
        <w:rPr>
          <w:rFonts w:hint="cs"/>
          <w:sz w:val="28"/>
          <w:szCs w:val="28"/>
          <w:rtl/>
        </w:rPr>
        <w:t>ר"ג</w:t>
      </w:r>
      <w:r>
        <w:rPr>
          <w:sz w:val="28"/>
          <w:szCs w:val="28"/>
        </w:rPr>
        <w:t xml:space="preserve"> (of our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) and </w:t>
      </w:r>
      <w:r>
        <w:rPr>
          <w:rFonts w:hint="cs"/>
          <w:sz w:val="28"/>
          <w:szCs w:val="28"/>
          <w:rtl/>
        </w:rPr>
        <w:t>ר"ג</w:t>
      </w:r>
      <w:r>
        <w:rPr>
          <w:sz w:val="28"/>
          <w:szCs w:val="28"/>
        </w:rPr>
        <w:t xml:space="preserve"> (of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). After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resolved that contradiction, he continues to resolve the contradiction between the two (abovementioned) statements of </w:t>
      </w:r>
      <w:r>
        <w:rPr>
          <w:rFonts w:hint="cs"/>
          <w:sz w:val="28"/>
          <w:szCs w:val="28"/>
          <w:rtl/>
        </w:rPr>
        <w:t>ר"י</w:t>
      </w:r>
      <w:r w:rsidR="00BD3759">
        <w:rPr>
          <w:sz w:val="28"/>
          <w:szCs w:val="28"/>
        </w:rPr>
        <w:t>.</w:t>
      </w:r>
      <w:r>
        <w:rPr>
          <w:sz w:val="28"/>
          <w:szCs w:val="28"/>
        </w:rPr>
        <w:t xml:space="preserve"> Seemingly there is no need to resolve any contradiction by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, since this was resolved previously.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explain why it was necessary for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to resolve the contradiction in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, differently than was previously explained (by </w:t>
      </w:r>
      <w:r>
        <w:rPr>
          <w:rFonts w:hint="cs"/>
          <w:sz w:val="28"/>
          <w:szCs w:val="28"/>
          <w:rtl/>
        </w:rPr>
        <w:t>רבה</w:t>
      </w:r>
      <w:r>
        <w:rPr>
          <w:sz w:val="28"/>
          <w:szCs w:val="28"/>
        </w:rPr>
        <w:t>).</w:t>
      </w:r>
    </w:p>
    <w:p w:rsidR="000450D4" w:rsidRPr="00BD3759" w:rsidRDefault="00BD3759" w:rsidP="00906B52">
      <w:pPr>
        <w:spacing w:line="276" w:lineRule="auto"/>
        <w:jc w:val="center"/>
      </w:pPr>
      <w:r>
        <w:t>-----------------</w:t>
      </w:r>
    </w:p>
    <w:p w:rsidR="000450D4" w:rsidRPr="00906B52" w:rsidRDefault="000450D4" w:rsidP="00906B52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906B52">
        <w:rPr>
          <w:rFonts w:ascii="David" w:hAnsi="David" w:cs="David"/>
          <w:b/>
          <w:bCs/>
          <w:sz w:val="28"/>
          <w:szCs w:val="28"/>
          <w:rtl/>
        </w:rPr>
        <w:t xml:space="preserve">והשתא לא מצי לשנויי </w:t>
      </w:r>
      <w:r w:rsidR="00C57AE8" w:rsidRPr="00906B52">
        <w:rPr>
          <w:rFonts w:ascii="David" w:hAnsi="David" w:cs="David"/>
          <w:b/>
          <w:bCs/>
          <w:sz w:val="28"/>
          <w:szCs w:val="28"/>
          <w:rtl/>
        </w:rPr>
        <w:t>דבודקת ונישאת כדמשני לעיל</w:t>
      </w:r>
      <w:r w:rsidR="00906B52" w:rsidRPr="00906B52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1"/>
      </w:r>
      <w:r w:rsidR="00C57AE8" w:rsidRPr="00906B52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906B52">
        <w:rPr>
          <w:rFonts w:ascii="David" w:hAnsi="David" w:cs="David"/>
          <w:b/>
          <w:bCs/>
          <w:sz w:val="28"/>
          <w:szCs w:val="28"/>
          <w:rtl/>
        </w:rPr>
        <w:t>–</w:t>
      </w:r>
    </w:p>
    <w:p w:rsidR="000450D4" w:rsidRPr="00D775C4" w:rsidRDefault="000450D4" w:rsidP="00906B52">
      <w:pPr>
        <w:spacing w:line="276" w:lineRule="auto"/>
        <w:jc w:val="both"/>
        <w:rPr>
          <w:spacing w:val="-2"/>
        </w:rPr>
      </w:pPr>
      <w:r>
        <w:rPr>
          <w:b/>
          <w:bCs/>
          <w:sz w:val="28"/>
          <w:szCs w:val="28"/>
        </w:rPr>
        <w:t xml:space="preserve">And now </w:t>
      </w:r>
      <w:r>
        <w:rPr>
          <w:sz w:val="28"/>
          <w:szCs w:val="28"/>
        </w:rPr>
        <w:t xml:space="preserve">(according to the answer of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), </w:t>
      </w:r>
      <w:r>
        <w:rPr>
          <w:b/>
          <w:bCs/>
          <w:sz w:val="28"/>
          <w:szCs w:val="28"/>
        </w:rPr>
        <w:t>we cannot answer</w:t>
      </w:r>
      <w:r w:rsidR="00C57AE8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s we previously </w:t>
      </w:r>
      <w:r w:rsidRPr="00D775C4">
        <w:rPr>
          <w:b/>
          <w:bCs/>
          <w:spacing w:val="-2"/>
          <w:sz w:val="28"/>
          <w:szCs w:val="28"/>
        </w:rPr>
        <w:t xml:space="preserve">answered </w:t>
      </w:r>
      <w:r w:rsidRPr="00D775C4">
        <w:rPr>
          <w:spacing w:val="-2"/>
          <w:sz w:val="28"/>
          <w:szCs w:val="28"/>
        </w:rPr>
        <w:t xml:space="preserve">to explain that the reason why </w:t>
      </w:r>
      <w:r w:rsidRPr="00D775C4">
        <w:rPr>
          <w:rFonts w:hint="cs"/>
          <w:spacing w:val="-2"/>
          <w:sz w:val="28"/>
          <w:szCs w:val="28"/>
          <w:rtl/>
        </w:rPr>
        <w:t>ר"י</w:t>
      </w:r>
      <w:r w:rsidRPr="00D775C4">
        <w:rPr>
          <w:spacing w:val="-2"/>
          <w:sz w:val="28"/>
          <w:szCs w:val="28"/>
        </w:rPr>
        <w:t xml:space="preserve"> is </w:t>
      </w:r>
      <w:r w:rsidRPr="00D775C4">
        <w:rPr>
          <w:rFonts w:hint="cs"/>
          <w:spacing w:val="-2"/>
          <w:sz w:val="28"/>
          <w:szCs w:val="28"/>
          <w:rtl/>
        </w:rPr>
        <w:t>מכשיר</w:t>
      </w:r>
      <w:r w:rsidRPr="00D775C4">
        <w:rPr>
          <w:spacing w:val="-2"/>
          <w:sz w:val="28"/>
          <w:szCs w:val="28"/>
        </w:rPr>
        <w:t xml:space="preserve"> by an </w:t>
      </w:r>
      <w:r w:rsidRPr="00D775C4">
        <w:rPr>
          <w:rFonts w:hint="cs"/>
          <w:spacing w:val="-2"/>
          <w:sz w:val="28"/>
          <w:szCs w:val="28"/>
          <w:rtl/>
        </w:rPr>
        <w:t>אלמנת עיסה</w:t>
      </w:r>
      <w:r w:rsidRPr="00D775C4">
        <w:rPr>
          <w:spacing w:val="-2"/>
          <w:sz w:val="28"/>
          <w:szCs w:val="28"/>
        </w:rPr>
        <w:t xml:space="preserve"> </w:t>
      </w:r>
      <w:r w:rsidR="00D269FB" w:rsidRPr="00D775C4">
        <w:rPr>
          <w:spacing w:val="-2"/>
          <w:sz w:val="28"/>
          <w:szCs w:val="28"/>
        </w:rPr>
        <w:t xml:space="preserve">(as opposed to </w:t>
      </w:r>
      <w:r w:rsidR="00D269FB" w:rsidRPr="00D775C4">
        <w:rPr>
          <w:rFonts w:hint="cs"/>
          <w:spacing w:val="-2"/>
          <w:sz w:val="28"/>
          <w:szCs w:val="28"/>
          <w:rtl/>
        </w:rPr>
        <w:t>ראוה מעוברת</w:t>
      </w:r>
      <w:r w:rsidR="00D269FB" w:rsidRPr="00D775C4">
        <w:rPr>
          <w:spacing w:val="-2"/>
          <w:sz w:val="28"/>
          <w:szCs w:val="28"/>
        </w:rPr>
        <w:t xml:space="preserve">, etc.), </w:t>
      </w:r>
      <w:r w:rsidRPr="00D775C4">
        <w:rPr>
          <w:spacing w:val="-2"/>
          <w:sz w:val="28"/>
          <w:szCs w:val="28"/>
        </w:rPr>
        <w:t xml:space="preserve">is </w:t>
      </w:r>
      <w:r w:rsidRPr="00D775C4">
        <w:rPr>
          <w:b/>
          <w:bCs/>
          <w:spacing w:val="-2"/>
          <w:sz w:val="28"/>
          <w:szCs w:val="28"/>
        </w:rPr>
        <w:t xml:space="preserve">since she investigates and </w:t>
      </w:r>
      <w:r w:rsidR="00C81410" w:rsidRPr="00D775C4">
        <w:rPr>
          <w:spacing w:val="-2"/>
          <w:sz w:val="28"/>
          <w:szCs w:val="28"/>
        </w:rPr>
        <w:t xml:space="preserve">when she is certain that he is </w:t>
      </w:r>
      <w:r w:rsidR="00C81410" w:rsidRPr="00D775C4">
        <w:rPr>
          <w:rFonts w:hint="cs"/>
          <w:spacing w:val="-2"/>
          <w:sz w:val="28"/>
          <w:szCs w:val="28"/>
          <w:rtl/>
        </w:rPr>
        <w:t>כשר</w:t>
      </w:r>
      <w:r w:rsidR="00C81410" w:rsidRPr="00D775C4">
        <w:rPr>
          <w:spacing w:val="-2"/>
          <w:sz w:val="28"/>
          <w:szCs w:val="28"/>
        </w:rPr>
        <w:t>,</w:t>
      </w:r>
      <w:r w:rsidRPr="00D775C4">
        <w:rPr>
          <w:spacing w:val="-2"/>
          <w:sz w:val="28"/>
          <w:szCs w:val="28"/>
        </w:rPr>
        <w:t xml:space="preserve"> </w:t>
      </w:r>
      <w:r w:rsidR="00C81410" w:rsidRPr="00D775C4">
        <w:rPr>
          <w:spacing w:val="-4"/>
          <w:sz w:val="28"/>
          <w:szCs w:val="28"/>
        </w:rPr>
        <w:t xml:space="preserve">only then </w:t>
      </w:r>
      <w:r w:rsidRPr="00D775C4">
        <w:rPr>
          <w:spacing w:val="-4"/>
          <w:sz w:val="28"/>
          <w:szCs w:val="28"/>
        </w:rPr>
        <w:t xml:space="preserve">does </w:t>
      </w:r>
      <w:r w:rsidRPr="00D775C4">
        <w:rPr>
          <w:b/>
          <w:bCs/>
          <w:spacing w:val="-4"/>
          <w:sz w:val="28"/>
          <w:szCs w:val="28"/>
        </w:rPr>
        <w:t>she marry</w:t>
      </w:r>
      <w:r w:rsidR="00C81410" w:rsidRPr="00D775C4">
        <w:rPr>
          <w:b/>
          <w:bCs/>
          <w:spacing w:val="-4"/>
          <w:sz w:val="28"/>
          <w:szCs w:val="28"/>
        </w:rPr>
        <w:t xml:space="preserve"> </w:t>
      </w:r>
      <w:r w:rsidR="00C81410" w:rsidRPr="00D775C4">
        <w:rPr>
          <w:spacing w:val="-4"/>
        </w:rPr>
        <w:t>him</w:t>
      </w:r>
      <w:r w:rsidR="00C81410" w:rsidRPr="00D775C4">
        <w:rPr>
          <w:b/>
          <w:bCs/>
          <w:spacing w:val="-4"/>
        </w:rPr>
        <w:t xml:space="preserve">. </w:t>
      </w:r>
      <w:r w:rsidR="00C81410" w:rsidRPr="00D775C4">
        <w:rPr>
          <w:spacing w:val="-4"/>
        </w:rPr>
        <w:t xml:space="preserve">This answer of </w:t>
      </w:r>
      <w:r w:rsidR="00C81410" w:rsidRPr="00D775C4">
        <w:rPr>
          <w:rFonts w:hint="cs"/>
          <w:spacing w:val="-4"/>
          <w:rtl/>
        </w:rPr>
        <w:t>בודקת ונישאת</w:t>
      </w:r>
      <w:r w:rsidR="00C81410" w:rsidRPr="00D775C4">
        <w:rPr>
          <w:spacing w:val="-4"/>
        </w:rPr>
        <w:t xml:space="preserve"> is not valid according to this </w:t>
      </w:r>
      <w:r w:rsidR="00C81410" w:rsidRPr="00D775C4">
        <w:rPr>
          <w:rFonts w:hint="cs"/>
          <w:spacing w:val="-4"/>
          <w:rtl/>
        </w:rPr>
        <w:t>מסקנא</w:t>
      </w:r>
      <w:r w:rsidR="00C81410" w:rsidRPr="00D775C4">
        <w:rPr>
          <w:spacing w:val="-4"/>
        </w:rPr>
        <w:t xml:space="preserve"> –</w:t>
      </w:r>
    </w:p>
    <w:p w:rsidR="00C81410" w:rsidRPr="00906B52" w:rsidRDefault="00C81410" w:rsidP="00D775C4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906B52">
        <w:rPr>
          <w:rFonts w:ascii="David" w:hAnsi="David" w:cs="David"/>
          <w:b/>
          <w:bCs/>
          <w:sz w:val="28"/>
          <w:szCs w:val="28"/>
          <w:rtl/>
        </w:rPr>
        <w:t>כיון דהשתא אוקימנא באומרת שמא</w:t>
      </w:r>
      <w:r w:rsidR="00D775C4">
        <w:rPr>
          <w:rFonts w:ascii="David" w:hAnsi="David" w:cs="David" w:hint="cs"/>
          <w:b/>
          <w:bCs/>
          <w:sz w:val="28"/>
          <w:szCs w:val="28"/>
          <w:rtl/>
        </w:rPr>
        <w:t>:</w:t>
      </w:r>
      <w:r w:rsidR="00906B52" w:rsidRPr="00906B52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2"/>
      </w:r>
      <w:r w:rsidRPr="00906B52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C81410" w:rsidRDefault="00C81410" w:rsidP="00D775C4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Since that now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establishes that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is discussing a case </w:t>
      </w:r>
      <w:r>
        <w:rPr>
          <w:b/>
          <w:bCs/>
          <w:sz w:val="28"/>
          <w:szCs w:val="28"/>
        </w:rPr>
        <w:t xml:space="preserve">where the </w:t>
      </w:r>
      <w:r>
        <w:rPr>
          <w:rFonts w:hint="cs"/>
          <w:b/>
          <w:bCs/>
          <w:sz w:val="28"/>
          <w:szCs w:val="28"/>
          <w:rtl/>
        </w:rPr>
        <w:t>אלמנה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merely </w:t>
      </w:r>
      <w:r w:rsidR="006E72FF">
        <w:rPr>
          <w:b/>
          <w:bCs/>
          <w:sz w:val="28"/>
          <w:szCs w:val="28"/>
        </w:rPr>
        <w:t>state</w:t>
      </w:r>
      <w:r>
        <w:rPr>
          <w:b/>
          <w:bCs/>
          <w:sz w:val="28"/>
          <w:szCs w:val="28"/>
        </w:rPr>
        <w:t xml:space="preserve">s </w:t>
      </w:r>
      <w:r>
        <w:rPr>
          <w:sz w:val="28"/>
          <w:szCs w:val="28"/>
        </w:rPr>
        <w:t xml:space="preserve">that </w:t>
      </w:r>
      <w:r>
        <w:rPr>
          <w:b/>
          <w:bCs/>
          <w:sz w:val="28"/>
          <w:szCs w:val="28"/>
        </w:rPr>
        <w:t xml:space="preserve">perhaps </w:t>
      </w:r>
      <w:r w:rsidRPr="00BD3759">
        <w:t xml:space="preserve">he is </w:t>
      </w:r>
      <w:r w:rsidRPr="00BD3759">
        <w:rPr>
          <w:rFonts w:hint="cs"/>
          <w:rtl/>
        </w:rPr>
        <w:t>כשר</w:t>
      </w:r>
      <w:r w:rsidR="00D775C4">
        <w:t>;</w:t>
      </w:r>
      <w:r w:rsidRPr="00BD3759">
        <w:rPr>
          <w:b/>
          <w:bCs/>
        </w:rPr>
        <w:t xml:space="preserve"> </w:t>
      </w:r>
      <w:r w:rsidRPr="00BD3759">
        <w:t xml:space="preserve">there is </w:t>
      </w:r>
      <w:r w:rsidR="00D775C4" w:rsidRPr="00BD3759">
        <w:t xml:space="preserve">then </w:t>
      </w:r>
      <w:r w:rsidRPr="00BD3759">
        <w:t xml:space="preserve">no </w:t>
      </w:r>
      <w:r w:rsidRPr="00BD3759">
        <w:rPr>
          <w:rFonts w:hint="cs"/>
          <w:rtl/>
        </w:rPr>
        <w:t>חזקה</w:t>
      </w:r>
      <w:r w:rsidRPr="00BD3759">
        <w:t xml:space="preserve"> of </w:t>
      </w:r>
      <w:r w:rsidRPr="00BD3759">
        <w:rPr>
          <w:rFonts w:hint="cs"/>
          <w:rtl/>
        </w:rPr>
        <w:t>בודקת ונישאת</w:t>
      </w:r>
      <w:r w:rsidRPr="00BD3759">
        <w:t>.</w:t>
      </w:r>
    </w:p>
    <w:p w:rsidR="00D775C4" w:rsidRPr="00D775C4" w:rsidRDefault="00D775C4" w:rsidP="00906B52">
      <w:pPr>
        <w:spacing w:line="276" w:lineRule="auto"/>
        <w:jc w:val="both"/>
        <w:rPr>
          <w:sz w:val="22"/>
          <w:szCs w:val="22"/>
        </w:rPr>
      </w:pPr>
    </w:p>
    <w:p w:rsidR="00BD3759" w:rsidRPr="00906B52" w:rsidRDefault="00BD3759" w:rsidP="00906B5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906B52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BD3759" w:rsidRDefault="00BD3759" w:rsidP="00D775C4">
      <w:pPr>
        <w:spacing w:line="276" w:lineRule="auto"/>
        <w:jc w:val="both"/>
      </w:pPr>
      <w:r>
        <w:rPr>
          <w:sz w:val="28"/>
          <w:szCs w:val="28"/>
        </w:rPr>
        <w:t xml:space="preserve">According to </w:t>
      </w:r>
      <w:r>
        <w:rPr>
          <w:rFonts w:hint="cs"/>
          <w:sz w:val="28"/>
          <w:szCs w:val="28"/>
          <w:rtl/>
        </w:rPr>
        <w:t>רבא</w:t>
      </w:r>
      <w:r>
        <w:rPr>
          <w:sz w:val="28"/>
          <w:szCs w:val="28"/>
        </w:rPr>
        <w:t xml:space="preserve"> by </w:t>
      </w:r>
      <w:r>
        <w:rPr>
          <w:rFonts w:hint="cs"/>
          <w:sz w:val="28"/>
          <w:szCs w:val="28"/>
          <w:rtl/>
        </w:rPr>
        <w:t>אלמנת עיסה</w:t>
      </w:r>
      <w:r>
        <w:rPr>
          <w:sz w:val="28"/>
          <w:szCs w:val="28"/>
        </w:rPr>
        <w:t xml:space="preserve"> the woman is merely a </w:t>
      </w:r>
      <w:r>
        <w:rPr>
          <w:rFonts w:hint="cs"/>
          <w:sz w:val="28"/>
          <w:szCs w:val="28"/>
          <w:rtl/>
        </w:rPr>
        <w:t>שמא</w:t>
      </w:r>
      <w:r>
        <w:rPr>
          <w:sz w:val="28"/>
          <w:szCs w:val="28"/>
        </w:rPr>
        <w:t xml:space="preserve">, therefore there is no </w:t>
      </w:r>
      <w:r w:rsidR="00D775C4">
        <w:rPr>
          <w:sz w:val="28"/>
          <w:szCs w:val="28"/>
        </w:rPr>
        <w:t>concept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אשה בודקת ונישאת</w:t>
      </w:r>
      <w:r>
        <w:rPr>
          <w:sz w:val="28"/>
          <w:szCs w:val="28"/>
        </w:rPr>
        <w:t>.</w:t>
      </w:r>
    </w:p>
    <w:p w:rsidR="00BD3759" w:rsidRPr="00D775C4" w:rsidRDefault="00BD3759" w:rsidP="00906B52">
      <w:pPr>
        <w:spacing w:line="276" w:lineRule="auto"/>
        <w:jc w:val="both"/>
        <w:rPr>
          <w:sz w:val="22"/>
          <w:szCs w:val="22"/>
        </w:rPr>
      </w:pPr>
    </w:p>
    <w:p w:rsidR="00BD3759" w:rsidRPr="00906B52" w:rsidRDefault="00BD3759" w:rsidP="00906B5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906B52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BD3759" w:rsidRDefault="004826B1" w:rsidP="00906B5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D3759">
        <w:rPr>
          <w:sz w:val="28"/>
          <w:szCs w:val="28"/>
        </w:rPr>
        <w:t xml:space="preserve">Is there a </w:t>
      </w:r>
      <w:r w:rsidR="00BD3759">
        <w:rPr>
          <w:rFonts w:hint="cs"/>
          <w:sz w:val="28"/>
          <w:szCs w:val="28"/>
          <w:rtl/>
        </w:rPr>
        <w:t>מחלוקת להלכה (אליבא דר"י)</w:t>
      </w:r>
      <w:r w:rsidR="00BD3759">
        <w:rPr>
          <w:sz w:val="28"/>
          <w:szCs w:val="28"/>
        </w:rPr>
        <w:t xml:space="preserve"> between </w:t>
      </w:r>
      <w:r w:rsidR="00BD3759">
        <w:rPr>
          <w:rFonts w:hint="cs"/>
          <w:sz w:val="28"/>
          <w:szCs w:val="28"/>
          <w:rtl/>
        </w:rPr>
        <w:t>רבה</w:t>
      </w:r>
      <w:r w:rsidR="00BD3759">
        <w:rPr>
          <w:sz w:val="28"/>
          <w:szCs w:val="28"/>
        </w:rPr>
        <w:t xml:space="preserve"> and </w:t>
      </w:r>
      <w:r w:rsidR="00BD3759">
        <w:rPr>
          <w:rFonts w:hint="cs"/>
          <w:sz w:val="28"/>
          <w:szCs w:val="28"/>
          <w:rtl/>
        </w:rPr>
        <w:t>רבא</w:t>
      </w:r>
      <w:r w:rsidR="00BD3759">
        <w:rPr>
          <w:sz w:val="28"/>
          <w:szCs w:val="28"/>
        </w:rPr>
        <w:t xml:space="preserve">? </w:t>
      </w:r>
    </w:p>
    <w:p w:rsidR="00D775C4" w:rsidRDefault="00D775C4" w:rsidP="00906B52">
      <w:pPr>
        <w:spacing w:line="276" w:lineRule="auto"/>
        <w:jc w:val="both"/>
        <w:rPr>
          <w:sz w:val="28"/>
          <w:szCs w:val="28"/>
        </w:rPr>
      </w:pPr>
    </w:p>
    <w:p w:rsidR="00BC0E3E" w:rsidRPr="00BD3759" w:rsidRDefault="004826B1" w:rsidP="00906B5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C0E3E" w:rsidRPr="00BC0E3E">
        <w:rPr>
          <w:sz w:val="28"/>
          <w:szCs w:val="28"/>
        </w:rPr>
        <w:t xml:space="preserve">Seemingly </w:t>
      </w:r>
      <w:r w:rsidR="00BC0E3E" w:rsidRPr="00BC0E3E">
        <w:rPr>
          <w:rFonts w:hint="cs"/>
          <w:sz w:val="28"/>
          <w:szCs w:val="28"/>
          <w:rtl/>
        </w:rPr>
        <w:t>תוספות</w:t>
      </w:r>
      <w:r w:rsidR="00BC0E3E" w:rsidRPr="00BC0E3E">
        <w:rPr>
          <w:sz w:val="28"/>
          <w:szCs w:val="28"/>
        </w:rPr>
        <w:t xml:space="preserve"> is stating the obvious. What was </w:t>
      </w:r>
      <w:r w:rsidR="00BC0E3E" w:rsidRPr="00BC0E3E">
        <w:rPr>
          <w:rFonts w:hint="cs"/>
          <w:sz w:val="28"/>
          <w:szCs w:val="28"/>
          <w:rtl/>
        </w:rPr>
        <w:t>תוספות</w:t>
      </w:r>
      <w:r w:rsidR="00BC0E3E" w:rsidRPr="00BC0E3E">
        <w:rPr>
          <w:sz w:val="28"/>
          <w:szCs w:val="28"/>
        </w:rPr>
        <w:t xml:space="preserve"> concern initially?! </w:t>
      </w:r>
    </w:p>
    <w:sectPr w:rsidR="00BC0E3E" w:rsidRPr="00BD3759" w:rsidSect="00E35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211" w:rsidRDefault="00961211">
      <w:r>
        <w:separator/>
      </w:r>
    </w:p>
  </w:endnote>
  <w:endnote w:type="continuationSeparator" w:id="0">
    <w:p w:rsidR="00961211" w:rsidRDefault="00961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B9D" w:rsidRPr="009E0B9D" w:rsidRDefault="009E0B9D" w:rsidP="009E0B9D">
    <w:pPr>
      <w:pStyle w:val="Footer"/>
      <w:jc w:val="center"/>
      <w:rPr>
        <w:sz w:val="16"/>
        <w:szCs w:val="16"/>
      </w:rPr>
    </w:pPr>
    <w:r w:rsidRPr="009E0B9D">
      <w:rPr>
        <w:sz w:val="16"/>
        <w:szCs w:val="16"/>
      </w:rPr>
      <w:t>TosfosInEnglish.com</w:t>
    </w:r>
  </w:p>
  <w:p w:rsidR="004826B1" w:rsidRPr="000450D4" w:rsidRDefault="004826B1" w:rsidP="000450D4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211" w:rsidRDefault="00961211">
      <w:r>
        <w:separator/>
      </w:r>
    </w:p>
  </w:footnote>
  <w:footnote w:type="continuationSeparator" w:id="0">
    <w:p w:rsidR="00961211" w:rsidRDefault="00961211">
      <w:r>
        <w:continuationSeparator/>
      </w:r>
    </w:p>
  </w:footnote>
  <w:footnote w:id="1">
    <w:p w:rsidR="00906B52" w:rsidRDefault="00906B52" w:rsidP="00906B52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(רבא) [רבה]</w:t>
      </w:r>
      <w:r>
        <w:t xml:space="preserve"> earlier on this </w:t>
      </w:r>
      <w:r>
        <w:rPr>
          <w:rFonts w:hint="cs"/>
          <w:rtl/>
        </w:rPr>
        <w:t>עמוד</w:t>
      </w:r>
      <w:r>
        <w:t>.</w:t>
      </w:r>
    </w:p>
  </w:footnote>
  <w:footnote w:id="2">
    <w:p w:rsidR="00906B52" w:rsidRDefault="00906B52" w:rsidP="00906B5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In order to resolve the discrepancy by </w:t>
      </w:r>
      <w:r>
        <w:rPr>
          <w:rFonts w:hint="cs"/>
          <w:rtl/>
        </w:rPr>
        <w:t>ר"ג</w:t>
      </w:r>
      <w:r>
        <w:t xml:space="preserve">, </w:t>
      </w:r>
      <w:r>
        <w:rPr>
          <w:rFonts w:hint="cs"/>
          <w:rtl/>
        </w:rPr>
        <w:t>רבא</w:t>
      </w:r>
      <w:r>
        <w:t xml:space="preserve"> stated that in the case of </w:t>
      </w:r>
      <w:r>
        <w:rPr>
          <w:rFonts w:hint="cs"/>
          <w:rtl/>
        </w:rPr>
        <w:t>אלמנת עיסה</w:t>
      </w:r>
      <w:r>
        <w:t xml:space="preserve"> (in which there is a dispute between </w:t>
      </w:r>
      <w:r>
        <w:rPr>
          <w:rFonts w:hint="cs"/>
          <w:rtl/>
        </w:rPr>
        <w:t>ר"י</w:t>
      </w:r>
      <w:r>
        <w:t xml:space="preserve"> and </w:t>
      </w:r>
      <w:r>
        <w:rPr>
          <w:rFonts w:hint="cs"/>
          <w:rtl/>
        </w:rPr>
        <w:t>ר"ג</w:t>
      </w:r>
      <w:r>
        <w:t xml:space="preserve">) the woman is merely claiming </w:t>
      </w:r>
      <w:r>
        <w:rPr>
          <w:rFonts w:hint="cs"/>
          <w:rtl/>
        </w:rPr>
        <w:t>שמא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6B1" w:rsidRDefault="004826B1" w:rsidP="000450D4">
    <w:pPr>
      <w:pStyle w:val="Header"/>
      <w:bidi/>
      <w:rPr>
        <w:rFonts w:hint="cs"/>
        <w:rtl/>
      </w:rPr>
    </w:pPr>
    <w:r>
      <w:rPr>
        <w:rFonts w:hint="cs"/>
        <w:rtl/>
      </w:rPr>
      <w:t>כתובות יד,א תוס' ד"ה דרבי יהושע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50D4"/>
    <w:rsid w:val="0003107B"/>
    <w:rsid w:val="00035D00"/>
    <w:rsid w:val="00037215"/>
    <w:rsid w:val="000450D4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1BD"/>
    <w:rsid w:val="00112C69"/>
    <w:rsid w:val="00151930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21697"/>
    <w:rsid w:val="00233159"/>
    <w:rsid w:val="0024128D"/>
    <w:rsid w:val="002456D8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4011A"/>
    <w:rsid w:val="00367866"/>
    <w:rsid w:val="0038290A"/>
    <w:rsid w:val="00385C65"/>
    <w:rsid w:val="00387CF0"/>
    <w:rsid w:val="0039622B"/>
    <w:rsid w:val="003C2861"/>
    <w:rsid w:val="003D34E8"/>
    <w:rsid w:val="003E0B99"/>
    <w:rsid w:val="003E0BE9"/>
    <w:rsid w:val="003F0F83"/>
    <w:rsid w:val="0041626A"/>
    <w:rsid w:val="00442246"/>
    <w:rsid w:val="0045569C"/>
    <w:rsid w:val="004826B1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E72FF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1D6E"/>
    <w:rsid w:val="008F7F09"/>
    <w:rsid w:val="00901B45"/>
    <w:rsid w:val="00906B52"/>
    <w:rsid w:val="009126E7"/>
    <w:rsid w:val="009517F7"/>
    <w:rsid w:val="00961211"/>
    <w:rsid w:val="00977898"/>
    <w:rsid w:val="009931CD"/>
    <w:rsid w:val="009A5F36"/>
    <w:rsid w:val="009C6227"/>
    <w:rsid w:val="009E0383"/>
    <w:rsid w:val="009E0B9D"/>
    <w:rsid w:val="009E2DE5"/>
    <w:rsid w:val="00A5142C"/>
    <w:rsid w:val="00A55D6A"/>
    <w:rsid w:val="00A5722D"/>
    <w:rsid w:val="00A603D1"/>
    <w:rsid w:val="00A619AB"/>
    <w:rsid w:val="00A74DFE"/>
    <w:rsid w:val="00A80985"/>
    <w:rsid w:val="00AA0A7C"/>
    <w:rsid w:val="00AE7621"/>
    <w:rsid w:val="00AF6948"/>
    <w:rsid w:val="00B320A8"/>
    <w:rsid w:val="00B5520D"/>
    <w:rsid w:val="00B736BA"/>
    <w:rsid w:val="00B9107D"/>
    <w:rsid w:val="00BA0498"/>
    <w:rsid w:val="00BA0EA7"/>
    <w:rsid w:val="00BC0E3E"/>
    <w:rsid w:val="00BD3759"/>
    <w:rsid w:val="00BE5AB0"/>
    <w:rsid w:val="00C2661A"/>
    <w:rsid w:val="00C32768"/>
    <w:rsid w:val="00C47587"/>
    <w:rsid w:val="00C50B9E"/>
    <w:rsid w:val="00C57AE8"/>
    <w:rsid w:val="00C81410"/>
    <w:rsid w:val="00C94D8F"/>
    <w:rsid w:val="00CB2EF7"/>
    <w:rsid w:val="00CE5DC6"/>
    <w:rsid w:val="00CF45CE"/>
    <w:rsid w:val="00D010DD"/>
    <w:rsid w:val="00D12A67"/>
    <w:rsid w:val="00D269FB"/>
    <w:rsid w:val="00D52FB7"/>
    <w:rsid w:val="00D5427B"/>
    <w:rsid w:val="00D76902"/>
    <w:rsid w:val="00D775C4"/>
    <w:rsid w:val="00D80322"/>
    <w:rsid w:val="00DA6E08"/>
    <w:rsid w:val="00DA78E4"/>
    <w:rsid w:val="00DB758C"/>
    <w:rsid w:val="00DD1D4A"/>
    <w:rsid w:val="00DD36BE"/>
    <w:rsid w:val="00DF057A"/>
    <w:rsid w:val="00DF0DA4"/>
    <w:rsid w:val="00E048F4"/>
    <w:rsid w:val="00E24AF7"/>
    <w:rsid w:val="00E357E0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0E59A3-1B26-4C50-980E-514ADE80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450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450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269FB"/>
    <w:rPr>
      <w:sz w:val="20"/>
      <w:szCs w:val="20"/>
    </w:rPr>
  </w:style>
  <w:style w:type="character" w:styleId="FootnoteReference">
    <w:name w:val="footnote reference"/>
    <w:semiHidden/>
    <w:rsid w:val="00D269FB"/>
    <w:rPr>
      <w:vertAlign w:val="superscript"/>
    </w:rPr>
  </w:style>
  <w:style w:type="character" w:customStyle="1" w:styleId="FooterChar">
    <w:name w:val="Footer Char"/>
    <w:link w:val="Footer"/>
    <w:uiPriority w:val="99"/>
    <w:rsid w:val="00906B52"/>
    <w:rPr>
      <w:sz w:val="24"/>
      <w:szCs w:val="24"/>
    </w:rPr>
  </w:style>
  <w:style w:type="paragraph" w:styleId="BalloonText">
    <w:name w:val="Balloon Text"/>
    <w:basedOn w:val="Normal"/>
    <w:link w:val="BalloonTextChar"/>
    <w:rsid w:val="009E0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0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Oholei Torah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piekarski</dc:creator>
  <cp:keywords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